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3341" w14:textId="696FA86D" w:rsidR="00D12F0D" w:rsidRDefault="00D12F0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C051CED" wp14:editId="70A8BABB">
            <wp:simplePos x="0" y="0"/>
            <wp:positionH relativeFrom="column">
              <wp:posOffset>6705600</wp:posOffset>
            </wp:positionH>
            <wp:positionV relativeFrom="paragraph">
              <wp:posOffset>-58420</wp:posOffset>
            </wp:positionV>
            <wp:extent cx="2306320" cy="458631"/>
            <wp:effectExtent l="0" t="0" r="5080" b="0"/>
            <wp:wrapNone/>
            <wp:docPr id="187542612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2612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06320" cy="458631"/>
                    </a:xfrm>
                    <a:prstGeom prst="rect">
                      <a:avLst/>
                    </a:prstGeom>
                  </pic:spPr>
                </pic:pic>
              </a:graphicData>
            </a:graphic>
            <wp14:sizeRelH relativeFrom="margin">
              <wp14:pctWidth>0</wp14:pctWidth>
            </wp14:sizeRelH>
            <wp14:sizeRelV relativeFrom="margin">
              <wp14:pctHeight>0</wp14:pctHeight>
            </wp14:sizeRelV>
          </wp:anchor>
        </w:drawing>
      </w:r>
      <w:r w:rsidRPr="00D12F0D">
        <w:rPr>
          <w:rFonts w:ascii="Century Gothic" w:hAnsi="Century Gothic"/>
          <w:b/>
          <w:bCs/>
          <w:color w:val="595959" w:themeColor="text1" w:themeTint="A6"/>
          <w:sz w:val="44"/>
          <w:szCs w:val="44"/>
        </w:rPr>
        <w:t>AI RACI Chart for Project Managers</w:t>
      </w:r>
    </w:p>
    <w:p w14:paraId="5EBF7927" w14:textId="2D94AA8B" w:rsidR="00D12F0D" w:rsidRDefault="00D12F0D">
      <w:pPr>
        <w:rPr>
          <w:rFonts w:ascii="Century Gothic" w:hAnsi="Century Gothic"/>
          <w:b/>
          <w:bCs/>
          <w:color w:val="156082" w:themeColor="accent1"/>
          <w:sz w:val="30"/>
          <w:szCs w:val="30"/>
        </w:rPr>
      </w:pPr>
      <w:r w:rsidRPr="00D12F0D">
        <w:rPr>
          <w:rFonts w:ascii="Century Gothic" w:hAnsi="Century Gothic"/>
          <w:b/>
          <w:bCs/>
          <w:color w:val="156082" w:themeColor="accent1"/>
          <w:sz w:val="30"/>
          <w:szCs w:val="30"/>
        </w:rPr>
        <w:t>R=Responsible, A=Accountable, C=Consulted, I=Informed</w:t>
      </w:r>
    </w:p>
    <w:tbl>
      <w:tblPr>
        <w:tblW w:w="14305" w:type="dxa"/>
        <w:tblLayout w:type="fixed"/>
        <w:tblLook w:val="04A0" w:firstRow="1" w:lastRow="0" w:firstColumn="1" w:lastColumn="0" w:noHBand="0" w:noVBand="1"/>
      </w:tblPr>
      <w:tblGrid>
        <w:gridCol w:w="2861"/>
        <w:gridCol w:w="2861"/>
        <w:gridCol w:w="2861"/>
        <w:gridCol w:w="2861"/>
        <w:gridCol w:w="2861"/>
      </w:tblGrid>
      <w:tr w:rsidR="00D12F0D" w:rsidRPr="00D12F0D" w14:paraId="657953C4" w14:textId="77777777" w:rsidTr="00D12F0D">
        <w:trPr>
          <w:trHeight w:val="642"/>
        </w:trPr>
        <w:tc>
          <w:tcPr>
            <w:tcW w:w="2861"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75208292" w14:textId="77777777" w:rsidR="00D12F0D" w:rsidRPr="00D12F0D" w:rsidRDefault="00D12F0D" w:rsidP="00D12F0D">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D12F0D">
              <w:rPr>
                <w:rFonts w:ascii="Century Gothic" w:eastAsia="Times New Roman" w:hAnsi="Century Gothic" w:cs="Calibri"/>
                <w:b/>
                <w:bCs/>
                <w:color w:val="000000"/>
                <w:kern w:val="0"/>
                <w:sz w:val="22"/>
                <w:szCs w:val="22"/>
                <w14:ligatures w14:val="none"/>
              </w:rPr>
              <w:t>Activity</w:t>
            </w:r>
          </w:p>
        </w:tc>
        <w:tc>
          <w:tcPr>
            <w:tcW w:w="2861" w:type="dxa"/>
            <w:tcBorders>
              <w:top w:val="single" w:sz="4" w:space="0" w:color="BFBFBF"/>
              <w:left w:val="nil"/>
              <w:bottom w:val="single" w:sz="4" w:space="0" w:color="BFBFBF"/>
              <w:right w:val="single" w:sz="4" w:space="0" w:color="BFBFBF"/>
            </w:tcBorders>
            <w:shd w:val="clear" w:color="000000" w:fill="C0E6F5"/>
            <w:vAlign w:val="center"/>
            <w:hideMark/>
          </w:tcPr>
          <w:p w14:paraId="7B3E1ADD" w14:textId="77777777" w:rsidR="00D12F0D" w:rsidRPr="00D12F0D" w:rsidRDefault="00D12F0D" w:rsidP="00D12F0D">
            <w:pPr>
              <w:spacing w:after="0" w:line="240" w:lineRule="auto"/>
              <w:rPr>
                <w:rFonts w:ascii="Century Gothic" w:eastAsia="Times New Roman" w:hAnsi="Century Gothic" w:cs="Calibri"/>
                <w:b/>
                <w:bCs/>
                <w:color w:val="000000"/>
                <w:kern w:val="0"/>
                <w:sz w:val="22"/>
                <w:szCs w:val="22"/>
                <w14:ligatures w14:val="none"/>
              </w:rPr>
            </w:pPr>
            <w:r w:rsidRPr="00D12F0D">
              <w:rPr>
                <w:rFonts w:ascii="Century Gothic" w:eastAsia="Times New Roman" w:hAnsi="Century Gothic" w:cs="Calibri"/>
                <w:b/>
                <w:bCs/>
                <w:color w:val="000000"/>
                <w:kern w:val="0"/>
                <w:sz w:val="22"/>
                <w:szCs w:val="22"/>
                <w14:ligatures w14:val="none"/>
              </w:rPr>
              <w:t>PM</w:t>
            </w:r>
          </w:p>
        </w:tc>
        <w:tc>
          <w:tcPr>
            <w:tcW w:w="2861" w:type="dxa"/>
            <w:tcBorders>
              <w:top w:val="single" w:sz="4" w:space="0" w:color="BFBFBF"/>
              <w:left w:val="nil"/>
              <w:bottom w:val="single" w:sz="4" w:space="0" w:color="BFBFBF"/>
              <w:right w:val="single" w:sz="4" w:space="0" w:color="BFBFBF"/>
            </w:tcBorders>
            <w:shd w:val="clear" w:color="000000" w:fill="C0E6F5"/>
            <w:vAlign w:val="center"/>
            <w:hideMark/>
          </w:tcPr>
          <w:p w14:paraId="18998BFF" w14:textId="77777777" w:rsidR="00D12F0D" w:rsidRPr="00D12F0D" w:rsidRDefault="00D12F0D" w:rsidP="00D12F0D">
            <w:pPr>
              <w:spacing w:after="0" w:line="240" w:lineRule="auto"/>
              <w:rPr>
                <w:rFonts w:ascii="Century Gothic" w:eastAsia="Times New Roman" w:hAnsi="Century Gothic" w:cs="Calibri"/>
                <w:b/>
                <w:bCs/>
                <w:color w:val="000000"/>
                <w:kern w:val="0"/>
                <w:sz w:val="22"/>
                <w:szCs w:val="22"/>
                <w14:ligatures w14:val="none"/>
              </w:rPr>
            </w:pPr>
            <w:r w:rsidRPr="00D12F0D">
              <w:rPr>
                <w:rFonts w:ascii="Century Gothic" w:eastAsia="Times New Roman" w:hAnsi="Century Gothic" w:cs="Calibri"/>
                <w:b/>
                <w:bCs/>
                <w:color w:val="000000"/>
                <w:kern w:val="0"/>
                <w:sz w:val="22"/>
                <w:szCs w:val="22"/>
                <w14:ligatures w14:val="none"/>
              </w:rPr>
              <w:t>AI System</w:t>
            </w:r>
          </w:p>
        </w:tc>
        <w:tc>
          <w:tcPr>
            <w:tcW w:w="2861" w:type="dxa"/>
            <w:tcBorders>
              <w:top w:val="single" w:sz="4" w:space="0" w:color="BFBFBF"/>
              <w:left w:val="nil"/>
              <w:bottom w:val="single" w:sz="4" w:space="0" w:color="BFBFBF"/>
              <w:right w:val="single" w:sz="4" w:space="0" w:color="BFBFBF"/>
            </w:tcBorders>
            <w:shd w:val="clear" w:color="000000" w:fill="C0E6F5"/>
            <w:vAlign w:val="center"/>
            <w:hideMark/>
          </w:tcPr>
          <w:p w14:paraId="559C64EA" w14:textId="77777777" w:rsidR="00D12F0D" w:rsidRPr="00D12F0D" w:rsidRDefault="00D12F0D" w:rsidP="00D12F0D">
            <w:pPr>
              <w:spacing w:after="0" w:line="240" w:lineRule="auto"/>
              <w:rPr>
                <w:rFonts w:ascii="Century Gothic" w:eastAsia="Times New Roman" w:hAnsi="Century Gothic" w:cs="Calibri"/>
                <w:b/>
                <w:bCs/>
                <w:color w:val="000000"/>
                <w:kern w:val="0"/>
                <w:sz w:val="22"/>
                <w:szCs w:val="22"/>
                <w14:ligatures w14:val="none"/>
              </w:rPr>
            </w:pPr>
            <w:r w:rsidRPr="00D12F0D">
              <w:rPr>
                <w:rFonts w:ascii="Century Gothic" w:eastAsia="Times New Roman" w:hAnsi="Century Gothic" w:cs="Calibri"/>
                <w:b/>
                <w:bCs/>
                <w:color w:val="000000"/>
                <w:kern w:val="0"/>
                <w:sz w:val="22"/>
                <w:szCs w:val="22"/>
                <w14:ligatures w14:val="none"/>
              </w:rPr>
              <w:t>Team Members</w:t>
            </w:r>
          </w:p>
        </w:tc>
        <w:tc>
          <w:tcPr>
            <w:tcW w:w="2861" w:type="dxa"/>
            <w:tcBorders>
              <w:top w:val="single" w:sz="4" w:space="0" w:color="BFBFBF"/>
              <w:left w:val="nil"/>
              <w:bottom w:val="single" w:sz="4" w:space="0" w:color="BFBFBF"/>
              <w:right w:val="single" w:sz="4" w:space="0" w:color="BFBFBF"/>
            </w:tcBorders>
            <w:shd w:val="clear" w:color="000000" w:fill="C0E6F5"/>
            <w:vAlign w:val="center"/>
            <w:hideMark/>
          </w:tcPr>
          <w:p w14:paraId="6BD85672" w14:textId="77777777" w:rsidR="00D12F0D" w:rsidRPr="00D12F0D" w:rsidRDefault="00D12F0D" w:rsidP="00D12F0D">
            <w:pPr>
              <w:spacing w:after="0" w:line="240" w:lineRule="auto"/>
              <w:rPr>
                <w:rFonts w:ascii="Century Gothic" w:eastAsia="Times New Roman" w:hAnsi="Century Gothic" w:cs="Calibri"/>
                <w:b/>
                <w:bCs/>
                <w:color w:val="000000"/>
                <w:kern w:val="0"/>
                <w:sz w:val="22"/>
                <w:szCs w:val="22"/>
                <w14:ligatures w14:val="none"/>
              </w:rPr>
            </w:pPr>
            <w:r w:rsidRPr="00D12F0D">
              <w:rPr>
                <w:rFonts w:ascii="Century Gothic" w:eastAsia="Times New Roman" w:hAnsi="Century Gothic" w:cs="Calibri"/>
                <w:b/>
                <w:bCs/>
                <w:color w:val="000000"/>
                <w:kern w:val="0"/>
                <w:sz w:val="22"/>
                <w:szCs w:val="22"/>
                <w14:ligatures w14:val="none"/>
              </w:rPr>
              <w:t>Stakeholders/Leadership</w:t>
            </w:r>
          </w:p>
        </w:tc>
      </w:tr>
      <w:tr w:rsidR="00D12F0D" w:rsidRPr="00D12F0D" w14:paraId="404255F7"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7A8F65E2"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Drafting status updates &amp; summaries</w:t>
            </w:r>
          </w:p>
        </w:tc>
        <w:tc>
          <w:tcPr>
            <w:tcW w:w="2861" w:type="dxa"/>
            <w:tcBorders>
              <w:top w:val="nil"/>
              <w:left w:val="nil"/>
              <w:bottom w:val="single" w:sz="4" w:space="0" w:color="BFBFBF"/>
              <w:right w:val="single" w:sz="4" w:space="0" w:color="BFBFBF"/>
            </w:tcBorders>
            <w:vAlign w:val="center"/>
            <w:hideMark/>
          </w:tcPr>
          <w:p w14:paraId="6A448D94"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A/R – Reviews and approves final wording</w:t>
            </w:r>
          </w:p>
        </w:tc>
        <w:tc>
          <w:tcPr>
            <w:tcW w:w="2861" w:type="dxa"/>
            <w:tcBorders>
              <w:top w:val="nil"/>
              <w:left w:val="nil"/>
              <w:bottom w:val="single" w:sz="4" w:space="0" w:color="BFBFBF"/>
              <w:right w:val="single" w:sz="4" w:space="0" w:color="BFBFBF"/>
            </w:tcBorders>
            <w:vAlign w:val="center"/>
            <w:hideMark/>
          </w:tcPr>
          <w:p w14:paraId="62F857F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Drafts summaries, highlights changes</w:t>
            </w:r>
          </w:p>
        </w:tc>
        <w:tc>
          <w:tcPr>
            <w:tcW w:w="2861" w:type="dxa"/>
            <w:tcBorders>
              <w:top w:val="nil"/>
              <w:left w:val="nil"/>
              <w:bottom w:val="single" w:sz="4" w:space="0" w:color="BFBFBF"/>
              <w:right w:val="single" w:sz="4" w:space="0" w:color="BFBFBF"/>
            </w:tcBorders>
            <w:vAlign w:val="center"/>
            <w:hideMark/>
          </w:tcPr>
          <w:p w14:paraId="6C5423A1"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Provide updates</w:t>
            </w:r>
          </w:p>
        </w:tc>
        <w:tc>
          <w:tcPr>
            <w:tcW w:w="2861" w:type="dxa"/>
            <w:tcBorders>
              <w:top w:val="nil"/>
              <w:left w:val="nil"/>
              <w:bottom w:val="single" w:sz="4" w:space="0" w:color="BFBFBF"/>
              <w:right w:val="single" w:sz="4" w:space="0" w:color="BFBFBF"/>
            </w:tcBorders>
            <w:vAlign w:val="center"/>
            <w:hideMark/>
          </w:tcPr>
          <w:p w14:paraId="72E7C375"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Receive final summaries</w:t>
            </w:r>
          </w:p>
        </w:tc>
      </w:tr>
      <w:tr w:rsidR="00D12F0D" w:rsidRPr="00D12F0D" w14:paraId="1CF71FC0"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4BE8C550"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Forecasting schedules</w:t>
            </w:r>
          </w:p>
        </w:tc>
        <w:tc>
          <w:tcPr>
            <w:tcW w:w="2861" w:type="dxa"/>
            <w:tcBorders>
              <w:top w:val="nil"/>
              <w:left w:val="nil"/>
              <w:bottom w:val="single" w:sz="4" w:space="0" w:color="BFBFBF"/>
              <w:right w:val="single" w:sz="4" w:space="0" w:color="BFBFBF"/>
            </w:tcBorders>
            <w:vAlign w:val="center"/>
            <w:hideMark/>
          </w:tcPr>
          <w:p w14:paraId="3BE66D12"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 – Approves timeline changes</w:t>
            </w:r>
          </w:p>
        </w:tc>
        <w:tc>
          <w:tcPr>
            <w:tcW w:w="2861" w:type="dxa"/>
            <w:tcBorders>
              <w:top w:val="nil"/>
              <w:left w:val="nil"/>
              <w:bottom w:val="single" w:sz="4" w:space="0" w:color="BFBFBF"/>
              <w:right w:val="single" w:sz="4" w:space="0" w:color="BFBFBF"/>
            </w:tcBorders>
            <w:vAlign w:val="center"/>
            <w:hideMark/>
          </w:tcPr>
          <w:p w14:paraId="11F331A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Predicts slippage, models durations</w:t>
            </w:r>
          </w:p>
        </w:tc>
        <w:tc>
          <w:tcPr>
            <w:tcW w:w="2861" w:type="dxa"/>
            <w:tcBorders>
              <w:top w:val="nil"/>
              <w:left w:val="nil"/>
              <w:bottom w:val="single" w:sz="4" w:space="0" w:color="BFBFBF"/>
              <w:right w:val="single" w:sz="4" w:space="0" w:color="BFBFBF"/>
            </w:tcBorders>
            <w:vAlign w:val="center"/>
            <w:hideMark/>
          </w:tcPr>
          <w:p w14:paraId="39C536B4"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Provide estimates</w:t>
            </w:r>
          </w:p>
        </w:tc>
        <w:tc>
          <w:tcPr>
            <w:tcW w:w="2861" w:type="dxa"/>
            <w:tcBorders>
              <w:top w:val="nil"/>
              <w:left w:val="nil"/>
              <w:bottom w:val="single" w:sz="4" w:space="0" w:color="BFBFBF"/>
              <w:right w:val="single" w:sz="4" w:space="0" w:color="BFBFBF"/>
            </w:tcBorders>
            <w:vAlign w:val="center"/>
            <w:hideMark/>
          </w:tcPr>
          <w:p w14:paraId="5DD0591A"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Review major milestones</w:t>
            </w:r>
          </w:p>
        </w:tc>
      </w:tr>
      <w:tr w:rsidR="00D12F0D" w:rsidRPr="00D12F0D" w14:paraId="740994E5"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4F89D267"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Risk detection &amp; early alerts</w:t>
            </w:r>
          </w:p>
        </w:tc>
        <w:tc>
          <w:tcPr>
            <w:tcW w:w="2861" w:type="dxa"/>
            <w:tcBorders>
              <w:top w:val="nil"/>
              <w:left w:val="nil"/>
              <w:bottom w:val="single" w:sz="4" w:space="0" w:color="BFBFBF"/>
              <w:right w:val="single" w:sz="4" w:space="0" w:color="BFBFBF"/>
            </w:tcBorders>
            <w:vAlign w:val="center"/>
            <w:hideMark/>
          </w:tcPr>
          <w:p w14:paraId="7559A875"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 – Evaluates and addresses risks</w:t>
            </w:r>
          </w:p>
        </w:tc>
        <w:tc>
          <w:tcPr>
            <w:tcW w:w="2861" w:type="dxa"/>
            <w:tcBorders>
              <w:top w:val="nil"/>
              <w:left w:val="nil"/>
              <w:bottom w:val="single" w:sz="4" w:space="0" w:color="BFBFBF"/>
              <w:right w:val="single" w:sz="4" w:space="0" w:color="BFBFBF"/>
            </w:tcBorders>
            <w:vAlign w:val="center"/>
            <w:hideMark/>
          </w:tcPr>
          <w:p w14:paraId="0BA0980D"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Flags patterns and variances</w:t>
            </w:r>
          </w:p>
        </w:tc>
        <w:tc>
          <w:tcPr>
            <w:tcW w:w="2861" w:type="dxa"/>
            <w:tcBorders>
              <w:top w:val="nil"/>
              <w:left w:val="nil"/>
              <w:bottom w:val="single" w:sz="4" w:space="0" w:color="BFBFBF"/>
              <w:right w:val="single" w:sz="4" w:space="0" w:color="BFBFBF"/>
            </w:tcBorders>
            <w:vAlign w:val="center"/>
            <w:hideMark/>
          </w:tcPr>
          <w:p w14:paraId="2AF5F4D4"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Validate risks</w:t>
            </w:r>
          </w:p>
        </w:tc>
        <w:tc>
          <w:tcPr>
            <w:tcW w:w="2861" w:type="dxa"/>
            <w:tcBorders>
              <w:top w:val="nil"/>
              <w:left w:val="nil"/>
              <w:bottom w:val="single" w:sz="4" w:space="0" w:color="BFBFBF"/>
              <w:right w:val="single" w:sz="4" w:space="0" w:color="BFBFBF"/>
            </w:tcBorders>
            <w:vAlign w:val="center"/>
            <w:hideMark/>
          </w:tcPr>
          <w:p w14:paraId="38BE3525"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Informed of major risks</w:t>
            </w:r>
          </w:p>
        </w:tc>
      </w:tr>
      <w:tr w:rsidR="00D12F0D" w:rsidRPr="00D12F0D" w14:paraId="1DBA502F"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2EA207D5"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Scenario planning / what-if analysis</w:t>
            </w:r>
          </w:p>
        </w:tc>
        <w:tc>
          <w:tcPr>
            <w:tcW w:w="2861" w:type="dxa"/>
            <w:tcBorders>
              <w:top w:val="nil"/>
              <w:left w:val="nil"/>
              <w:bottom w:val="single" w:sz="4" w:space="0" w:color="BFBFBF"/>
              <w:right w:val="single" w:sz="4" w:space="0" w:color="BFBFBF"/>
            </w:tcBorders>
            <w:vAlign w:val="center"/>
            <w:hideMark/>
          </w:tcPr>
          <w:p w14:paraId="19134CEC"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A/R – Chooses final scenario</w:t>
            </w:r>
          </w:p>
        </w:tc>
        <w:tc>
          <w:tcPr>
            <w:tcW w:w="2861" w:type="dxa"/>
            <w:tcBorders>
              <w:top w:val="nil"/>
              <w:left w:val="nil"/>
              <w:bottom w:val="single" w:sz="4" w:space="0" w:color="BFBFBF"/>
              <w:right w:val="single" w:sz="4" w:space="0" w:color="BFBFBF"/>
            </w:tcBorders>
            <w:vAlign w:val="center"/>
            <w:hideMark/>
          </w:tcPr>
          <w:p w14:paraId="147ACBB5"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Generates alternatives and tradeoffs</w:t>
            </w:r>
          </w:p>
        </w:tc>
        <w:tc>
          <w:tcPr>
            <w:tcW w:w="2861" w:type="dxa"/>
            <w:tcBorders>
              <w:top w:val="nil"/>
              <w:left w:val="nil"/>
              <w:bottom w:val="single" w:sz="4" w:space="0" w:color="BFBFBF"/>
              <w:right w:val="single" w:sz="4" w:space="0" w:color="BFBFBF"/>
            </w:tcBorders>
            <w:vAlign w:val="center"/>
            <w:hideMark/>
          </w:tcPr>
          <w:p w14:paraId="45E5ADA7"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Review impacts</w:t>
            </w:r>
          </w:p>
        </w:tc>
        <w:tc>
          <w:tcPr>
            <w:tcW w:w="2861" w:type="dxa"/>
            <w:tcBorders>
              <w:top w:val="nil"/>
              <w:left w:val="nil"/>
              <w:bottom w:val="single" w:sz="4" w:space="0" w:color="BFBFBF"/>
              <w:right w:val="single" w:sz="4" w:space="0" w:color="BFBFBF"/>
            </w:tcBorders>
            <w:vAlign w:val="center"/>
            <w:hideMark/>
          </w:tcPr>
          <w:p w14:paraId="1743C3C6"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Review major recommendations</w:t>
            </w:r>
          </w:p>
        </w:tc>
      </w:tr>
      <w:tr w:rsidR="00D12F0D" w:rsidRPr="00D12F0D" w14:paraId="67210DAF"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0FA2D8F8"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Resource &amp; workload balancing</w:t>
            </w:r>
          </w:p>
        </w:tc>
        <w:tc>
          <w:tcPr>
            <w:tcW w:w="2861" w:type="dxa"/>
            <w:tcBorders>
              <w:top w:val="nil"/>
              <w:left w:val="nil"/>
              <w:bottom w:val="single" w:sz="4" w:space="0" w:color="BFBFBF"/>
              <w:right w:val="single" w:sz="4" w:space="0" w:color="BFBFBF"/>
            </w:tcBorders>
            <w:vAlign w:val="center"/>
            <w:hideMark/>
          </w:tcPr>
          <w:p w14:paraId="756A56EA"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 – Makes final assignment decisions</w:t>
            </w:r>
          </w:p>
        </w:tc>
        <w:tc>
          <w:tcPr>
            <w:tcW w:w="2861" w:type="dxa"/>
            <w:tcBorders>
              <w:top w:val="nil"/>
              <w:left w:val="nil"/>
              <w:bottom w:val="single" w:sz="4" w:space="0" w:color="BFBFBF"/>
              <w:right w:val="single" w:sz="4" w:space="0" w:color="BFBFBF"/>
            </w:tcBorders>
            <w:vAlign w:val="center"/>
            <w:hideMark/>
          </w:tcPr>
          <w:p w14:paraId="0B955163"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Identifies overloads &amp; capacity</w:t>
            </w:r>
          </w:p>
        </w:tc>
        <w:tc>
          <w:tcPr>
            <w:tcW w:w="2861" w:type="dxa"/>
            <w:tcBorders>
              <w:top w:val="nil"/>
              <w:left w:val="nil"/>
              <w:bottom w:val="single" w:sz="4" w:space="0" w:color="BFBFBF"/>
              <w:right w:val="single" w:sz="4" w:space="0" w:color="BFBFBF"/>
            </w:tcBorders>
            <w:vAlign w:val="center"/>
            <w:hideMark/>
          </w:tcPr>
          <w:p w14:paraId="7A5FF889"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C/R – Provide availability</w:t>
            </w:r>
          </w:p>
        </w:tc>
        <w:tc>
          <w:tcPr>
            <w:tcW w:w="2861" w:type="dxa"/>
            <w:tcBorders>
              <w:top w:val="nil"/>
              <w:left w:val="nil"/>
              <w:bottom w:val="single" w:sz="4" w:space="0" w:color="BFBFBF"/>
              <w:right w:val="single" w:sz="4" w:space="0" w:color="BFBFBF"/>
            </w:tcBorders>
            <w:vAlign w:val="center"/>
            <w:hideMark/>
          </w:tcPr>
          <w:p w14:paraId="4ECE9B1A"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Major shifts only</w:t>
            </w:r>
          </w:p>
        </w:tc>
      </w:tr>
      <w:tr w:rsidR="00D12F0D" w:rsidRPr="00D12F0D" w14:paraId="5C3C0C57"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7A16D939"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Task updates &amp; progress tracking</w:t>
            </w:r>
          </w:p>
        </w:tc>
        <w:tc>
          <w:tcPr>
            <w:tcW w:w="2861" w:type="dxa"/>
            <w:tcBorders>
              <w:top w:val="nil"/>
              <w:left w:val="nil"/>
              <w:bottom w:val="single" w:sz="4" w:space="0" w:color="BFBFBF"/>
              <w:right w:val="single" w:sz="4" w:space="0" w:color="BFBFBF"/>
            </w:tcBorders>
            <w:vAlign w:val="center"/>
            <w:hideMark/>
          </w:tcPr>
          <w:p w14:paraId="59985A10"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 – Oversees accuracy</w:t>
            </w:r>
          </w:p>
        </w:tc>
        <w:tc>
          <w:tcPr>
            <w:tcW w:w="2861" w:type="dxa"/>
            <w:tcBorders>
              <w:top w:val="nil"/>
              <w:left w:val="nil"/>
              <w:bottom w:val="single" w:sz="4" w:space="0" w:color="BFBFBF"/>
              <w:right w:val="single" w:sz="4" w:space="0" w:color="BFBFBF"/>
            </w:tcBorders>
            <w:vAlign w:val="center"/>
            <w:hideMark/>
          </w:tcPr>
          <w:p w14:paraId="44C4097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Monitors changes, highlights drift</w:t>
            </w:r>
          </w:p>
        </w:tc>
        <w:tc>
          <w:tcPr>
            <w:tcW w:w="2861" w:type="dxa"/>
            <w:tcBorders>
              <w:top w:val="nil"/>
              <w:left w:val="nil"/>
              <w:bottom w:val="single" w:sz="4" w:space="0" w:color="BFBFBF"/>
              <w:right w:val="single" w:sz="4" w:space="0" w:color="BFBFBF"/>
            </w:tcBorders>
            <w:vAlign w:val="center"/>
            <w:hideMark/>
          </w:tcPr>
          <w:p w14:paraId="2FAC7C37"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Update tasks and blockers</w:t>
            </w:r>
          </w:p>
        </w:tc>
        <w:tc>
          <w:tcPr>
            <w:tcW w:w="2861" w:type="dxa"/>
            <w:tcBorders>
              <w:top w:val="nil"/>
              <w:left w:val="nil"/>
              <w:bottom w:val="single" w:sz="4" w:space="0" w:color="BFBFBF"/>
              <w:right w:val="single" w:sz="4" w:space="0" w:color="BFBFBF"/>
            </w:tcBorders>
            <w:vAlign w:val="center"/>
            <w:hideMark/>
          </w:tcPr>
          <w:p w14:paraId="07261D3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Major deviations only</w:t>
            </w:r>
          </w:p>
        </w:tc>
      </w:tr>
      <w:tr w:rsidR="00D12F0D" w:rsidRPr="00D12F0D" w14:paraId="762DF2B1"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06B25062"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Identifying blockers or bottlenecks</w:t>
            </w:r>
          </w:p>
        </w:tc>
        <w:tc>
          <w:tcPr>
            <w:tcW w:w="2861" w:type="dxa"/>
            <w:tcBorders>
              <w:top w:val="nil"/>
              <w:left w:val="nil"/>
              <w:bottom w:val="single" w:sz="4" w:space="0" w:color="BFBFBF"/>
              <w:right w:val="single" w:sz="4" w:space="0" w:color="BFBFBF"/>
            </w:tcBorders>
            <w:vAlign w:val="center"/>
            <w:hideMark/>
          </w:tcPr>
          <w:p w14:paraId="01C26CDD"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 – Confirms &amp; resolves issues</w:t>
            </w:r>
          </w:p>
        </w:tc>
        <w:tc>
          <w:tcPr>
            <w:tcW w:w="2861" w:type="dxa"/>
            <w:tcBorders>
              <w:top w:val="nil"/>
              <w:left w:val="nil"/>
              <w:bottom w:val="single" w:sz="4" w:space="0" w:color="BFBFBF"/>
              <w:right w:val="single" w:sz="4" w:space="0" w:color="BFBFBF"/>
            </w:tcBorders>
            <w:vAlign w:val="center"/>
            <w:hideMark/>
          </w:tcPr>
          <w:p w14:paraId="1AD702AD"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Scans for stalled tasks</w:t>
            </w:r>
          </w:p>
        </w:tc>
        <w:tc>
          <w:tcPr>
            <w:tcW w:w="2861" w:type="dxa"/>
            <w:tcBorders>
              <w:top w:val="nil"/>
              <w:left w:val="nil"/>
              <w:bottom w:val="single" w:sz="4" w:space="0" w:color="BFBFBF"/>
              <w:right w:val="single" w:sz="4" w:space="0" w:color="BFBFBF"/>
            </w:tcBorders>
            <w:vAlign w:val="center"/>
            <w:hideMark/>
          </w:tcPr>
          <w:p w14:paraId="458E56A7"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Provide context</w:t>
            </w:r>
          </w:p>
        </w:tc>
        <w:tc>
          <w:tcPr>
            <w:tcW w:w="2861" w:type="dxa"/>
            <w:tcBorders>
              <w:top w:val="nil"/>
              <w:left w:val="nil"/>
              <w:bottom w:val="single" w:sz="4" w:space="0" w:color="BFBFBF"/>
              <w:right w:val="single" w:sz="4" w:space="0" w:color="BFBFBF"/>
            </w:tcBorders>
            <w:vAlign w:val="center"/>
            <w:hideMark/>
          </w:tcPr>
          <w:p w14:paraId="009F312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Escalated issues only</w:t>
            </w:r>
          </w:p>
        </w:tc>
      </w:tr>
      <w:tr w:rsidR="00D12F0D" w:rsidRPr="00D12F0D" w14:paraId="13688CC0"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5BC479B8"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Drafting risk explanations</w:t>
            </w:r>
          </w:p>
        </w:tc>
        <w:tc>
          <w:tcPr>
            <w:tcW w:w="2861" w:type="dxa"/>
            <w:tcBorders>
              <w:top w:val="nil"/>
              <w:left w:val="nil"/>
              <w:bottom w:val="single" w:sz="4" w:space="0" w:color="BFBFBF"/>
              <w:right w:val="single" w:sz="4" w:space="0" w:color="BFBFBF"/>
            </w:tcBorders>
            <w:vAlign w:val="center"/>
            <w:hideMark/>
          </w:tcPr>
          <w:p w14:paraId="1B7E722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A/R – Approves messaging</w:t>
            </w:r>
          </w:p>
        </w:tc>
        <w:tc>
          <w:tcPr>
            <w:tcW w:w="2861" w:type="dxa"/>
            <w:tcBorders>
              <w:top w:val="nil"/>
              <w:left w:val="nil"/>
              <w:bottom w:val="single" w:sz="4" w:space="0" w:color="BFBFBF"/>
              <w:right w:val="single" w:sz="4" w:space="0" w:color="BFBFBF"/>
            </w:tcBorders>
            <w:vAlign w:val="center"/>
            <w:hideMark/>
          </w:tcPr>
          <w:p w14:paraId="5CEEABCB"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Writes draft explanations</w:t>
            </w:r>
          </w:p>
        </w:tc>
        <w:tc>
          <w:tcPr>
            <w:tcW w:w="2861" w:type="dxa"/>
            <w:tcBorders>
              <w:top w:val="nil"/>
              <w:left w:val="nil"/>
              <w:bottom w:val="single" w:sz="4" w:space="0" w:color="BFBFBF"/>
              <w:right w:val="single" w:sz="4" w:space="0" w:color="BFBFBF"/>
            </w:tcBorders>
            <w:vAlign w:val="center"/>
            <w:hideMark/>
          </w:tcPr>
          <w:p w14:paraId="4B417239"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Add details</w:t>
            </w:r>
          </w:p>
        </w:tc>
        <w:tc>
          <w:tcPr>
            <w:tcW w:w="2861" w:type="dxa"/>
            <w:tcBorders>
              <w:top w:val="nil"/>
              <w:left w:val="nil"/>
              <w:bottom w:val="single" w:sz="4" w:space="0" w:color="BFBFBF"/>
              <w:right w:val="single" w:sz="4" w:space="0" w:color="BFBFBF"/>
            </w:tcBorders>
            <w:vAlign w:val="center"/>
            <w:hideMark/>
          </w:tcPr>
          <w:p w14:paraId="28C7C8A1"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Receive final explanation</w:t>
            </w:r>
          </w:p>
        </w:tc>
      </w:tr>
      <w:tr w:rsidR="00D12F0D" w:rsidRPr="00D12F0D" w14:paraId="633DD5E9"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2CEC676F"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Next-step recommendations</w:t>
            </w:r>
          </w:p>
        </w:tc>
        <w:tc>
          <w:tcPr>
            <w:tcW w:w="2861" w:type="dxa"/>
            <w:tcBorders>
              <w:top w:val="nil"/>
              <w:left w:val="nil"/>
              <w:bottom w:val="single" w:sz="4" w:space="0" w:color="BFBFBF"/>
              <w:right w:val="single" w:sz="4" w:space="0" w:color="BFBFBF"/>
            </w:tcBorders>
            <w:vAlign w:val="center"/>
            <w:hideMark/>
          </w:tcPr>
          <w:p w14:paraId="0448E452"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 – Accepts/rejects recommendations</w:t>
            </w:r>
          </w:p>
        </w:tc>
        <w:tc>
          <w:tcPr>
            <w:tcW w:w="2861" w:type="dxa"/>
            <w:tcBorders>
              <w:top w:val="nil"/>
              <w:left w:val="nil"/>
              <w:bottom w:val="single" w:sz="4" w:space="0" w:color="BFBFBF"/>
              <w:right w:val="single" w:sz="4" w:space="0" w:color="BFBFBF"/>
            </w:tcBorders>
            <w:vAlign w:val="center"/>
            <w:hideMark/>
          </w:tcPr>
          <w:p w14:paraId="7B6BCCD7"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R – Suggests actions</w:t>
            </w:r>
          </w:p>
        </w:tc>
        <w:tc>
          <w:tcPr>
            <w:tcW w:w="2861" w:type="dxa"/>
            <w:tcBorders>
              <w:top w:val="nil"/>
              <w:left w:val="nil"/>
              <w:bottom w:val="single" w:sz="4" w:space="0" w:color="BFBFBF"/>
              <w:right w:val="single" w:sz="4" w:space="0" w:color="BFBFBF"/>
            </w:tcBorders>
            <w:vAlign w:val="center"/>
            <w:hideMark/>
          </w:tcPr>
          <w:p w14:paraId="719E5701"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Provide input</w:t>
            </w:r>
          </w:p>
        </w:tc>
        <w:tc>
          <w:tcPr>
            <w:tcW w:w="2861" w:type="dxa"/>
            <w:tcBorders>
              <w:top w:val="nil"/>
              <w:left w:val="nil"/>
              <w:bottom w:val="single" w:sz="4" w:space="0" w:color="BFBFBF"/>
              <w:right w:val="single" w:sz="4" w:space="0" w:color="BFBFBF"/>
            </w:tcBorders>
            <w:vAlign w:val="center"/>
            <w:hideMark/>
          </w:tcPr>
          <w:p w14:paraId="627CA7CA"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 – Only when scope/timelines shift</w:t>
            </w:r>
          </w:p>
        </w:tc>
      </w:tr>
      <w:tr w:rsidR="00D12F0D" w:rsidRPr="00D12F0D" w14:paraId="0D6C2FE9" w14:textId="77777777" w:rsidTr="00D12F0D">
        <w:trPr>
          <w:trHeight w:val="864"/>
        </w:trPr>
        <w:tc>
          <w:tcPr>
            <w:tcW w:w="2861" w:type="dxa"/>
            <w:tcBorders>
              <w:top w:val="nil"/>
              <w:left w:val="single" w:sz="4" w:space="0" w:color="BFBFBF"/>
              <w:bottom w:val="single" w:sz="4" w:space="0" w:color="BFBFBF"/>
              <w:right w:val="single" w:sz="4" w:space="0" w:color="BFBFBF"/>
            </w:tcBorders>
            <w:vAlign w:val="center"/>
            <w:hideMark/>
          </w:tcPr>
          <w:p w14:paraId="56442A34"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Approvals, escalations, scope changes</w:t>
            </w:r>
          </w:p>
        </w:tc>
        <w:tc>
          <w:tcPr>
            <w:tcW w:w="2861" w:type="dxa"/>
            <w:tcBorders>
              <w:top w:val="nil"/>
              <w:left w:val="nil"/>
              <w:bottom w:val="single" w:sz="4" w:space="0" w:color="BFBFBF"/>
              <w:right w:val="single" w:sz="4" w:space="0" w:color="BFBFBF"/>
            </w:tcBorders>
            <w:vAlign w:val="center"/>
            <w:hideMark/>
          </w:tcPr>
          <w:p w14:paraId="1013EF93"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A/R – Makes decisions</w:t>
            </w:r>
          </w:p>
        </w:tc>
        <w:tc>
          <w:tcPr>
            <w:tcW w:w="2861" w:type="dxa"/>
            <w:tcBorders>
              <w:top w:val="nil"/>
              <w:left w:val="nil"/>
              <w:bottom w:val="single" w:sz="4" w:space="0" w:color="BFBFBF"/>
              <w:right w:val="single" w:sz="4" w:space="0" w:color="BFBFBF"/>
            </w:tcBorders>
            <w:vAlign w:val="center"/>
            <w:hideMark/>
          </w:tcPr>
          <w:p w14:paraId="67DA9658"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Can suggest but not decide</w:t>
            </w:r>
          </w:p>
        </w:tc>
        <w:tc>
          <w:tcPr>
            <w:tcW w:w="2861" w:type="dxa"/>
            <w:tcBorders>
              <w:top w:val="nil"/>
              <w:left w:val="nil"/>
              <w:bottom w:val="single" w:sz="4" w:space="0" w:color="BFBFBF"/>
              <w:right w:val="single" w:sz="4" w:space="0" w:color="BFBFBF"/>
            </w:tcBorders>
            <w:vAlign w:val="center"/>
            <w:hideMark/>
          </w:tcPr>
          <w:p w14:paraId="47C693CC"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C – Provide details</w:t>
            </w:r>
          </w:p>
        </w:tc>
        <w:tc>
          <w:tcPr>
            <w:tcW w:w="2861" w:type="dxa"/>
            <w:tcBorders>
              <w:top w:val="nil"/>
              <w:left w:val="nil"/>
              <w:bottom w:val="single" w:sz="4" w:space="0" w:color="BFBFBF"/>
              <w:right w:val="single" w:sz="4" w:space="0" w:color="BFBFBF"/>
            </w:tcBorders>
            <w:vAlign w:val="center"/>
            <w:hideMark/>
          </w:tcPr>
          <w:p w14:paraId="2820CD2E" w14:textId="77777777" w:rsidR="00D12F0D" w:rsidRPr="00D12F0D" w:rsidRDefault="00D12F0D" w:rsidP="00D12F0D">
            <w:pPr>
              <w:spacing w:after="0" w:line="240" w:lineRule="auto"/>
              <w:rPr>
                <w:rFonts w:ascii="Century Gothic" w:eastAsia="Times New Roman" w:hAnsi="Century Gothic" w:cs="Calibri"/>
                <w:color w:val="000000"/>
                <w:kern w:val="0"/>
                <w:sz w:val="22"/>
                <w:szCs w:val="22"/>
                <w14:ligatures w14:val="none"/>
              </w:rPr>
            </w:pPr>
            <w:r w:rsidRPr="00D12F0D">
              <w:rPr>
                <w:rFonts w:ascii="Century Gothic" w:eastAsia="Times New Roman" w:hAnsi="Century Gothic" w:cs="Calibri"/>
                <w:color w:val="000000"/>
                <w:kern w:val="0"/>
                <w:sz w:val="22"/>
                <w:szCs w:val="22"/>
                <w14:ligatures w14:val="none"/>
              </w:rPr>
              <w:t>I/A – Leadership when high</w:t>
            </w:r>
            <w:r w:rsidRPr="00D12F0D">
              <w:rPr>
                <w:rFonts w:ascii="Century Gothic" w:eastAsia="Times New Roman" w:hAnsi="Century Gothic" w:cs="Calibri"/>
                <w:color w:val="000000"/>
                <w:kern w:val="0"/>
                <w:sz w:val="22"/>
                <w:szCs w:val="22"/>
                <w14:ligatures w14:val="none"/>
              </w:rPr>
              <w:noBreakHyphen/>
              <w:t>impact</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12F0D" w14:paraId="5DC909A6" w14:textId="77777777" w:rsidTr="00CD0C90">
        <w:trPr>
          <w:trHeight w:val="2338"/>
        </w:trPr>
        <w:tc>
          <w:tcPr>
            <w:tcW w:w="14233" w:type="dxa"/>
          </w:tcPr>
          <w:p w14:paraId="1EA8EFD4" w14:textId="77777777" w:rsidR="00D12F0D" w:rsidRPr="00692C04" w:rsidRDefault="00D12F0D" w:rsidP="00CD0C9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2055322" w14:textId="77777777" w:rsidR="00D12F0D" w:rsidRDefault="00D12F0D" w:rsidP="00CD0C90">
            <w:pPr>
              <w:rPr>
                <w:rFonts w:ascii="Century Gothic" w:hAnsi="Century Gothic" w:cs="Arial"/>
                <w:szCs w:val="20"/>
              </w:rPr>
            </w:pPr>
          </w:p>
          <w:p w14:paraId="31532541" w14:textId="77777777" w:rsidR="00D12F0D" w:rsidRDefault="00D12F0D" w:rsidP="00CD0C9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8419BF" w14:textId="77777777" w:rsidR="00D12F0D" w:rsidRDefault="00D12F0D" w:rsidP="00D12F0D">
      <w:pPr>
        <w:rPr>
          <w:rFonts w:ascii="Century Gothic" w:hAnsi="Century Gothic" w:cs="Arial"/>
          <w:sz w:val="20"/>
          <w:szCs w:val="20"/>
        </w:rPr>
      </w:pPr>
    </w:p>
    <w:p w14:paraId="5ADC7234" w14:textId="77777777" w:rsidR="00D12F0D" w:rsidRPr="00D3383E" w:rsidRDefault="00D12F0D" w:rsidP="00D12F0D">
      <w:pPr>
        <w:rPr>
          <w:rFonts w:ascii="Century Gothic" w:hAnsi="Century Gothic" w:cs="Arial"/>
          <w:sz w:val="20"/>
          <w:szCs w:val="20"/>
        </w:rPr>
      </w:pPr>
    </w:p>
    <w:p w14:paraId="0CE3AC85" w14:textId="77777777" w:rsidR="00D12F0D" w:rsidRPr="00D12F0D" w:rsidRDefault="00D12F0D">
      <w:pPr>
        <w:rPr>
          <w:rFonts w:ascii="Century Gothic" w:hAnsi="Century Gothic"/>
          <w:b/>
          <w:bCs/>
          <w:color w:val="156082" w:themeColor="accent1"/>
          <w:sz w:val="30"/>
          <w:szCs w:val="30"/>
        </w:rPr>
      </w:pPr>
    </w:p>
    <w:sectPr w:rsidR="00D12F0D" w:rsidRPr="00D12F0D" w:rsidSect="00D12F0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0D"/>
    <w:rsid w:val="001F7816"/>
    <w:rsid w:val="00805CE7"/>
    <w:rsid w:val="00D12F0D"/>
    <w:rsid w:val="00EE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5C66"/>
  <w15:chartTrackingRefBased/>
  <w15:docId w15:val="{D92DD419-8B8C-4970-9B75-2A4CE78F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F0D"/>
    <w:rPr>
      <w:rFonts w:eastAsiaTheme="majorEastAsia" w:cstheme="majorBidi"/>
      <w:color w:val="272727" w:themeColor="text1" w:themeTint="D8"/>
    </w:rPr>
  </w:style>
  <w:style w:type="paragraph" w:styleId="Title">
    <w:name w:val="Title"/>
    <w:basedOn w:val="Normal"/>
    <w:next w:val="Normal"/>
    <w:link w:val="TitleChar"/>
    <w:uiPriority w:val="10"/>
    <w:qFormat/>
    <w:rsid w:val="00D1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F0D"/>
    <w:pPr>
      <w:spacing w:before="160"/>
      <w:jc w:val="center"/>
    </w:pPr>
    <w:rPr>
      <w:i/>
      <w:iCs/>
      <w:color w:val="404040" w:themeColor="text1" w:themeTint="BF"/>
    </w:rPr>
  </w:style>
  <w:style w:type="character" w:customStyle="1" w:styleId="QuoteChar">
    <w:name w:val="Quote Char"/>
    <w:basedOn w:val="DefaultParagraphFont"/>
    <w:link w:val="Quote"/>
    <w:uiPriority w:val="29"/>
    <w:rsid w:val="00D12F0D"/>
    <w:rPr>
      <w:i/>
      <w:iCs/>
      <w:color w:val="404040" w:themeColor="text1" w:themeTint="BF"/>
    </w:rPr>
  </w:style>
  <w:style w:type="paragraph" w:styleId="ListParagraph">
    <w:name w:val="List Paragraph"/>
    <w:basedOn w:val="Normal"/>
    <w:uiPriority w:val="34"/>
    <w:qFormat/>
    <w:rsid w:val="00D12F0D"/>
    <w:pPr>
      <w:ind w:left="720"/>
      <w:contextualSpacing/>
    </w:pPr>
  </w:style>
  <w:style w:type="character" w:styleId="IntenseEmphasis">
    <w:name w:val="Intense Emphasis"/>
    <w:basedOn w:val="DefaultParagraphFont"/>
    <w:uiPriority w:val="21"/>
    <w:qFormat/>
    <w:rsid w:val="00D12F0D"/>
    <w:rPr>
      <w:i/>
      <w:iCs/>
      <w:color w:val="0F4761" w:themeColor="accent1" w:themeShade="BF"/>
    </w:rPr>
  </w:style>
  <w:style w:type="paragraph" w:styleId="IntenseQuote">
    <w:name w:val="Intense Quote"/>
    <w:basedOn w:val="Normal"/>
    <w:next w:val="Normal"/>
    <w:link w:val="IntenseQuoteChar"/>
    <w:uiPriority w:val="30"/>
    <w:qFormat/>
    <w:rsid w:val="00D1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F0D"/>
    <w:rPr>
      <w:i/>
      <w:iCs/>
      <w:color w:val="0F4761" w:themeColor="accent1" w:themeShade="BF"/>
    </w:rPr>
  </w:style>
  <w:style w:type="character" w:styleId="IntenseReference">
    <w:name w:val="Intense Reference"/>
    <w:basedOn w:val="DefaultParagraphFont"/>
    <w:uiPriority w:val="32"/>
    <w:qFormat/>
    <w:rsid w:val="00D12F0D"/>
    <w:rPr>
      <w:b/>
      <w:bCs/>
      <w:smallCaps/>
      <w:color w:val="0F4761" w:themeColor="accent1" w:themeShade="BF"/>
      <w:spacing w:val="5"/>
    </w:rPr>
  </w:style>
  <w:style w:type="table" w:styleId="TableGrid">
    <w:name w:val="Table Grid"/>
    <w:basedOn w:val="TableNormal"/>
    <w:uiPriority w:val="39"/>
    <w:rsid w:val="00D12F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1848</Characters>
  <Application>Microsoft Office Word</Application>
  <DocSecurity>0</DocSecurity>
  <Lines>102</Lines>
  <Paragraphs>69</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2025-11-30T01:48:00Z</dcterms:created>
  <dcterms:modified xsi:type="dcterms:W3CDTF">2025-12-18T18:04:00Z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32ccf015-75a2-40bb-aa92-2d8fc12195de</vt:lpwstr>
  </property>
</Properties>
</file>