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98F8" w14:textId="77777777" w:rsidR="002540E8" w:rsidRPr="002540E8" w:rsidRDefault="002540E8" w:rsidP="002540E8">
      <w:pPr>
        <w:spacing w:after="0" w:line="240" w:lineRule="auto"/>
        <w:rPr>
          <w:rFonts w:ascii="Century Gothic" w:hAnsi="Century Gothic"/>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2540E8">
        <w:rPr>
          <w:rFonts w:ascii="Century Gothic" w:hAnsi="Century Gothic" w:cs="Arial"/>
          <w:b/>
          <w:noProof/>
          <w:color w:val="808080" w:themeColor="background1" w:themeShade="80"/>
          <w:sz w:val="36"/>
        </w:rPr>
        <w:drawing>
          <wp:anchor distT="0" distB="0" distL="114300" distR="114300" simplePos="0" relativeHeight="251659264" behindDoc="1" locked="0" layoutInCell="1" allowOverlap="1" wp14:anchorId="7BDEDAA8" wp14:editId="25894FF0">
            <wp:simplePos x="0" y="0"/>
            <wp:positionH relativeFrom="column">
              <wp:posOffset>4335780</wp:posOffset>
            </wp:positionH>
            <wp:positionV relativeFrom="paragraph">
              <wp:posOffset>-45183</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2540E8">
        <w:rPr>
          <w:rFonts w:ascii="Century Gothic" w:hAnsi="Century Gothic"/>
          <w:b/>
          <w:color w:val="808080" w:themeColor="background1" w:themeShade="80"/>
          <w:sz w:val="36"/>
        </w:rPr>
        <w:t>REGULATORY BINDER CHECKLIST</w:t>
      </w:r>
    </w:p>
    <w:p w14:paraId="7C5B2BBF" w14:textId="77777777" w:rsidR="002540E8" w:rsidRPr="002540E8" w:rsidRDefault="002540E8" w:rsidP="002540E8">
      <w:pPr>
        <w:spacing w:after="0" w:line="240" w:lineRule="auto"/>
        <w:rPr>
          <w:rFonts w:ascii="Century Gothic" w:hAnsi="Century Gothic"/>
          <w:b/>
          <w:color w:val="808080" w:themeColor="background1" w:themeShade="80"/>
          <w:sz w:val="18"/>
          <w:szCs w:val="18"/>
        </w:rPr>
      </w:pP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00"/>
        <w:gridCol w:w="3690"/>
        <w:gridCol w:w="1170"/>
        <w:gridCol w:w="3780"/>
      </w:tblGrid>
      <w:tr w:rsidR="002540E8" w:rsidRPr="002540E8" w14:paraId="5C673336" w14:textId="77777777" w:rsidTr="000C08FC">
        <w:trPr>
          <w:cantSplit/>
          <w:trHeight w:val="576"/>
        </w:trPr>
        <w:tc>
          <w:tcPr>
            <w:tcW w:w="1800" w:type="dxa"/>
            <w:shd w:val="clear" w:color="auto" w:fill="D5DCE4" w:themeFill="text2" w:themeFillTint="33"/>
            <w:vAlign w:val="center"/>
          </w:tcPr>
          <w:p w14:paraId="50AA2D6E" w14:textId="77777777" w:rsidR="002540E8" w:rsidRPr="002540E8" w:rsidRDefault="002540E8" w:rsidP="000C08FC">
            <w:pPr>
              <w:spacing w:before="40" w:after="40" w:line="240" w:lineRule="auto"/>
              <w:rPr>
                <w:rFonts w:ascii="Century Gothic" w:hAnsi="Century Gothic"/>
                <w:color w:val="000000" w:themeColor="text1"/>
                <w:sz w:val="18"/>
                <w:szCs w:val="20"/>
              </w:rPr>
            </w:pPr>
            <w:r w:rsidRPr="002540E8">
              <w:rPr>
                <w:rFonts w:ascii="Century Gothic" w:hAnsi="Century Gothic"/>
                <w:color w:val="000000" w:themeColor="text1"/>
                <w:sz w:val="18"/>
                <w:szCs w:val="20"/>
              </w:rPr>
              <w:t>STUDY TITLE</w:t>
            </w:r>
          </w:p>
        </w:tc>
        <w:tc>
          <w:tcPr>
            <w:tcW w:w="8640" w:type="dxa"/>
            <w:gridSpan w:val="3"/>
            <w:shd w:val="clear" w:color="auto" w:fill="EAEEF3"/>
            <w:vAlign w:val="center"/>
          </w:tcPr>
          <w:p w14:paraId="2B9DB64B" w14:textId="77777777" w:rsidR="002540E8" w:rsidRPr="002540E8" w:rsidRDefault="002540E8" w:rsidP="000C08FC">
            <w:pPr>
              <w:spacing w:before="40" w:after="40" w:line="240" w:lineRule="auto"/>
              <w:rPr>
                <w:rFonts w:ascii="Century Gothic" w:hAnsi="Century Gothic"/>
                <w:sz w:val="20"/>
                <w:szCs w:val="20"/>
              </w:rPr>
            </w:pPr>
          </w:p>
        </w:tc>
      </w:tr>
      <w:tr w:rsidR="002540E8" w:rsidRPr="002540E8" w14:paraId="3C589FF6" w14:textId="77777777" w:rsidTr="002540E8">
        <w:trPr>
          <w:cantSplit/>
          <w:trHeight w:val="864"/>
        </w:trPr>
        <w:tc>
          <w:tcPr>
            <w:tcW w:w="1800" w:type="dxa"/>
            <w:shd w:val="clear" w:color="auto" w:fill="F2F2F2" w:themeFill="background1" w:themeFillShade="F2"/>
            <w:vAlign w:val="center"/>
          </w:tcPr>
          <w:p w14:paraId="7E2481E5" w14:textId="77777777" w:rsidR="002540E8" w:rsidRPr="002540E8" w:rsidRDefault="002540E8" w:rsidP="000C08FC">
            <w:pPr>
              <w:spacing w:before="40" w:after="40" w:line="240" w:lineRule="auto"/>
              <w:rPr>
                <w:rFonts w:ascii="Century Gothic" w:hAnsi="Century Gothic"/>
                <w:color w:val="000000" w:themeColor="text1"/>
                <w:sz w:val="18"/>
                <w:szCs w:val="20"/>
              </w:rPr>
            </w:pPr>
            <w:r w:rsidRPr="002540E8">
              <w:rPr>
                <w:rFonts w:ascii="Century Gothic" w:hAnsi="Century Gothic"/>
                <w:color w:val="000000" w:themeColor="text1"/>
                <w:sz w:val="18"/>
                <w:szCs w:val="20"/>
              </w:rPr>
              <w:t xml:space="preserve">NAME OF </w:t>
            </w:r>
            <w:r>
              <w:rPr>
                <w:rFonts w:ascii="Century Gothic" w:hAnsi="Century Gothic"/>
                <w:color w:val="000000" w:themeColor="text1"/>
                <w:sz w:val="18"/>
                <w:szCs w:val="20"/>
              </w:rPr>
              <w:t>RESEARCH INSTITUTE</w:t>
            </w:r>
          </w:p>
        </w:tc>
        <w:tc>
          <w:tcPr>
            <w:tcW w:w="8640" w:type="dxa"/>
            <w:gridSpan w:val="3"/>
            <w:vAlign w:val="center"/>
          </w:tcPr>
          <w:p w14:paraId="599821E1" w14:textId="77777777" w:rsidR="002540E8" w:rsidRPr="002540E8" w:rsidRDefault="002540E8" w:rsidP="000C08FC">
            <w:pPr>
              <w:spacing w:before="40" w:after="40" w:line="240" w:lineRule="auto"/>
              <w:rPr>
                <w:rFonts w:ascii="Century Gothic" w:hAnsi="Century Gothic"/>
                <w:sz w:val="20"/>
                <w:szCs w:val="20"/>
              </w:rPr>
            </w:pPr>
          </w:p>
        </w:tc>
      </w:tr>
      <w:tr w:rsidR="002540E8" w:rsidRPr="002540E8" w14:paraId="24705389" w14:textId="77777777" w:rsidTr="002540E8">
        <w:trPr>
          <w:cantSplit/>
          <w:trHeight w:val="864"/>
        </w:trPr>
        <w:tc>
          <w:tcPr>
            <w:tcW w:w="1800" w:type="dxa"/>
            <w:shd w:val="clear" w:color="auto" w:fill="F2F2F2" w:themeFill="background1" w:themeFillShade="F2"/>
            <w:vAlign w:val="center"/>
          </w:tcPr>
          <w:p w14:paraId="2EFD776F" w14:textId="77777777" w:rsidR="002540E8" w:rsidRPr="002540E8" w:rsidRDefault="002540E8" w:rsidP="000C08FC">
            <w:pPr>
              <w:spacing w:before="40" w:after="40" w:line="240" w:lineRule="auto"/>
              <w:rPr>
                <w:rFonts w:ascii="Century Gothic" w:hAnsi="Century Gothic"/>
                <w:color w:val="000000" w:themeColor="text1"/>
                <w:sz w:val="18"/>
                <w:szCs w:val="20"/>
              </w:rPr>
            </w:pPr>
            <w:r>
              <w:rPr>
                <w:rFonts w:ascii="Century Gothic" w:hAnsi="Century Gothic"/>
                <w:color w:val="000000" w:themeColor="text1"/>
                <w:sz w:val="18"/>
                <w:szCs w:val="20"/>
              </w:rPr>
              <w:t>NAME OF PRINCIPLE INVESTIGATOR</w:t>
            </w:r>
          </w:p>
        </w:tc>
        <w:tc>
          <w:tcPr>
            <w:tcW w:w="8640" w:type="dxa"/>
            <w:gridSpan w:val="3"/>
            <w:vAlign w:val="center"/>
          </w:tcPr>
          <w:p w14:paraId="4CDBB9B6" w14:textId="77777777" w:rsidR="002540E8" w:rsidRPr="002540E8" w:rsidRDefault="002540E8" w:rsidP="000C08FC">
            <w:pPr>
              <w:spacing w:before="40" w:after="40" w:line="240" w:lineRule="auto"/>
              <w:rPr>
                <w:rFonts w:ascii="Century Gothic" w:hAnsi="Century Gothic"/>
                <w:sz w:val="20"/>
                <w:szCs w:val="20"/>
              </w:rPr>
            </w:pPr>
          </w:p>
        </w:tc>
      </w:tr>
      <w:tr w:rsidR="002540E8" w:rsidRPr="002540E8" w14:paraId="12035889" w14:textId="77777777" w:rsidTr="002540E8">
        <w:trPr>
          <w:cantSplit/>
          <w:trHeight w:val="864"/>
        </w:trPr>
        <w:tc>
          <w:tcPr>
            <w:tcW w:w="1800" w:type="dxa"/>
            <w:shd w:val="clear" w:color="auto" w:fill="F2F2F2" w:themeFill="background1" w:themeFillShade="F2"/>
            <w:vAlign w:val="center"/>
          </w:tcPr>
          <w:p w14:paraId="04416F23" w14:textId="77777777" w:rsidR="002540E8" w:rsidRPr="002540E8" w:rsidRDefault="002540E8" w:rsidP="000C08FC">
            <w:pPr>
              <w:spacing w:before="40" w:after="40" w:line="240" w:lineRule="auto"/>
              <w:rPr>
                <w:rFonts w:ascii="Century Gothic" w:hAnsi="Century Gothic"/>
                <w:color w:val="000000" w:themeColor="text1"/>
                <w:sz w:val="18"/>
                <w:szCs w:val="20"/>
              </w:rPr>
            </w:pPr>
            <w:r>
              <w:rPr>
                <w:rFonts w:ascii="Century Gothic" w:hAnsi="Century Gothic"/>
                <w:color w:val="000000" w:themeColor="text1"/>
                <w:sz w:val="18"/>
                <w:szCs w:val="20"/>
              </w:rPr>
              <w:t>NAME OF SPONSOR</w:t>
            </w:r>
          </w:p>
        </w:tc>
        <w:tc>
          <w:tcPr>
            <w:tcW w:w="8640" w:type="dxa"/>
            <w:gridSpan w:val="3"/>
            <w:vAlign w:val="center"/>
          </w:tcPr>
          <w:p w14:paraId="5D514650" w14:textId="77777777" w:rsidR="002540E8" w:rsidRPr="002540E8" w:rsidRDefault="002540E8" w:rsidP="000C08FC">
            <w:pPr>
              <w:spacing w:before="40" w:after="40" w:line="240" w:lineRule="auto"/>
              <w:rPr>
                <w:rFonts w:ascii="Century Gothic" w:hAnsi="Century Gothic"/>
                <w:sz w:val="20"/>
                <w:szCs w:val="20"/>
              </w:rPr>
            </w:pPr>
          </w:p>
        </w:tc>
      </w:tr>
      <w:tr w:rsidR="002540E8" w:rsidRPr="002540E8" w14:paraId="05A6DC5A" w14:textId="77777777" w:rsidTr="000C08FC">
        <w:trPr>
          <w:cantSplit/>
          <w:trHeight w:val="576"/>
        </w:trPr>
        <w:tc>
          <w:tcPr>
            <w:tcW w:w="1800" w:type="dxa"/>
            <w:shd w:val="clear" w:color="auto" w:fill="F2F2F2" w:themeFill="background1" w:themeFillShade="F2"/>
            <w:vAlign w:val="center"/>
          </w:tcPr>
          <w:p w14:paraId="256841B5" w14:textId="77777777" w:rsidR="002540E8" w:rsidRPr="002540E8" w:rsidRDefault="002540E8" w:rsidP="000C08FC">
            <w:pPr>
              <w:spacing w:before="40" w:after="40" w:line="240" w:lineRule="auto"/>
              <w:rPr>
                <w:rFonts w:ascii="Century Gothic" w:hAnsi="Century Gothic"/>
                <w:color w:val="000000" w:themeColor="text1"/>
                <w:sz w:val="18"/>
                <w:szCs w:val="20"/>
              </w:rPr>
            </w:pPr>
            <w:r>
              <w:rPr>
                <w:rFonts w:ascii="Century Gothic" w:hAnsi="Century Gothic"/>
                <w:color w:val="000000" w:themeColor="text1"/>
                <w:sz w:val="18"/>
                <w:szCs w:val="20"/>
              </w:rPr>
              <w:t>COMPLETED BY</w:t>
            </w:r>
          </w:p>
        </w:tc>
        <w:tc>
          <w:tcPr>
            <w:tcW w:w="3690" w:type="dxa"/>
            <w:vAlign w:val="center"/>
          </w:tcPr>
          <w:p w14:paraId="2BAD909A" w14:textId="77777777" w:rsidR="002540E8" w:rsidRPr="002540E8" w:rsidRDefault="002540E8" w:rsidP="000C08FC">
            <w:pPr>
              <w:spacing w:before="40" w:after="40" w:line="240" w:lineRule="auto"/>
              <w:rPr>
                <w:rFonts w:ascii="Century Gothic" w:hAnsi="Century Gothic"/>
                <w:sz w:val="20"/>
                <w:szCs w:val="20"/>
              </w:rPr>
            </w:pPr>
          </w:p>
        </w:tc>
        <w:tc>
          <w:tcPr>
            <w:tcW w:w="1170" w:type="dxa"/>
            <w:shd w:val="clear" w:color="auto" w:fill="F2F2F2" w:themeFill="background1" w:themeFillShade="F2"/>
            <w:vAlign w:val="center"/>
          </w:tcPr>
          <w:p w14:paraId="3C91213D" w14:textId="77777777" w:rsidR="002540E8" w:rsidRPr="002540E8" w:rsidRDefault="002540E8" w:rsidP="000C08FC">
            <w:pPr>
              <w:spacing w:before="40" w:after="40" w:line="240" w:lineRule="auto"/>
              <w:rPr>
                <w:rFonts w:ascii="Century Gothic" w:hAnsi="Century Gothic"/>
                <w:sz w:val="18"/>
                <w:szCs w:val="18"/>
              </w:rPr>
            </w:pPr>
            <w:r>
              <w:rPr>
                <w:rFonts w:ascii="Century Gothic" w:hAnsi="Century Gothic"/>
                <w:sz w:val="18"/>
                <w:szCs w:val="18"/>
              </w:rPr>
              <w:t>DATE</w:t>
            </w:r>
          </w:p>
        </w:tc>
        <w:tc>
          <w:tcPr>
            <w:tcW w:w="3780" w:type="dxa"/>
            <w:vAlign w:val="center"/>
          </w:tcPr>
          <w:p w14:paraId="26B4EAF7" w14:textId="77777777" w:rsidR="002540E8" w:rsidRPr="002540E8" w:rsidRDefault="002540E8" w:rsidP="000C08FC">
            <w:pPr>
              <w:spacing w:before="40" w:after="40" w:line="240" w:lineRule="auto"/>
              <w:rPr>
                <w:rFonts w:ascii="Century Gothic" w:hAnsi="Century Gothic"/>
                <w:sz w:val="20"/>
                <w:szCs w:val="20"/>
              </w:rPr>
            </w:pPr>
          </w:p>
        </w:tc>
      </w:tr>
    </w:tbl>
    <w:p w14:paraId="6D601B45" w14:textId="77777777" w:rsidR="00BB214C" w:rsidRPr="002540E8" w:rsidRDefault="00BB214C" w:rsidP="007F7384">
      <w:pPr>
        <w:spacing w:after="0" w:line="240" w:lineRule="auto"/>
        <w:ind w:left="-360"/>
        <w:rPr>
          <w:rFonts w:ascii="Century Gothic" w:hAnsi="Century Gothic"/>
        </w:rPr>
      </w:pPr>
    </w:p>
    <w:p w14:paraId="1B031736" w14:textId="77777777" w:rsidR="002540E8" w:rsidRPr="002E390C" w:rsidRDefault="008A02BD" w:rsidP="003D603D">
      <w:pPr>
        <w:spacing w:after="0" w:line="240" w:lineRule="auto"/>
        <w:rPr>
          <w:rFonts w:ascii="Century Gothic" w:hAnsi="Century Gothic"/>
          <w:i/>
          <w:sz w:val="20"/>
        </w:rPr>
      </w:pPr>
      <w:r w:rsidRPr="002E390C">
        <w:rPr>
          <w:rFonts w:ascii="Century Gothic" w:hAnsi="Century Gothic"/>
          <w:i/>
          <w:sz w:val="20"/>
        </w:rPr>
        <w:t xml:space="preserve">Collect and file the following documents in the regulatory binder, if applicable. </w:t>
      </w:r>
    </w:p>
    <w:p w14:paraId="609E30E2" w14:textId="77777777" w:rsidR="00BB214C" w:rsidRPr="002E390C" w:rsidRDefault="00674779" w:rsidP="003D603D">
      <w:pPr>
        <w:spacing w:after="0" w:line="240" w:lineRule="auto"/>
        <w:rPr>
          <w:rFonts w:ascii="Century Gothic" w:hAnsi="Century Gothic"/>
          <w:i/>
          <w:sz w:val="20"/>
        </w:rPr>
      </w:pPr>
      <w:r w:rsidRPr="002E390C">
        <w:rPr>
          <w:rFonts w:ascii="Century Gothic" w:hAnsi="Century Gothic"/>
          <w:i/>
          <w:sz w:val="20"/>
        </w:rPr>
        <w:t xml:space="preserve">Check if the document is present in the Regulatory Binder. </w:t>
      </w:r>
    </w:p>
    <w:p w14:paraId="2FC625C5" w14:textId="77777777" w:rsidR="008A02BD" w:rsidRPr="002540E8" w:rsidRDefault="008A02BD" w:rsidP="003D603D">
      <w:pPr>
        <w:spacing w:after="0" w:line="240" w:lineRule="auto"/>
        <w:rPr>
          <w:rFonts w:ascii="Century Gothic" w:hAnsi="Century Gothic"/>
          <w:sz w:val="24"/>
        </w:rPr>
      </w:pPr>
      <w:bookmarkStart w:id="5" w:name="_GoBack"/>
      <w:bookmarkEnd w:id="5"/>
    </w:p>
    <w:p w14:paraId="5FA3BDF9" w14:textId="77777777" w:rsidR="008A02BD" w:rsidRPr="002540E8" w:rsidRDefault="002540E8" w:rsidP="009A4948">
      <w:pPr>
        <w:pStyle w:val="1"/>
      </w:pPr>
      <w:r w:rsidRPr="002540E8">
        <w:t>PROTOCOL AND AMENDMENT DOCUMENTS</w:t>
      </w:r>
    </w:p>
    <w:p w14:paraId="27BBD745" w14:textId="77777777" w:rsidR="008A02BD" w:rsidRPr="002540E8" w:rsidRDefault="004A04AC" w:rsidP="002540E8">
      <w:pPr>
        <w:spacing w:after="0" w:line="276" w:lineRule="auto"/>
        <w:rPr>
          <w:rFonts w:ascii="Century Gothic" w:hAnsi="Century Gothic"/>
        </w:rPr>
      </w:pPr>
      <w:sdt>
        <w:sdtPr>
          <w:rPr>
            <w:rFonts w:ascii="Century Gothic" w:hAnsi="Century Gothic"/>
          </w:rPr>
          <w:id w:val="-199783539"/>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Protocol Changes Log</w:t>
      </w:r>
    </w:p>
    <w:p w14:paraId="6C3E356D" w14:textId="77777777" w:rsidR="008A02BD" w:rsidRPr="002540E8" w:rsidRDefault="004A04AC" w:rsidP="002540E8">
      <w:pPr>
        <w:spacing w:after="0" w:line="276" w:lineRule="auto"/>
        <w:rPr>
          <w:rFonts w:ascii="Century Gothic" w:hAnsi="Century Gothic"/>
        </w:rPr>
      </w:pPr>
      <w:sdt>
        <w:sdtPr>
          <w:rPr>
            <w:rFonts w:ascii="Century Gothic" w:hAnsi="Century Gothic"/>
          </w:rPr>
          <w:id w:val="1752542000"/>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IRB-approved Protocol, signed by PI</w:t>
      </w:r>
    </w:p>
    <w:p w14:paraId="29947BC1" w14:textId="77777777" w:rsidR="008A02BD" w:rsidRPr="002540E8" w:rsidRDefault="004A04AC" w:rsidP="002540E8">
      <w:pPr>
        <w:spacing w:after="0" w:line="276" w:lineRule="auto"/>
        <w:rPr>
          <w:rFonts w:ascii="Century Gothic" w:hAnsi="Century Gothic"/>
        </w:rPr>
      </w:pPr>
      <w:sdt>
        <w:sdtPr>
          <w:rPr>
            <w:rFonts w:ascii="Century Gothic" w:hAnsi="Century Gothic"/>
          </w:rPr>
          <w:id w:val="7796708"/>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IRB-approved Advertisements</w:t>
      </w:r>
    </w:p>
    <w:p w14:paraId="405C56FB" w14:textId="77777777" w:rsidR="008A02BD" w:rsidRPr="002540E8" w:rsidRDefault="004A04AC" w:rsidP="002540E8">
      <w:pPr>
        <w:spacing w:after="0" w:line="276" w:lineRule="auto"/>
        <w:rPr>
          <w:rFonts w:ascii="Century Gothic" w:hAnsi="Century Gothic"/>
        </w:rPr>
      </w:pPr>
      <w:sdt>
        <w:sdtPr>
          <w:rPr>
            <w:rFonts w:ascii="Century Gothic" w:hAnsi="Century Gothic"/>
          </w:rPr>
          <w:id w:val="1894466323"/>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IRB-approved Participant Information Sheets</w:t>
      </w:r>
    </w:p>
    <w:p w14:paraId="3181BA0B" w14:textId="77777777" w:rsidR="008A02BD" w:rsidRPr="002540E8" w:rsidRDefault="004A04AC" w:rsidP="002540E8">
      <w:pPr>
        <w:spacing w:after="0" w:line="276" w:lineRule="auto"/>
        <w:rPr>
          <w:rFonts w:ascii="Century Gothic" w:hAnsi="Century Gothic"/>
        </w:rPr>
      </w:pPr>
      <w:sdt>
        <w:sdtPr>
          <w:rPr>
            <w:rFonts w:ascii="Century Gothic" w:hAnsi="Century Gothic"/>
          </w:rPr>
          <w:id w:val="1381362425"/>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IRB-approved Protocol Amendments</w:t>
      </w:r>
    </w:p>
    <w:p w14:paraId="58CB102F" w14:textId="77777777" w:rsidR="003D603D" w:rsidRPr="002540E8" w:rsidRDefault="004A04AC" w:rsidP="002540E8">
      <w:pPr>
        <w:spacing w:after="0" w:line="276" w:lineRule="auto"/>
        <w:rPr>
          <w:rFonts w:ascii="Century Gothic" w:hAnsi="Century Gothic"/>
        </w:rPr>
      </w:pPr>
      <w:sdt>
        <w:sdtPr>
          <w:rPr>
            <w:rFonts w:ascii="Century Gothic" w:hAnsi="Century Gothic"/>
          </w:rPr>
          <w:id w:val="-490257032"/>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w:t>
      </w:r>
      <w:r w:rsidR="003D603D" w:rsidRPr="002540E8">
        <w:rPr>
          <w:rFonts w:ascii="Century Gothic" w:hAnsi="Century Gothic"/>
        </w:rPr>
        <w:t>Protocol Deviation Form</w:t>
      </w:r>
      <w:r w:rsidR="00F11565" w:rsidRPr="002540E8">
        <w:rPr>
          <w:rFonts w:ascii="Century Gothic" w:hAnsi="Century Gothic"/>
        </w:rPr>
        <w:t>s</w:t>
      </w:r>
      <w:r w:rsidR="003D603D" w:rsidRPr="002540E8">
        <w:rPr>
          <w:rFonts w:ascii="Century Gothic" w:hAnsi="Century Gothic"/>
        </w:rPr>
        <w:t xml:space="preserve"> or Memo</w:t>
      </w:r>
    </w:p>
    <w:p w14:paraId="0138D343" w14:textId="77777777" w:rsidR="008A02BD" w:rsidRPr="002540E8" w:rsidRDefault="008A02BD" w:rsidP="002540E8">
      <w:pPr>
        <w:spacing w:after="0" w:line="276" w:lineRule="auto"/>
        <w:rPr>
          <w:rFonts w:ascii="Century Gothic" w:hAnsi="Century Gothic"/>
          <w:b/>
        </w:rPr>
      </w:pPr>
    </w:p>
    <w:p w14:paraId="7C0D724D" w14:textId="77777777" w:rsidR="008A02BD" w:rsidRPr="002540E8" w:rsidRDefault="002540E8" w:rsidP="009A4948">
      <w:pPr>
        <w:pStyle w:val="1"/>
        <w:rPr>
          <w:szCs w:val="22"/>
        </w:rPr>
      </w:pPr>
      <w:r w:rsidRPr="002540E8">
        <w:t>INFORMED CONSENT DOCUMENTS</w:t>
      </w:r>
    </w:p>
    <w:p w14:paraId="2AE6E052" w14:textId="77777777" w:rsidR="008A02BD" w:rsidRPr="002540E8" w:rsidRDefault="004A04AC" w:rsidP="002540E8">
      <w:pPr>
        <w:spacing w:after="0" w:line="276" w:lineRule="auto"/>
        <w:rPr>
          <w:rFonts w:ascii="Century Gothic" w:hAnsi="Century Gothic"/>
        </w:rPr>
      </w:pPr>
      <w:sdt>
        <w:sdtPr>
          <w:rPr>
            <w:rFonts w:ascii="Century Gothic" w:hAnsi="Century Gothic"/>
          </w:rPr>
          <w:id w:val="1065528009"/>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Log of Informed Consent versions</w:t>
      </w:r>
    </w:p>
    <w:p w14:paraId="763881D4" w14:textId="77777777" w:rsidR="008A02BD" w:rsidRPr="002540E8" w:rsidRDefault="004A04AC" w:rsidP="002540E8">
      <w:pPr>
        <w:spacing w:after="0" w:line="276" w:lineRule="auto"/>
        <w:rPr>
          <w:rFonts w:ascii="Century Gothic" w:hAnsi="Century Gothic"/>
        </w:rPr>
      </w:pPr>
      <w:sdt>
        <w:sdtPr>
          <w:rPr>
            <w:rFonts w:ascii="Century Gothic" w:hAnsi="Century Gothic"/>
          </w:rPr>
          <w:id w:val="1041942256"/>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IRB-approved Informed Consent</w:t>
      </w:r>
    </w:p>
    <w:p w14:paraId="70D98C43" w14:textId="77777777" w:rsidR="008A02BD" w:rsidRPr="002540E8" w:rsidRDefault="008A02BD" w:rsidP="002540E8">
      <w:pPr>
        <w:spacing w:after="0" w:line="276" w:lineRule="auto"/>
        <w:rPr>
          <w:rFonts w:ascii="Century Gothic" w:hAnsi="Century Gothic"/>
          <w:b/>
        </w:rPr>
      </w:pPr>
    </w:p>
    <w:p w14:paraId="64E6D60E" w14:textId="77777777" w:rsidR="008A02BD" w:rsidRPr="002540E8" w:rsidRDefault="002540E8" w:rsidP="009A4948">
      <w:pPr>
        <w:pStyle w:val="1"/>
        <w:rPr>
          <w:szCs w:val="22"/>
        </w:rPr>
      </w:pPr>
      <w:r w:rsidRPr="002540E8">
        <w:t>IRB DOCUMENTS</w:t>
      </w:r>
    </w:p>
    <w:p w14:paraId="06AED0B3" w14:textId="77777777" w:rsidR="008A02BD" w:rsidRPr="002540E8" w:rsidRDefault="004A04AC" w:rsidP="002540E8">
      <w:pPr>
        <w:spacing w:after="0" w:line="276" w:lineRule="auto"/>
        <w:rPr>
          <w:rFonts w:ascii="Century Gothic" w:hAnsi="Century Gothic"/>
        </w:rPr>
      </w:pPr>
      <w:sdt>
        <w:sdtPr>
          <w:rPr>
            <w:rFonts w:ascii="Century Gothic" w:hAnsi="Century Gothic"/>
          </w:rPr>
          <w:id w:val="-1598402352"/>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8A02BD" w:rsidRPr="002540E8">
        <w:rPr>
          <w:rFonts w:ascii="Century Gothic" w:hAnsi="Century Gothic"/>
        </w:rPr>
        <w:t xml:space="preserve"> IRB Federal Assurance Number</w:t>
      </w:r>
    </w:p>
    <w:p w14:paraId="7B890EEF" w14:textId="77777777" w:rsidR="008A02BD" w:rsidRPr="002540E8" w:rsidRDefault="004A04AC" w:rsidP="002540E8">
      <w:pPr>
        <w:spacing w:after="0" w:line="276" w:lineRule="auto"/>
        <w:rPr>
          <w:rFonts w:ascii="Century Gothic" w:hAnsi="Century Gothic"/>
        </w:rPr>
      </w:pPr>
      <w:sdt>
        <w:sdtPr>
          <w:rPr>
            <w:rFonts w:ascii="Century Gothic" w:hAnsi="Century Gothic"/>
          </w:rPr>
          <w:id w:val="-2054988509"/>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IRB Roster, updated</w:t>
      </w:r>
    </w:p>
    <w:p w14:paraId="540ED199" w14:textId="77777777" w:rsidR="008A02BD" w:rsidRPr="002540E8" w:rsidRDefault="004A04AC" w:rsidP="002540E8">
      <w:pPr>
        <w:spacing w:after="0" w:line="276" w:lineRule="auto"/>
        <w:rPr>
          <w:rFonts w:ascii="Century Gothic" w:hAnsi="Century Gothic"/>
        </w:rPr>
      </w:pPr>
      <w:sdt>
        <w:sdtPr>
          <w:rPr>
            <w:rFonts w:ascii="Century Gothic" w:hAnsi="Century Gothic"/>
          </w:rPr>
          <w:id w:val="1412896009"/>
          <w14:checkbox>
            <w14:checked w14:val="0"/>
            <w14:checkedState w14:val="2612" w14:font="MS Gothic"/>
            <w14:uncheckedState w14:val="2610" w14:font="MS Gothic"/>
          </w14:checkbox>
        </w:sdtPr>
        <w:sdtEndPr/>
        <w:sdtContent>
          <w:r w:rsidR="008A02BD" w:rsidRPr="002540E8">
            <w:rPr>
              <w:rFonts w:ascii="Segoe UI Symbol" w:eastAsia="MS Gothic" w:hAnsi="Segoe UI Symbol" w:cs="Segoe UI Symbol"/>
            </w:rPr>
            <w:t>☐</w:t>
          </w:r>
        </w:sdtContent>
      </w:sdt>
      <w:r w:rsidR="008A02BD" w:rsidRPr="002540E8">
        <w:rPr>
          <w:rFonts w:ascii="Century Gothic" w:hAnsi="Century Gothic"/>
        </w:rPr>
        <w:t xml:space="preserve"> IRB Registration</w:t>
      </w:r>
    </w:p>
    <w:p w14:paraId="578BAE47" w14:textId="77777777" w:rsidR="008A02BD" w:rsidRPr="002540E8" w:rsidRDefault="008A02BD" w:rsidP="002540E8">
      <w:pPr>
        <w:spacing w:after="0" w:line="276" w:lineRule="auto"/>
        <w:rPr>
          <w:rFonts w:ascii="Century Gothic" w:hAnsi="Century Gothic"/>
        </w:rPr>
      </w:pPr>
    </w:p>
    <w:p w14:paraId="24A9AF83" w14:textId="77777777" w:rsidR="008A02BD" w:rsidRPr="002540E8" w:rsidRDefault="002540E8" w:rsidP="007146F2">
      <w:pPr>
        <w:pStyle w:val="1"/>
        <w:rPr>
          <w:szCs w:val="22"/>
        </w:rPr>
      </w:pPr>
      <w:r w:rsidRPr="002540E8">
        <w:t>IRB APPROVAL AND CORRESPONDENCE DOCUMENTS</w:t>
      </w:r>
    </w:p>
    <w:p w14:paraId="1CBF06A4" w14:textId="77777777" w:rsidR="004D3DAC" w:rsidRPr="002540E8" w:rsidRDefault="004A04AC" w:rsidP="002540E8">
      <w:pPr>
        <w:spacing w:after="0" w:line="276" w:lineRule="auto"/>
        <w:rPr>
          <w:rFonts w:ascii="Century Gothic" w:hAnsi="Century Gothic"/>
        </w:rPr>
      </w:pPr>
      <w:sdt>
        <w:sdtPr>
          <w:rPr>
            <w:rFonts w:ascii="Century Gothic" w:hAnsi="Century Gothic"/>
          </w:rPr>
          <w:id w:val="-180351467"/>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4D3DAC" w:rsidRPr="002540E8">
        <w:rPr>
          <w:rFonts w:ascii="Century Gothic" w:hAnsi="Century Gothic"/>
        </w:rPr>
        <w:t xml:space="preserve"> IRB letters of approval </w:t>
      </w:r>
    </w:p>
    <w:p w14:paraId="676E7115" w14:textId="77777777" w:rsidR="004D3DAC" w:rsidRPr="002540E8" w:rsidRDefault="004A04AC" w:rsidP="002540E8">
      <w:pPr>
        <w:spacing w:after="0" w:line="276" w:lineRule="auto"/>
        <w:rPr>
          <w:rFonts w:ascii="Century Gothic" w:hAnsi="Century Gothic"/>
        </w:rPr>
      </w:pPr>
      <w:sdt>
        <w:sdtPr>
          <w:rPr>
            <w:rFonts w:ascii="Century Gothic" w:hAnsi="Century Gothic"/>
          </w:rPr>
          <w:id w:val="-1738391753"/>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4D3DAC" w:rsidRPr="002540E8">
        <w:rPr>
          <w:rFonts w:ascii="Century Gothic" w:hAnsi="Century Gothic"/>
        </w:rPr>
        <w:t xml:space="preserve"> IRB submission/application (original)</w:t>
      </w:r>
    </w:p>
    <w:p w14:paraId="12F5129D" w14:textId="77777777" w:rsidR="004D3DAC" w:rsidRPr="002540E8" w:rsidRDefault="004A04AC" w:rsidP="002540E8">
      <w:pPr>
        <w:spacing w:after="0" w:line="276" w:lineRule="auto"/>
        <w:rPr>
          <w:rFonts w:ascii="Century Gothic" w:hAnsi="Century Gothic"/>
        </w:rPr>
      </w:pPr>
      <w:sdt>
        <w:sdtPr>
          <w:rPr>
            <w:rFonts w:ascii="Century Gothic" w:hAnsi="Century Gothic"/>
          </w:rPr>
          <w:id w:val="2100837098"/>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4D3DAC" w:rsidRPr="002540E8">
        <w:rPr>
          <w:rFonts w:ascii="Century Gothic" w:hAnsi="Century Gothic"/>
        </w:rPr>
        <w:t xml:space="preserve"> IRB correspondence</w:t>
      </w:r>
    </w:p>
    <w:p w14:paraId="5ED7DEA9" w14:textId="77777777" w:rsidR="004D3DAC" w:rsidRPr="002540E8" w:rsidRDefault="004A04AC" w:rsidP="002540E8">
      <w:pPr>
        <w:spacing w:after="0" w:line="276" w:lineRule="auto"/>
        <w:rPr>
          <w:rFonts w:ascii="Century Gothic" w:hAnsi="Century Gothic"/>
        </w:rPr>
      </w:pPr>
      <w:sdt>
        <w:sdtPr>
          <w:rPr>
            <w:rFonts w:ascii="Century Gothic" w:hAnsi="Century Gothic"/>
          </w:rPr>
          <w:id w:val="271916410"/>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4D3DAC" w:rsidRPr="002540E8">
        <w:rPr>
          <w:rFonts w:ascii="Century Gothic" w:hAnsi="Century Gothic"/>
        </w:rPr>
        <w:t xml:space="preserve"> IRB annual renewal(s)</w:t>
      </w:r>
    </w:p>
    <w:p w14:paraId="1A85DA21" w14:textId="77777777" w:rsidR="004D3DAC" w:rsidRDefault="004A04AC" w:rsidP="002540E8">
      <w:pPr>
        <w:spacing w:after="0" w:line="276" w:lineRule="auto"/>
        <w:rPr>
          <w:rFonts w:ascii="Century Gothic" w:hAnsi="Century Gothic"/>
        </w:rPr>
      </w:pPr>
      <w:sdt>
        <w:sdtPr>
          <w:rPr>
            <w:rFonts w:ascii="Century Gothic" w:hAnsi="Century Gothic"/>
          </w:rPr>
          <w:id w:val="569229955"/>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4D3DAC" w:rsidRPr="002540E8">
        <w:rPr>
          <w:rFonts w:ascii="Century Gothic" w:hAnsi="Century Gothic"/>
        </w:rPr>
        <w:t xml:space="preserve"> IRB progress reports </w:t>
      </w:r>
    </w:p>
    <w:p w14:paraId="1C0DEA93" w14:textId="77777777" w:rsidR="007146F2" w:rsidRDefault="007146F2" w:rsidP="002540E8">
      <w:pPr>
        <w:spacing w:after="0" w:line="276" w:lineRule="auto"/>
        <w:rPr>
          <w:rFonts w:ascii="Century Gothic" w:hAnsi="Century Gothic"/>
        </w:rPr>
        <w:sectPr w:rsidR="007146F2" w:rsidSect="009A4948">
          <w:headerReference w:type="even" r:id="rId10"/>
          <w:headerReference w:type="default" r:id="rId11"/>
          <w:footerReference w:type="even" r:id="rId12"/>
          <w:footerReference w:type="default" r:id="rId13"/>
          <w:headerReference w:type="first" r:id="rId14"/>
          <w:footerReference w:type="first" r:id="rId15"/>
          <w:pgSz w:w="12240" w:h="15840"/>
          <w:pgMar w:top="774" w:right="1080" w:bottom="1044" w:left="1080" w:header="720" w:footer="720" w:gutter="0"/>
          <w:cols w:space="720"/>
          <w:titlePg/>
          <w:docGrid w:linePitch="360"/>
        </w:sectPr>
      </w:pPr>
    </w:p>
    <w:p w14:paraId="5CECC0EC" w14:textId="77777777" w:rsidR="002540E8" w:rsidRPr="002540E8" w:rsidRDefault="002540E8" w:rsidP="002540E8">
      <w:pPr>
        <w:spacing w:after="0" w:line="276" w:lineRule="auto"/>
        <w:rPr>
          <w:rFonts w:ascii="Century Gothic" w:hAnsi="Century Gothic"/>
        </w:rPr>
      </w:pPr>
    </w:p>
    <w:p w14:paraId="01B20E6E" w14:textId="77777777" w:rsidR="004D3DAC" w:rsidRPr="00EC1F2F" w:rsidRDefault="00EC1F2F" w:rsidP="007146F2">
      <w:pPr>
        <w:pStyle w:val="1"/>
        <w:rPr>
          <w:szCs w:val="22"/>
        </w:rPr>
      </w:pPr>
      <w:r w:rsidRPr="00EC1F2F">
        <w:t>INVESTIGATOR DOCUMENTS</w:t>
      </w:r>
    </w:p>
    <w:p w14:paraId="26E04CA2" w14:textId="77777777" w:rsidR="004D3DAC" w:rsidRPr="002540E8" w:rsidRDefault="004A04AC" w:rsidP="002540E8">
      <w:pPr>
        <w:spacing w:after="0" w:line="276" w:lineRule="auto"/>
        <w:rPr>
          <w:rFonts w:ascii="Century Gothic" w:hAnsi="Century Gothic"/>
        </w:rPr>
      </w:pPr>
      <w:sdt>
        <w:sdtPr>
          <w:rPr>
            <w:rFonts w:ascii="Century Gothic" w:hAnsi="Century Gothic"/>
          </w:rPr>
          <w:id w:val="-1550065267"/>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4D3DAC" w:rsidRPr="002540E8">
        <w:rPr>
          <w:rFonts w:ascii="Century Gothic" w:hAnsi="Century Gothic"/>
        </w:rPr>
        <w:t xml:space="preserve"> Current Principal Investigator and Co-Investigator(s) Curriculum Vitae (CV)</w:t>
      </w:r>
    </w:p>
    <w:p w14:paraId="05E89EF3" w14:textId="77777777" w:rsidR="004D3DAC" w:rsidRPr="002540E8" w:rsidRDefault="004A04AC" w:rsidP="002540E8">
      <w:pPr>
        <w:spacing w:after="0" w:line="276" w:lineRule="auto"/>
        <w:rPr>
          <w:rFonts w:ascii="Century Gothic" w:hAnsi="Century Gothic"/>
        </w:rPr>
      </w:pPr>
      <w:sdt>
        <w:sdtPr>
          <w:rPr>
            <w:rFonts w:ascii="Century Gothic" w:hAnsi="Century Gothic"/>
          </w:rPr>
          <w:id w:val="1190496874"/>
          <w14:checkbox>
            <w14:checked w14:val="0"/>
            <w14:checkedState w14:val="2612" w14:font="MS Gothic"/>
            <w14:uncheckedState w14:val="2610" w14:font="MS Gothic"/>
          </w14:checkbox>
        </w:sdtPr>
        <w:sdtEndPr/>
        <w:sdtContent>
          <w:r w:rsidR="004D3DAC" w:rsidRPr="002540E8">
            <w:rPr>
              <w:rFonts w:ascii="Segoe UI Symbol" w:eastAsia="MS Gothic" w:hAnsi="Segoe UI Symbol" w:cs="Segoe UI Symbol"/>
            </w:rPr>
            <w:t>☐</w:t>
          </w:r>
        </w:sdtContent>
      </w:sdt>
      <w:r w:rsidR="004D3DAC" w:rsidRPr="002540E8">
        <w:rPr>
          <w:rFonts w:ascii="Century Gothic" w:hAnsi="Century Gothic"/>
        </w:rPr>
        <w:t xml:space="preserve"> Medical/Dental License(s) for the Principal Investigator and Co-Investigator(s), if necessary</w:t>
      </w:r>
    </w:p>
    <w:p w14:paraId="48268E51" w14:textId="77777777" w:rsidR="004D3DAC" w:rsidRPr="002540E8" w:rsidRDefault="004D3DAC" w:rsidP="002540E8">
      <w:pPr>
        <w:spacing w:after="0" w:line="276" w:lineRule="auto"/>
        <w:rPr>
          <w:rFonts w:ascii="Century Gothic" w:hAnsi="Century Gothic"/>
        </w:rPr>
      </w:pPr>
    </w:p>
    <w:p w14:paraId="0A2EA28E" w14:textId="77777777" w:rsidR="004D3DAC" w:rsidRPr="00EC1F2F" w:rsidRDefault="00EC1F2F" w:rsidP="007146F2">
      <w:pPr>
        <w:pStyle w:val="1"/>
        <w:rPr>
          <w:szCs w:val="22"/>
        </w:rPr>
      </w:pPr>
      <w:r w:rsidRPr="00EC1F2F">
        <w:t>INVESTIGATOR BROCHURE</w:t>
      </w:r>
    </w:p>
    <w:p w14:paraId="3A1ECEFE" w14:textId="77777777" w:rsidR="004D3DAC" w:rsidRPr="002540E8" w:rsidRDefault="004A04AC" w:rsidP="002540E8">
      <w:pPr>
        <w:spacing w:after="0" w:line="276" w:lineRule="auto"/>
        <w:rPr>
          <w:rFonts w:ascii="Century Gothic" w:hAnsi="Century Gothic"/>
        </w:rPr>
      </w:pPr>
      <w:sdt>
        <w:sdtPr>
          <w:rPr>
            <w:rFonts w:ascii="Century Gothic" w:hAnsi="Century Gothic"/>
          </w:rPr>
          <w:id w:val="1290863697"/>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4D3DAC" w:rsidRPr="002540E8">
        <w:rPr>
          <w:rFonts w:ascii="Century Gothic" w:hAnsi="Century Gothic"/>
        </w:rPr>
        <w:t xml:space="preserve"> </w:t>
      </w:r>
      <w:r w:rsidR="001F139A" w:rsidRPr="002540E8">
        <w:rPr>
          <w:rFonts w:ascii="Century Gothic" w:hAnsi="Century Gothic"/>
        </w:rPr>
        <w:t>Clinical brochure</w:t>
      </w:r>
    </w:p>
    <w:p w14:paraId="4AF7C2F6" w14:textId="77777777" w:rsidR="00674779" w:rsidRPr="002540E8" w:rsidRDefault="004A04AC" w:rsidP="002540E8">
      <w:pPr>
        <w:spacing w:after="0" w:line="276" w:lineRule="auto"/>
        <w:rPr>
          <w:rFonts w:ascii="Century Gothic" w:hAnsi="Century Gothic"/>
        </w:rPr>
      </w:pPr>
      <w:sdt>
        <w:sdtPr>
          <w:rPr>
            <w:rFonts w:ascii="Century Gothic" w:hAnsi="Century Gothic"/>
          </w:rPr>
          <w:id w:val="884604908"/>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Package Insert, including the labeling for approved uses</w:t>
      </w:r>
    </w:p>
    <w:p w14:paraId="1DFF254C" w14:textId="77777777" w:rsidR="00674779" w:rsidRPr="002540E8" w:rsidRDefault="00674779" w:rsidP="002540E8">
      <w:pPr>
        <w:spacing w:after="0" w:line="276" w:lineRule="auto"/>
        <w:rPr>
          <w:rFonts w:ascii="Century Gothic" w:hAnsi="Century Gothic"/>
        </w:rPr>
      </w:pPr>
    </w:p>
    <w:p w14:paraId="6046847D" w14:textId="77777777" w:rsidR="00674779" w:rsidRPr="00EC1F2F" w:rsidRDefault="00EC1F2F" w:rsidP="007146F2">
      <w:pPr>
        <w:pStyle w:val="1"/>
        <w:rPr>
          <w:szCs w:val="22"/>
        </w:rPr>
      </w:pPr>
      <w:r w:rsidRPr="00EC1F2F">
        <w:t>FDA DOCUMENTS</w:t>
      </w:r>
    </w:p>
    <w:p w14:paraId="0C558BE0" w14:textId="77777777" w:rsidR="00674779" w:rsidRPr="002540E8" w:rsidRDefault="004A04AC" w:rsidP="002540E8">
      <w:pPr>
        <w:spacing w:after="0" w:line="276" w:lineRule="auto"/>
        <w:rPr>
          <w:rFonts w:ascii="Century Gothic" w:hAnsi="Century Gothic"/>
        </w:rPr>
      </w:pPr>
      <w:sdt>
        <w:sdtPr>
          <w:rPr>
            <w:rFonts w:ascii="Century Gothic" w:hAnsi="Century Gothic"/>
          </w:rPr>
          <w:id w:val="907188623"/>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FDA Forms 1571 and 1572</w:t>
      </w:r>
    </w:p>
    <w:p w14:paraId="48E3C965" w14:textId="77777777" w:rsidR="00674779" w:rsidRPr="002540E8" w:rsidRDefault="004A04AC" w:rsidP="002540E8">
      <w:pPr>
        <w:spacing w:after="0" w:line="276" w:lineRule="auto"/>
        <w:rPr>
          <w:rFonts w:ascii="Century Gothic" w:hAnsi="Century Gothic"/>
          <w:b/>
          <w:color w:val="0070C0"/>
        </w:rPr>
      </w:pPr>
      <w:sdt>
        <w:sdtPr>
          <w:rPr>
            <w:rFonts w:ascii="Century Gothic" w:hAnsi="Century Gothic"/>
          </w:rPr>
          <w:id w:val="1414892102"/>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Sample of labels attached to investigational product containers</w:t>
      </w:r>
      <w:r w:rsidR="00674779" w:rsidRPr="002540E8">
        <w:rPr>
          <w:rFonts w:ascii="Century Gothic" w:hAnsi="Century Gothic"/>
          <w:b/>
          <w:color w:val="0070C0"/>
        </w:rPr>
        <w:t xml:space="preserve"> </w:t>
      </w:r>
    </w:p>
    <w:p w14:paraId="65B20A4C" w14:textId="77777777" w:rsidR="00674779" w:rsidRPr="002540E8" w:rsidRDefault="004A04AC" w:rsidP="002540E8">
      <w:pPr>
        <w:spacing w:after="0" w:line="276" w:lineRule="auto"/>
        <w:rPr>
          <w:rFonts w:ascii="Century Gothic" w:hAnsi="Century Gothic"/>
        </w:rPr>
      </w:pPr>
      <w:sdt>
        <w:sdtPr>
          <w:rPr>
            <w:rFonts w:ascii="Century Gothic" w:hAnsi="Century Gothic"/>
          </w:rPr>
          <w:id w:val="570615364"/>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Regulatory Approval/Authorization</w:t>
      </w:r>
    </w:p>
    <w:p w14:paraId="7A41E0F2" w14:textId="77777777" w:rsidR="00674779" w:rsidRPr="002540E8" w:rsidRDefault="004A04AC" w:rsidP="002540E8">
      <w:pPr>
        <w:spacing w:after="0" w:line="276" w:lineRule="auto"/>
        <w:rPr>
          <w:rFonts w:ascii="Century Gothic" w:hAnsi="Century Gothic"/>
        </w:rPr>
      </w:pPr>
      <w:sdt>
        <w:sdtPr>
          <w:rPr>
            <w:rFonts w:ascii="Century Gothic" w:hAnsi="Century Gothic"/>
          </w:rPr>
          <w:id w:val="1005938292"/>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FDA Correspondence</w:t>
      </w:r>
    </w:p>
    <w:p w14:paraId="4C5F8DDD" w14:textId="77777777" w:rsidR="00674779" w:rsidRPr="002540E8" w:rsidRDefault="00674779" w:rsidP="002540E8">
      <w:pPr>
        <w:spacing w:after="0" w:line="276" w:lineRule="auto"/>
        <w:rPr>
          <w:rFonts w:ascii="Century Gothic" w:hAnsi="Century Gothic"/>
        </w:rPr>
      </w:pPr>
    </w:p>
    <w:p w14:paraId="08D22B22" w14:textId="77777777" w:rsidR="00674779" w:rsidRPr="00EC1F2F" w:rsidRDefault="00EC1F2F" w:rsidP="007146F2">
      <w:pPr>
        <w:pStyle w:val="1"/>
        <w:rPr>
          <w:szCs w:val="22"/>
        </w:rPr>
      </w:pPr>
      <w:r w:rsidRPr="00EC1F2F">
        <w:t>FINANCIAL DOCUMENTS</w:t>
      </w:r>
    </w:p>
    <w:p w14:paraId="01CD74A6" w14:textId="77777777" w:rsidR="00674779" w:rsidRPr="002540E8" w:rsidRDefault="004A04AC" w:rsidP="002540E8">
      <w:pPr>
        <w:spacing w:after="0" w:line="276" w:lineRule="auto"/>
        <w:rPr>
          <w:rFonts w:ascii="Century Gothic" w:hAnsi="Century Gothic"/>
        </w:rPr>
      </w:pPr>
      <w:sdt>
        <w:sdtPr>
          <w:rPr>
            <w:rFonts w:ascii="Century Gothic" w:hAnsi="Century Gothic"/>
          </w:rPr>
          <w:id w:val="-1941366534"/>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Financial Disclosure Forms of Principal Investigator and Co-Investigator(s), signed</w:t>
      </w:r>
    </w:p>
    <w:p w14:paraId="4200A7BF" w14:textId="77777777" w:rsidR="00674779" w:rsidRPr="002540E8" w:rsidRDefault="00674779" w:rsidP="002540E8">
      <w:pPr>
        <w:spacing w:after="0" w:line="276" w:lineRule="auto"/>
        <w:rPr>
          <w:rFonts w:ascii="Century Gothic" w:hAnsi="Century Gothic"/>
        </w:rPr>
      </w:pPr>
    </w:p>
    <w:p w14:paraId="2E302102" w14:textId="77777777" w:rsidR="00674779" w:rsidRPr="00EC1F2F" w:rsidRDefault="00EC1F2F" w:rsidP="007146F2">
      <w:pPr>
        <w:pStyle w:val="1"/>
        <w:rPr>
          <w:szCs w:val="22"/>
        </w:rPr>
      </w:pPr>
      <w:r w:rsidRPr="00EC1F2F">
        <w:t>STUDY COMMUNICATION DOCUMENTS</w:t>
      </w:r>
    </w:p>
    <w:p w14:paraId="076F134F" w14:textId="77777777" w:rsidR="00674779" w:rsidRPr="002540E8" w:rsidRDefault="004A04AC" w:rsidP="002540E8">
      <w:pPr>
        <w:spacing w:after="0" w:line="276" w:lineRule="auto"/>
        <w:rPr>
          <w:rFonts w:ascii="Century Gothic" w:hAnsi="Century Gothic"/>
        </w:rPr>
      </w:pPr>
      <w:sdt>
        <w:sdtPr>
          <w:rPr>
            <w:rFonts w:ascii="Century Gothic" w:hAnsi="Century Gothic"/>
          </w:rPr>
          <w:id w:val="1341431668"/>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Letter of Understanding/Confidentiality Agreement</w:t>
      </w:r>
    </w:p>
    <w:p w14:paraId="4B447F69" w14:textId="77777777" w:rsidR="00674779" w:rsidRPr="002540E8" w:rsidRDefault="004A04AC" w:rsidP="002540E8">
      <w:pPr>
        <w:spacing w:after="0" w:line="276" w:lineRule="auto"/>
        <w:rPr>
          <w:rFonts w:ascii="Century Gothic" w:hAnsi="Century Gothic"/>
        </w:rPr>
      </w:pPr>
      <w:sdt>
        <w:sdtPr>
          <w:rPr>
            <w:rFonts w:ascii="Century Gothic" w:hAnsi="Century Gothic"/>
          </w:rPr>
          <w:id w:val="222490320"/>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Data Sharing Agreement(s) (DSAs)</w:t>
      </w:r>
    </w:p>
    <w:p w14:paraId="1DD8C473" w14:textId="77777777" w:rsidR="00674779" w:rsidRPr="002540E8" w:rsidRDefault="004A04AC" w:rsidP="002540E8">
      <w:pPr>
        <w:spacing w:after="0" w:line="276" w:lineRule="auto"/>
        <w:rPr>
          <w:rFonts w:ascii="Century Gothic" w:hAnsi="Century Gothic"/>
        </w:rPr>
      </w:pPr>
      <w:sdt>
        <w:sdtPr>
          <w:rPr>
            <w:rFonts w:ascii="Century Gothic" w:hAnsi="Century Gothic"/>
          </w:rPr>
          <w:id w:val="978272813"/>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Any signed agreements</w:t>
      </w:r>
    </w:p>
    <w:p w14:paraId="1FF5396F" w14:textId="77777777" w:rsidR="00674779" w:rsidRPr="002540E8" w:rsidRDefault="004A04AC" w:rsidP="002540E8">
      <w:pPr>
        <w:spacing w:after="0" w:line="276" w:lineRule="auto"/>
        <w:rPr>
          <w:rFonts w:ascii="Century Gothic" w:hAnsi="Century Gothic"/>
        </w:rPr>
      </w:pPr>
      <w:sdt>
        <w:sdtPr>
          <w:rPr>
            <w:rFonts w:ascii="Century Gothic" w:hAnsi="Century Gothic"/>
          </w:rPr>
          <w:id w:val="134769737"/>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Material Transfer Agreement</w:t>
      </w:r>
    </w:p>
    <w:p w14:paraId="1DA92002" w14:textId="77777777" w:rsidR="00674779" w:rsidRPr="002540E8" w:rsidRDefault="004A04AC" w:rsidP="002540E8">
      <w:pPr>
        <w:spacing w:after="0" w:line="276" w:lineRule="auto"/>
        <w:rPr>
          <w:rFonts w:ascii="Century Gothic" w:hAnsi="Century Gothic"/>
        </w:rPr>
      </w:pPr>
      <w:sdt>
        <w:sdtPr>
          <w:rPr>
            <w:rFonts w:ascii="Century Gothic" w:hAnsi="Century Gothic"/>
          </w:rPr>
          <w:id w:val="1991600807"/>
          <w14:checkbox>
            <w14:checked w14:val="0"/>
            <w14:checkedState w14:val="2612" w14:font="MS Gothic"/>
            <w14:uncheckedState w14:val="2610" w14:font="MS Gothic"/>
          </w14:checkbox>
        </w:sdtPr>
        <w:sdtEndPr/>
        <w:sdtContent>
          <w:r w:rsidR="00674779" w:rsidRPr="002540E8">
            <w:rPr>
              <w:rFonts w:ascii="Segoe UI Symbol" w:eastAsia="MS Gothic" w:hAnsi="Segoe UI Symbol" w:cs="Segoe UI Symbol"/>
            </w:rPr>
            <w:t>☐</w:t>
          </w:r>
        </w:sdtContent>
      </w:sdt>
      <w:r w:rsidR="00674779" w:rsidRPr="002540E8">
        <w:rPr>
          <w:rFonts w:ascii="Century Gothic" w:hAnsi="Century Gothic"/>
        </w:rPr>
        <w:t xml:space="preserve"> Notes relevant to study, List:</w:t>
      </w:r>
    </w:p>
    <w:p w14:paraId="7C3DA78B" w14:textId="77777777" w:rsidR="00674779" w:rsidRPr="002540E8" w:rsidRDefault="00674779" w:rsidP="002540E8">
      <w:pPr>
        <w:spacing w:after="0" w:line="276" w:lineRule="auto"/>
        <w:rPr>
          <w:rFonts w:ascii="Century Gothic" w:hAnsi="Century Gothic"/>
        </w:rPr>
      </w:pPr>
    </w:p>
    <w:p w14:paraId="64516FE3" w14:textId="77777777" w:rsidR="00674779" w:rsidRPr="00EC1F2F" w:rsidRDefault="00EC1F2F" w:rsidP="007146F2">
      <w:pPr>
        <w:pStyle w:val="1"/>
        <w:rPr>
          <w:szCs w:val="22"/>
        </w:rPr>
      </w:pPr>
      <w:r w:rsidRPr="00EC1F2F">
        <w:t>DELEGATION OF AUTHORITY DOCUMENTS</w:t>
      </w:r>
    </w:p>
    <w:p w14:paraId="233E42FD" w14:textId="77777777" w:rsidR="00674779" w:rsidRPr="002540E8" w:rsidRDefault="004A04AC" w:rsidP="002540E8">
      <w:pPr>
        <w:spacing w:after="0" w:line="276" w:lineRule="auto"/>
        <w:rPr>
          <w:rFonts w:ascii="Century Gothic" w:hAnsi="Century Gothic"/>
        </w:rPr>
      </w:pPr>
      <w:sdt>
        <w:sdtPr>
          <w:rPr>
            <w:rFonts w:ascii="Century Gothic" w:hAnsi="Century Gothic"/>
          </w:rPr>
          <w:id w:val="-1287885038"/>
          <w14:checkbox>
            <w14:checked w14:val="0"/>
            <w14:checkedState w14:val="2612" w14:font="MS Gothic"/>
            <w14:uncheckedState w14:val="2610" w14:font="MS Gothic"/>
          </w14:checkbox>
        </w:sdtPr>
        <w:sdtEndPr/>
        <w:sdtContent>
          <w:r w:rsidR="0090697E" w:rsidRPr="002540E8">
            <w:rPr>
              <w:rFonts w:ascii="Segoe UI Symbol" w:eastAsia="MS Gothic" w:hAnsi="Segoe UI Symbol" w:cs="Segoe UI Symbol"/>
            </w:rPr>
            <w:t>☐</w:t>
          </w:r>
        </w:sdtContent>
      </w:sdt>
      <w:r w:rsidR="00674779" w:rsidRPr="002540E8">
        <w:rPr>
          <w:rFonts w:ascii="Century Gothic" w:hAnsi="Century Gothic"/>
        </w:rPr>
        <w:t xml:space="preserve"> </w:t>
      </w:r>
      <w:r w:rsidR="0090697E" w:rsidRPr="002540E8">
        <w:rPr>
          <w:rFonts w:ascii="Century Gothic" w:hAnsi="Century Gothic"/>
        </w:rPr>
        <w:t>Delegation of Authority Log</w:t>
      </w:r>
    </w:p>
    <w:p w14:paraId="269CB07D" w14:textId="77777777" w:rsidR="0090697E" w:rsidRPr="002540E8" w:rsidRDefault="0090697E" w:rsidP="002540E8">
      <w:pPr>
        <w:spacing w:after="0" w:line="276" w:lineRule="auto"/>
        <w:rPr>
          <w:rFonts w:ascii="Century Gothic" w:hAnsi="Century Gothic"/>
        </w:rPr>
      </w:pPr>
    </w:p>
    <w:p w14:paraId="642B7750" w14:textId="77777777" w:rsidR="0090697E" w:rsidRPr="007146F2" w:rsidRDefault="00EC1F2F" w:rsidP="007146F2">
      <w:pPr>
        <w:pStyle w:val="1"/>
      </w:pPr>
      <w:r w:rsidRPr="007146F2">
        <w:t>TRAINING DOCUMENTS</w:t>
      </w:r>
    </w:p>
    <w:p w14:paraId="728D11F9" w14:textId="77777777" w:rsidR="0090697E" w:rsidRPr="002540E8" w:rsidRDefault="004A04AC" w:rsidP="002540E8">
      <w:pPr>
        <w:spacing w:after="0" w:line="276" w:lineRule="auto"/>
        <w:rPr>
          <w:rFonts w:ascii="Century Gothic" w:hAnsi="Century Gothic"/>
        </w:rPr>
      </w:pPr>
      <w:sdt>
        <w:sdtPr>
          <w:rPr>
            <w:rFonts w:ascii="Century Gothic" w:hAnsi="Century Gothic"/>
          </w:rPr>
          <w:id w:val="-964734171"/>
          <w14:checkbox>
            <w14:checked w14:val="0"/>
            <w14:checkedState w14:val="2612" w14:font="MS Gothic"/>
            <w14:uncheckedState w14:val="2610" w14:font="MS Gothic"/>
          </w14:checkbox>
        </w:sdtPr>
        <w:sdtEndPr/>
        <w:sdtContent>
          <w:r w:rsidR="0090697E" w:rsidRPr="002540E8">
            <w:rPr>
              <w:rFonts w:ascii="Segoe UI Symbol" w:eastAsia="MS Gothic" w:hAnsi="Segoe UI Symbol" w:cs="Segoe UI Symbol"/>
            </w:rPr>
            <w:t>☐</w:t>
          </w:r>
        </w:sdtContent>
      </w:sdt>
      <w:r w:rsidR="0090697E" w:rsidRPr="002540E8">
        <w:rPr>
          <w:rFonts w:ascii="Century Gothic" w:hAnsi="Century Gothic"/>
        </w:rPr>
        <w:t xml:space="preserve"> Staff documentation of GCP and HSP training </w:t>
      </w:r>
    </w:p>
    <w:p w14:paraId="28F77C76" w14:textId="77777777" w:rsidR="0090697E" w:rsidRPr="002540E8" w:rsidRDefault="004A04AC" w:rsidP="002540E8">
      <w:pPr>
        <w:spacing w:after="0" w:line="276" w:lineRule="auto"/>
        <w:rPr>
          <w:rFonts w:ascii="Century Gothic" w:hAnsi="Century Gothic"/>
        </w:rPr>
      </w:pPr>
      <w:sdt>
        <w:sdtPr>
          <w:rPr>
            <w:rFonts w:ascii="Century Gothic" w:hAnsi="Century Gothic"/>
          </w:rPr>
          <w:id w:val="353076646"/>
          <w14:checkbox>
            <w14:checked w14:val="0"/>
            <w14:checkedState w14:val="2612" w14:font="MS Gothic"/>
            <w14:uncheckedState w14:val="2610" w14:font="MS Gothic"/>
          </w14:checkbox>
        </w:sdtPr>
        <w:sdtEndPr/>
        <w:sdtContent>
          <w:r w:rsidR="0090697E" w:rsidRPr="002540E8">
            <w:rPr>
              <w:rFonts w:ascii="Segoe UI Symbol" w:eastAsia="MS Gothic" w:hAnsi="Segoe UI Symbol" w:cs="Segoe UI Symbol"/>
            </w:rPr>
            <w:t>☐</w:t>
          </w:r>
        </w:sdtContent>
      </w:sdt>
      <w:r w:rsidR="0090697E" w:rsidRPr="002540E8">
        <w:rPr>
          <w:rFonts w:ascii="Century Gothic" w:hAnsi="Century Gothic"/>
        </w:rPr>
        <w:t xml:space="preserve"> Dangerous Goods Training</w:t>
      </w:r>
    </w:p>
    <w:p w14:paraId="396E9036" w14:textId="77777777" w:rsidR="0090697E" w:rsidRPr="002540E8" w:rsidRDefault="0090697E" w:rsidP="002540E8">
      <w:pPr>
        <w:spacing w:after="0" w:line="276" w:lineRule="auto"/>
        <w:rPr>
          <w:rFonts w:ascii="Century Gothic" w:hAnsi="Century Gothic"/>
        </w:rPr>
      </w:pPr>
    </w:p>
    <w:p w14:paraId="619F3D2F" w14:textId="77777777" w:rsidR="0090697E" w:rsidRPr="00EC1F2F" w:rsidRDefault="00EC1F2F" w:rsidP="007146F2">
      <w:pPr>
        <w:pStyle w:val="1"/>
        <w:rPr>
          <w:szCs w:val="22"/>
        </w:rPr>
      </w:pPr>
      <w:r w:rsidRPr="00EC1F2F">
        <w:t>SCREENING AND ENROLLMENT DOCUMENTS</w:t>
      </w:r>
    </w:p>
    <w:p w14:paraId="34FB1E8C" w14:textId="77777777" w:rsidR="0090697E" w:rsidRPr="002540E8" w:rsidRDefault="004A04AC" w:rsidP="002540E8">
      <w:pPr>
        <w:spacing w:after="0" w:line="276" w:lineRule="auto"/>
        <w:rPr>
          <w:rFonts w:ascii="Century Gothic" w:hAnsi="Century Gothic"/>
        </w:rPr>
      </w:pPr>
      <w:sdt>
        <w:sdtPr>
          <w:rPr>
            <w:rFonts w:ascii="Century Gothic" w:hAnsi="Century Gothic"/>
          </w:rPr>
          <w:id w:val="1805275102"/>
          <w14:checkbox>
            <w14:checked w14:val="0"/>
            <w14:checkedState w14:val="2612" w14:font="MS Gothic"/>
            <w14:uncheckedState w14:val="2610" w14:font="MS Gothic"/>
          </w14:checkbox>
        </w:sdtPr>
        <w:sdtEndPr/>
        <w:sdtContent>
          <w:r w:rsidR="0090697E" w:rsidRPr="002540E8">
            <w:rPr>
              <w:rFonts w:ascii="Segoe UI Symbol" w:eastAsia="MS Gothic" w:hAnsi="Segoe UI Symbol" w:cs="Segoe UI Symbol"/>
            </w:rPr>
            <w:t>☐</w:t>
          </w:r>
        </w:sdtContent>
      </w:sdt>
      <w:r w:rsidR="0090697E" w:rsidRPr="002540E8">
        <w:rPr>
          <w:rFonts w:ascii="Century Gothic" w:hAnsi="Century Gothic"/>
        </w:rPr>
        <w:t xml:space="preserve"> Screening/Enrollment Log – without identifying information</w:t>
      </w:r>
    </w:p>
    <w:p w14:paraId="20CFBEF9" w14:textId="77777777" w:rsidR="0090697E" w:rsidRPr="002540E8" w:rsidRDefault="004A04AC" w:rsidP="002540E8">
      <w:pPr>
        <w:spacing w:after="0" w:line="276" w:lineRule="auto"/>
        <w:rPr>
          <w:rFonts w:ascii="Century Gothic" w:hAnsi="Century Gothic"/>
        </w:rPr>
      </w:pPr>
      <w:sdt>
        <w:sdtPr>
          <w:rPr>
            <w:rFonts w:ascii="Century Gothic" w:hAnsi="Century Gothic"/>
          </w:rPr>
          <w:id w:val="1276525502"/>
          <w14:checkbox>
            <w14:checked w14:val="0"/>
            <w14:checkedState w14:val="2612" w14:font="MS Gothic"/>
            <w14:uncheckedState w14:val="2610" w14:font="MS Gothic"/>
          </w14:checkbox>
        </w:sdtPr>
        <w:sdtEndPr/>
        <w:sdtContent>
          <w:r w:rsidR="0090697E" w:rsidRPr="002540E8">
            <w:rPr>
              <w:rFonts w:ascii="Segoe UI Symbol" w:eastAsia="MS Gothic" w:hAnsi="Segoe UI Symbol" w:cs="Segoe UI Symbol"/>
            </w:rPr>
            <w:t>☐</w:t>
          </w:r>
        </w:sdtContent>
      </w:sdt>
      <w:r w:rsidR="0090697E" w:rsidRPr="002540E8">
        <w:rPr>
          <w:rFonts w:ascii="Century Gothic" w:hAnsi="Century Gothic"/>
        </w:rPr>
        <w:t xml:space="preserve"> Subject Identification Code List </w:t>
      </w:r>
    </w:p>
    <w:p w14:paraId="5CDE0F54" w14:textId="77777777" w:rsidR="00F11565" w:rsidRPr="002540E8" w:rsidRDefault="00F11565" w:rsidP="002540E8">
      <w:pPr>
        <w:spacing w:after="0" w:line="276" w:lineRule="auto"/>
        <w:rPr>
          <w:rFonts w:ascii="Century Gothic" w:hAnsi="Century Gothic"/>
          <w:b/>
          <w:color w:val="0070C0"/>
        </w:rPr>
      </w:pPr>
    </w:p>
    <w:p w14:paraId="4DFEDE2F" w14:textId="77777777" w:rsidR="0090697E" w:rsidRPr="00EC1F2F" w:rsidRDefault="00EC1F2F" w:rsidP="007146F2">
      <w:pPr>
        <w:pStyle w:val="1"/>
        <w:rPr>
          <w:szCs w:val="22"/>
        </w:rPr>
      </w:pPr>
      <w:r w:rsidRPr="00EC1F2F">
        <w:t>CONSENT DOCUMENTS</w:t>
      </w:r>
    </w:p>
    <w:p w14:paraId="459E94A7" w14:textId="77777777" w:rsidR="0090697E" w:rsidRPr="002540E8" w:rsidRDefault="004A04AC" w:rsidP="002540E8">
      <w:pPr>
        <w:spacing w:after="0" w:line="276" w:lineRule="auto"/>
        <w:rPr>
          <w:rFonts w:ascii="Century Gothic" w:hAnsi="Century Gothic"/>
          <w:b/>
          <w:color w:val="0070C0"/>
        </w:rPr>
      </w:pPr>
      <w:sdt>
        <w:sdtPr>
          <w:rPr>
            <w:rFonts w:ascii="Century Gothic" w:hAnsi="Century Gothic"/>
          </w:rPr>
          <w:id w:val="-405837801"/>
          <w14:checkbox>
            <w14:checked w14:val="0"/>
            <w14:checkedState w14:val="2612" w14:font="MS Gothic"/>
            <w14:uncheckedState w14:val="2610" w14:font="MS Gothic"/>
          </w14:checkbox>
        </w:sdtPr>
        <w:sdtEndPr/>
        <w:sdtContent>
          <w:r w:rsidR="0090697E" w:rsidRPr="002540E8">
            <w:rPr>
              <w:rFonts w:ascii="Segoe UI Symbol" w:eastAsia="MS Gothic" w:hAnsi="Segoe UI Symbol" w:cs="Segoe UI Symbol"/>
            </w:rPr>
            <w:t>☐</w:t>
          </w:r>
        </w:sdtContent>
      </w:sdt>
      <w:r w:rsidR="0090697E" w:rsidRPr="002540E8">
        <w:rPr>
          <w:rFonts w:ascii="Century Gothic" w:hAnsi="Century Gothic"/>
        </w:rPr>
        <w:t xml:space="preserve"> Study Product Records- disposition and accountability information</w:t>
      </w:r>
    </w:p>
    <w:p w14:paraId="6FB9B3DD" w14:textId="77777777" w:rsidR="0090697E" w:rsidRDefault="0090697E" w:rsidP="002540E8">
      <w:pPr>
        <w:spacing w:after="0" w:line="276" w:lineRule="auto"/>
        <w:rPr>
          <w:rFonts w:ascii="Century Gothic" w:hAnsi="Century Gothic"/>
          <w:b/>
          <w:color w:val="0070C0"/>
        </w:rPr>
      </w:pPr>
    </w:p>
    <w:p w14:paraId="42362663" w14:textId="77777777" w:rsidR="00EC1F2F" w:rsidRDefault="00EC1F2F" w:rsidP="002540E8">
      <w:pPr>
        <w:spacing w:after="0" w:line="276" w:lineRule="auto"/>
        <w:rPr>
          <w:rFonts w:ascii="Century Gothic" w:hAnsi="Century Gothic"/>
          <w:b/>
          <w:color w:val="0070C0"/>
        </w:rPr>
      </w:pPr>
    </w:p>
    <w:p w14:paraId="326B7C9B" w14:textId="77777777" w:rsidR="009A4948" w:rsidRDefault="009A4948" w:rsidP="002540E8">
      <w:pPr>
        <w:spacing w:after="0" w:line="276" w:lineRule="auto"/>
        <w:rPr>
          <w:rFonts w:ascii="Century Gothic" w:hAnsi="Century Gothic"/>
          <w:b/>
          <w:color w:val="0070C0"/>
        </w:rPr>
      </w:pPr>
    </w:p>
    <w:p w14:paraId="60981B93" w14:textId="77777777" w:rsidR="00EC1F2F" w:rsidRPr="002540E8" w:rsidRDefault="00EC1F2F" w:rsidP="002540E8">
      <w:pPr>
        <w:spacing w:after="0" w:line="276" w:lineRule="auto"/>
        <w:rPr>
          <w:rFonts w:ascii="Century Gothic" w:hAnsi="Century Gothic"/>
          <w:b/>
          <w:color w:val="0070C0"/>
        </w:rPr>
      </w:pPr>
    </w:p>
    <w:p w14:paraId="4666CB5E" w14:textId="77777777" w:rsidR="003D603D" w:rsidRPr="00EC1F2F" w:rsidRDefault="00EC1F2F" w:rsidP="007146F2">
      <w:pPr>
        <w:pStyle w:val="1"/>
        <w:rPr>
          <w:szCs w:val="22"/>
        </w:rPr>
      </w:pPr>
      <w:r w:rsidRPr="00EC1F2F">
        <w:t>SCREENING</w:t>
      </w:r>
      <w:r>
        <w:t xml:space="preserve"> </w:t>
      </w:r>
      <w:r w:rsidRPr="00EC1F2F">
        <w:t>/</w:t>
      </w:r>
      <w:r>
        <w:t xml:space="preserve"> </w:t>
      </w:r>
      <w:r w:rsidRPr="00EC1F2F">
        <w:t>ENROLLMENT DOCUMENTS</w:t>
      </w:r>
    </w:p>
    <w:p w14:paraId="70949D60" w14:textId="77777777" w:rsidR="003D603D" w:rsidRPr="002540E8" w:rsidRDefault="004A04AC" w:rsidP="002540E8">
      <w:pPr>
        <w:spacing w:after="0" w:line="276" w:lineRule="auto"/>
        <w:rPr>
          <w:rFonts w:ascii="Century Gothic" w:hAnsi="Century Gothic"/>
        </w:rPr>
      </w:pPr>
      <w:sdt>
        <w:sdtPr>
          <w:rPr>
            <w:rFonts w:ascii="Century Gothic" w:hAnsi="Century Gothic"/>
          </w:rPr>
          <w:id w:val="-731779570"/>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90697E" w:rsidRPr="002540E8">
        <w:rPr>
          <w:rFonts w:ascii="Century Gothic" w:hAnsi="Century Gothic"/>
        </w:rPr>
        <w:t xml:space="preserve"> S</w:t>
      </w:r>
      <w:r w:rsidR="003D603D" w:rsidRPr="002540E8">
        <w:rPr>
          <w:rFonts w:ascii="Century Gothic" w:hAnsi="Century Gothic"/>
        </w:rPr>
        <w:t>creening and Enrollment Log, without identifying information</w:t>
      </w:r>
    </w:p>
    <w:p w14:paraId="10666FFA" w14:textId="77777777" w:rsidR="003D603D" w:rsidRPr="002540E8" w:rsidRDefault="004A04AC" w:rsidP="002540E8">
      <w:pPr>
        <w:spacing w:after="0" w:line="276" w:lineRule="auto"/>
        <w:rPr>
          <w:rFonts w:ascii="Century Gothic" w:hAnsi="Century Gothic"/>
        </w:rPr>
      </w:pPr>
      <w:sdt>
        <w:sdtPr>
          <w:rPr>
            <w:rFonts w:ascii="Century Gothic" w:hAnsi="Century Gothic"/>
          </w:rPr>
          <w:id w:val="-1515915499"/>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3D603D" w:rsidRPr="002540E8">
        <w:rPr>
          <w:rFonts w:ascii="Century Gothic" w:hAnsi="Century Gothic"/>
        </w:rPr>
        <w:t xml:space="preserve"> Subject Identification Code List</w:t>
      </w:r>
    </w:p>
    <w:p w14:paraId="44E2864A" w14:textId="77777777" w:rsidR="003D603D" w:rsidRPr="002540E8" w:rsidRDefault="003D603D" w:rsidP="002540E8">
      <w:pPr>
        <w:spacing w:after="0" w:line="276" w:lineRule="auto"/>
        <w:rPr>
          <w:rFonts w:ascii="Century Gothic" w:hAnsi="Century Gothic"/>
        </w:rPr>
      </w:pPr>
    </w:p>
    <w:p w14:paraId="41468EC3" w14:textId="77777777" w:rsidR="003D603D" w:rsidRPr="007146F2" w:rsidRDefault="00EC1F2F" w:rsidP="007146F2">
      <w:pPr>
        <w:pStyle w:val="1"/>
        <w:rPr>
          <w:sz w:val="20"/>
        </w:rPr>
      </w:pPr>
      <w:r w:rsidRPr="007146F2">
        <w:t xml:space="preserve">PRODUCT RECORD DOCUMENTS </w:t>
      </w:r>
      <w:r w:rsidRPr="007146F2">
        <w:rPr>
          <w:sz w:val="20"/>
        </w:rPr>
        <w:t>(may be stored elsewhere for blind studies)</w:t>
      </w:r>
    </w:p>
    <w:p w14:paraId="4ADFAC6D" w14:textId="77777777" w:rsidR="003D603D" w:rsidRPr="002540E8" w:rsidRDefault="004A04AC" w:rsidP="002540E8">
      <w:pPr>
        <w:spacing w:after="0" w:line="276" w:lineRule="auto"/>
        <w:rPr>
          <w:rFonts w:ascii="Century Gothic" w:hAnsi="Century Gothic"/>
        </w:rPr>
      </w:pPr>
      <w:sdt>
        <w:sdtPr>
          <w:rPr>
            <w:rFonts w:ascii="Century Gothic" w:hAnsi="Century Gothic"/>
          </w:rPr>
          <w:id w:val="1020976209"/>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3D603D" w:rsidRPr="002540E8">
        <w:rPr>
          <w:rFonts w:ascii="Century Gothic" w:hAnsi="Century Gothic"/>
        </w:rPr>
        <w:t xml:space="preserve"> Study Product disposition and accountability</w:t>
      </w:r>
    </w:p>
    <w:p w14:paraId="01E6A66C" w14:textId="77777777" w:rsidR="003D603D" w:rsidRPr="002540E8" w:rsidRDefault="003D603D" w:rsidP="002540E8">
      <w:pPr>
        <w:spacing w:after="0" w:line="276" w:lineRule="auto"/>
        <w:rPr>
          <w:rFonts w:ascii="Century Gothic" w:hAnsi="Century Gothic"/>
        </w:rPr>
      </w:pPr>
    </w:p>
    <w:p w14:paraId="088B2207" w14:textId="77777777" w:rsidR="003D603D" w:rsidRPr="00EC1F2F" w:rsidRDefault="00EC1F2F" w:rsidP="007146F2">
      <w:pPr>
        <w:pStyle w:val="1"/>
        <w:rPr>
          <w:szCs w:val="22"/>
        </w:rPr>
      </w:pPr>
      <w:r w:rsidRPr="00EC1F2F">
        <w:t>LABORATORY CERTIFICATION</w:t>
      </w:r>
    </w:p>
    <w:p w14:paraId="5CA52123" w14:textId="77777777" w:rsidR="003D603D" w:rsidRPr="002540E8" w:rsidRDefault="004A04AC" w:rsidP="002540E8">
      <w:pPr>
        <w:spacing w:after="0" w:line="276" w:lineRule="auto"/>
        <w:rPr>
          <w:rFonts w:ascii="Century Gothic" w:hAnsi="Century Gothic"/>
        </w:rPr>
      </w:pPr>
      <w:sdt>
        <w:sdtPr>
          <w:rPr>
            <w:rFonts w:ascii="Century Gothic" w:hAnsi="Century Gothic"/>
          </w:rPr>
          <w:id w:val="-1995788155"/>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3D603D" w:rsidRPr="002540E8">
        <w:rPr>
          <w:rFonts w:ascii="Century Gothic" w:hAnsi="Century Gothic"/>
        </w:rPr>
        <w:t xml:space="preserve"> Normal-range Values for each Reference Lab</w:t>
      </w:r>
    </w:p>
    <w:p w14:paraId="45F52E32" w14:textId="77777777" w:rsidR="003D603D" w:rsidRPr="002540E8" w:rsidRDefault="004A04AC" w:rsidP="002540E8">
      <w:pPr>
        <w:spacing w:after="0" w:line="276" w:lineRule="auto"/>
        <w:rPr>
          <w:rFonts w:ascii="Century Gothic" w:hAnsi="Century Gothic"/>
        </w:rPr>
      </w:pPr>
      <w:sdt>
        <w:sdtPr>
          <w:rPr>
            <w:rFonts w:ascii="Century Gothic" w:hAnsi="Century Gothic"/>
          </w:rPr>
          <w:id w:val="1288081332"/>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3D603D" w:rsidRPr="002540E8">
        <w:rPr>
          <w:rFonts w:ascii="Century Gothic" w:hAnsi="Century Gothic"/>
        </w:rPr>
        <w:t xml:space="preserve"> Certification or Accreditation documentation </w:t>
      </w:r>
    </w:p>
    <w:p w14:paraId="69FA13B2" w14:textId="77777777" w:rsidR="003D603D" w:rsidRPr="002540E8" w:rsidRDefault="004A04AC" w:rsidP="002540E8">
      <w:pPr>
        <w:spacing w:after="0" w:line="276" w:lineRule="auto"/>
        <w:rPr>
          <w:rFonts w:ascii="Century Gothic" w:hAnsi="Century Gothic"/>
        </w:rPr>
      </w:pPr>
      <w:sdt>
        <w:sdtPr>
          <w:rPr>
            <w:rFonts w:ascii="Century Gothic" w:hAnsi="Century Gothic"/>
          </w:rPr>
          <w:id w:val="1719320311"/>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3D603D" w:rsidRPr="002540E8">
        <w:rPr>
          <w:rFonts w:ascii="Century Gothic" w:hAnsi="Century Gothic"/>
        </w:rPr>
        <w:t xml:space="preserve"> Specimen Tracking Log</w:t>
      </w:r>
    </w:p>
    <w:p w14:paraId="39D28435" w14:textId="77777777" w:rsidR="003D603D" w:rsidRPr="002540E8" w:rsidRDefault="003D603D" w:rsidP="002540E8">
      <w:pPr>
        <w:spacing w:after="0" w:line="276" w:lineRule="auto"/>
        <w:rPr>
          <w:rFonts w:ascii="Century Gothic" w:hAnsi="Century Gothic"/>
        </w:rPr>
      </w:pPr>
    </w:p>
    <w:p w14:paraId="5C26B859" w14:textId="77777777" w:rsidR="003D603D" w:rsidRPr="00EC1F2F" w:rsidRDefault="00EC1F2F" w:rsidP="007146F2">
      <w:pPr>
        <w:pStyle w:val="1"/>
        <w:rPr>
          <w:szCs w:val="22"/>
        </w:rPr>
      </w:pPr>
      <w:r w:rsidRPr="00EC1F2F">
        <w:t>ADVERSE EVENTS AND SERIOUS ADVERSE EVENTS DOCUMENTS</w:t>
      </w:r>
    </w:p>
    <w:p w14:paraId="547B1907" w14:textId="77777777" w:rsidR="003D603D" w:rsidRPr="002540E8" w:rsidRDefault="004A04AC" w:rsidP="002540E8">
      <w:pPr>
        <w:spacing w:after="0" w:line="276" w:lineRule="auto"/>
        <w:rPr>
          <w:rFonts w:ascii="Century Gothic" w:hAnsi="Century Gothic"/>
        </w:rPr>
      </w:pPr>
      <w:sdt>
        <w:sdtPr>
          <w:rPr>
            <w:rFonts w:ascii="Century Gothic" w:hAnsi="Century Gothic"/>
          </w:rPr>
          <w:id w:val="1516575649"/>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3D603D" w:rsidRPr="002540E8">
        <w:rPr>
          <w:rFonts w:ascii="Century Gothic" w:hAnsi="Century Gothic"/>
        </w:rPr>
        <w:t xml:space="preserve"> Adverse Event Report Forms</w:t>
      </w:r>
    </w:p>
    <w:p w14:paraId="117C1490" w14:textId="77777777" w:rsidR="003D603D" w:rsidRPr="002540E8" w:rsidRDefault="004A04AC" w:rsidP="002540E8">
      <w:pPr>
        <w:spacing w:after="0" w:line="276" w:lineRule="auto"/>
        <w:rPr>
          <w:rFonts w:ascii="Century Gothic" w:hAnsi="Century Gothic"/>
        </w:rPr>
      </w:pPr>
      <w:sdt>
        <w:sdtPr>
          <w:rPr>
            <w:rFonts w:ascii="Century Gothic" w:hAnsi="Century Gothic"/>
          </w:rPr>
          <w:id w:val="-623078878"/>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3D603D" w:rsidRPr="002540E8">
        <w:rPr>
          <w:rFonts w:ascii="Century Gothic" w:hAnsi="Century Gothic"/>
        </w:rPr>
        <w:t xml:space="preserve"> Serious Adverse Event Report Forms</w:t>
      </w:r>
    </w:p>
    <w:p w14:paraId="602D84D1" w14:textId="77777777" w:rsidR="003D603D" w:rsidRPr="002540E8" w:rsidRDefault="004A04AC" w:rsidP="002540E8">
      <w:pPr>
        <w:spacing w:after="0" w:line="276" w:lineRule="auto"/>
        <w:rPr>
          <w:rFonts w:ascii="Century Gothic" w:hAnsi="Century Gothic"/>
        </w:rPr>
      </w:pPr>
      <w:sdt>
        <w:sdtPr>
          <w:rPr>
            <w:rFonts w:ascii="Century Gothic" w:hAnsi="Century Gothic"/>
          </w:rPr>
          <w:id w:val="1768188419"/>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3D603D" w:rsidRPr="002540E8">
        <w:rPr>
          <w:rFonts w:ascii="Century Gothic" w:hAnsi="Century Gothic"/>
        </w:rPr>
        <w:t xml:space="preserve"> Investigational New Drug Safety Reports</w:t>
      </w:r>
    </w:p>
    <w:p w14:paraId="4D4D4215" w14:textId="77777777" w:rsidR="003D603D" w:rsidRPr="002540E8" w:rsidRDefault="004A04AC" w:rsidP="002540E8">
      <w:pPr>
        <w:spacing w:after="0" w:line="276" w:lineRule="auto"/>
        <w:rPr>
          <w:rFonts w:ascii="Century Gothic" w:hAnsi="Century Gothic"/>
        </w:rPr>
      </w:pPr>
      <w:sdt>
        <w:sdtPr>
          <w:rPr>
            <w:rFonts w:ascii="Century Gothic" w:hAnsi="Century Gothic"/>
          </w:rPr>
          <w:id w:val="1238053361"/>
          <w14:checkbox>
            <w14:checked w14:val="0"/>
            <w14:checkedState w14:val="2612" w14:font="MS Gothic"/>
            <w14:uncheckedState w14:val="2610" w14:font="MS Gothic"/>
          </w14:checkbox>
        </w:sdtPr>
        <w:sdtEndPr/>
        <w:sdtContent>
          <w:r w:rsidR="003D603D" w:rsidRPr="002540E8">
            <w:rPr>
              <w:rFonts w:ascii="Segoe UI Symbol" w:eastAsia="MS Gothic" w:hAnsi="Segoe UI Symbol" w:cs="Segoe UI Symbol"/>
            </w:rPr>
            <w:t>☐</w:t>
          </w:r>
        </w:sdtContent>
      </w:sdt>
      <w:r w:rsidR="003D603D" w:rsidRPr="002540E8">
        <w:rPr>
          <w:rFonts w:ascii="Century Gothic" w:hAnsi="Century Gothic"/>
        </w:rPr>
        <w:t xml:space="preserve"> Unanticipated Problems Forms</w:t>
      </w:r>
    </w:p>
    <w:p w14:paraId="27ECF8A5" w14:textId="77777777" w:rsidR="003D603D" w:rsidRPr="002540E8" w:rsidRDefault="003D603D" w:rsidP="002540E8">
      <w:pPr>
        <w:spacing w:after="0" w:line="276" w:lineRule="auto"/>
        <w:rPr>
          <w:rFonts w:ascii="Century Gothic" w:hAnsi="Century Gothic"/>
        </w:rPr>
      </w:pPr>
    </w:p>
    <w:p w14:paraId="490BA3B0" w14:textId="77777777" w:rsidR="003D603D" w:rsidRPr="00EC1F2F" w:rsidRDefault="00EC1F2F" w:rsidP="007146F2">
      <w:pPr>
        <w:pStyle w:val="1"/>
        <w:rPr>
          <w:szCs w:val="22"/>
        </w:rPr>
      </w:pPr>
      <w:r w:rsidRPr="00EC1F2F">
        <w:t>CLINICAL SITE MONITORING VISIT DOCUMENTS</w:t>
      </w:r>
    </w:p>
    <w:p w14:paraId="5E93774B" w14:textId="77777777" w:rsidR="00F11565" w:rsidRPr="002540E8" w:rsidRDefault="004A04AC" w:rsidP="002540E8">
      <w:pPr>
        <w:spacing w:after="0" w:line="276" w:lineRule="auto"/>
        <w:rPr>
          <w:rFonts w:ascii="Century Gothic" w:hAnsi="Century Gothic"/>
        </w:rPr>
      </w:pPr>
      <w:sdt>
        <w:sdtPr>
          <w:rPr>
            <w:rFonts w:ascii="Century Gothic" w:hAnsi="Century Gothic"/>
          </w:rPr>
          <w:id w:val="1546639528"/>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Site Visit Log</w:t>
      </w:r>
    </w:p>
    <w:p w14:paraId="5A5468B6" w14:textId="77777777" w:rsidR="00F11565" w:rsidRPr="002540E8" w:rsidRDefault="004A04AC" w:rsidP="002540E8">
      <w:pPr>
        <w:spacing w:after="0" w:line="276" w:lineRule="auto"/>
        <w:rPr>
          <w:rFonts w:ascii="Century Gothic" w:hAnsi="Century Gothic"/>
        </w:rPr>
      </w:pPr>
      <w:sdt>
        <w:sdtPr>
          <w:rPr>
            <w:rFonts w:ascii="Century Gothic" w:hAnsi="Century Gothic"/>
          </w:rPr>
          <w:id w:val="-60864383"/>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Site Visit Report(s)</w:t>
      </w:r>
    </w:p>
    <w:p w14:paraId="7342009B" w14:textId="77777777" w:rsidR="00F11565" w:rsidRPr="002540E8" w:rsidRDefault="004A04AC" w:rsidP="002540E8">
      <w:pPr>
        <w:spacing w:after="0" w:line="276" w:lineRule="auto"/>
        <w:rPr>
          <w:rFonts w:ascii="Century Gothic" w:hAnsi="Century Gothic"/>
        </w:rPr>
      </w:pPr>
      <w:sdt>
        <w:sdtPr>
          <w:rPr>
            <w:rFonts w:ascii="Century Gothic" w:hAnsi="Century Gothic"/>
          </w:rPr>
          <w:id w:val="-708264184"/>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Site Visit Correspondence</w:t>
      </w:r>
    </w:p>
    <w:p w14:paraId="461E2921" w14:textId="77777777" w:rsidR="003D603D" w:rsidRPr="002540E8" w:rsidRDefault="003D603D" w:rsidP="002540E8">
      <w:pPr>
        <w:spacing w:after="0" w:line="276" w:lineRule="auto"/>
        <w:rPr>
          <w:rFonts w:ascii="Century Gothic" w:hAnsi="Century Gothic"/>
        </w:rPr>
      </w:pPr>
    </w:p>
    <w:p w14:paraId="0E1CA358" w14:textId="77777777" w:rsidR="00674779" w:rsidRPr="009A4948" w:rsidRDefault="009A4948" w:rsidP="007146F2">
      <w:pPr>
        <w:pStyle w:val="1"/>
        <w:rPr>
          <w:szCs w:val="22"/>
        </w:rPr>
      </w:pPr>
      <w:r w:rsidRPr="009A4948">
        <w:t>DATA AND SAFETY MONITORING DOCUMENTS</w:t>
      </w:r>
    </w:p>
    <w:p w14:paraId="7BB31DF6" w14:textId="77777777" w:rsidR="00F11565" w:rsidRPr="002540E8" w:rsidRDefault="004A04AC" w:rsidP="002540E8">
      <w:pPr>
        <w:spacing w:after="0" w:line="276" w:lineRule="auto"/>
        <w:rPr>
          <w:rFonts w:ascii="Century Gothic" w:hAnsi="Century Gothic"/>
        </w:rPr>
      </w:pPr>
      <w:sdt>
        <w:sdtPr>
          <w:rPr>
            <w:rFonts w:ascii="Century Gothic" w:hAnsi="Century Gothic"/>
          </w:rPr>
          <w:id w:val="-2041041370"/>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Data and Safety Monitoring Plan</w:t>
      </w:r>
    </w:p>
    <w:p w14:paraId="21917303" w14:textId="77777777" w:rsidR="00F11565" w:rsidRPr="002540E8" w:rsidRDefault="004A04AC" w:rsidP="002540E8">
      <w:pPr>
        <w:spacing w:after="0" w:line="276" w:lineRule="auto"/>
        <w:rPr>
          <w:rFonts w:ascii="Century Gothic" w:hAnsi="Century Gothic"/>
        </w:rPr>
      </w:pPr>
      <w:sdt>
        <w:sdtPr>
          <w:rPr>
            <w:rFonts w:ascii="Century Gothic" w:hAnsi="Century Gothic"/>
          </w:rPr>
          <w:id w:val="-1044211188"/>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Independent Safety Monitor Reports</w:t>
      </w:r>
    </w:p>
    <w:p w14:paraId="63F5EB51" w14:textId="77777777" w:rsidR="00F11565" w:rsidRPr="002540E8" w:rsidRDefault="004A04AC" w:rsidP="002540E8">
      <w:pPr>
        <w:spacing w:after="0" w:line="276" w:lineRule="auto"/>
        <w:rPr>
          <w:rFonts w:ascii="Century Gothic" w:hAnsi="Century Gothic"/>
        </w:rPr>
      </w:pPr>
      <w:sdt>
        <w:sdtPr>
          <w:rPr>
            <w:rFonts w:ascii="Century Gothic" w:hAnsi="Century Gothic"/>
          </w:rPr>
          <w:id w:val="726794178"/>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Independent Safety Monitor Meeting Minutes</w:t>
      </w:r>
    </w:p>
    <w:p w14:paraId="6C51693A" w14:textId="77777777" w:rsidR="00F11565" w:rsidRPr="002540E8" w:rsidRDefault="004A04AC" w:rsidP="002540E8">
      <w:pPr>
        <w:spacing w:after="0" w:line="276" w:lineRule="auto"/>
        <w:rPr>
          <w:rFonts w:ascii="Century Gothic" w:hAnsi="Century Gothic"/>
        </w:rPr>
      </w:pPr>
      <w:sdt>
        <w:sdtPr>
          <w:rPr>
            <w:rFonts w:ascii="Century Gothic" w:hAnsi="Century Gothic"/>
          </w:rPr>
          <w:id w:val="1259636315"/>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Independent Safety Monitor Correspondence</w:t>
      </w:r>
    </w:p>
    <w:p w14:paraId="0A3EB801" w14:textId="77777777" w:rsidR="00F11565" w:rsidRPr="002540E8" w:rsidRDefault="00F11565" w:rsidP="002540E8">
      <w:pPr>
        <w:spacing w:after="0" w:line="276" w:lineRule="auto"/>
        <w:rPr>
          <w:rFonts w:ascii="Century Gothic" w:hAnsi="Century Gothic"/>
        </w:rPr>
      </w:pPr>
    </w:p>
    <w:p w14:paraId="2325C16D" w14:textId="77777777" w:rsidR="00F11565" w:rsidRPr="009A4948" w:rsidRDefault="009A4948" w:rsidP="007146F2">
      <w:pPr>
        <w:pStyle w:val="1"/>
        <w:rPr>
          <w:szCs w:val="22"/>
        </w:rPr>
      </w:pPr>
      <w:r w:rsidRPr="009A4948">
        <w:t>OTHER DOCUMENTS</w:t>
      </w:r>
    </w:p>
    <w:p w14:paraId="7A7A3BE0" w14:textId="77777777" w:rsidR="00F11565" w:rsidRPr="002540E8" w:rsidRDefault="004A04AC" w:rsidP="002540E8">
      <w:pPr>
        <w:spacing w:after="0" w:line="276" w:lineRule="auto"/>
        <w:rPr>
          <w:rFonts w:ascii="Century Gothic" w:hAnsi="Century Gothic"/>
        </w:rPr>
      </w:pPr>
      <w:sdt>
        <w:sdtPr>
          <w:rPr>
            <w:rFonts w:ascii="Century Gothic" w:hAnsi="Century Gothic"/>
          </w:rPr>
          <w:id w:val="-1186584165"/>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Procedures for Blind Study</w:t>
      </w:r>
    </w:p>
    <w:p w14:paraId="3E57F2F1" w14:textId="77777777" w:rsidR="00F11565" w:rsidRPr="002540E8" w:rsidRDefault="004A04AC" w:rsidP="002540E8">
      <w:pPr>
        <w:spacing w:after="0" w:line="276" w:lineRule="auto"/>
        <w:rPr>
          <w:rFonts w:ascii="Century Gothic" w:hAnsi="Century Gothic"/>
        </w:rPr>
      </w:pPr>
      <w:sdt>
        <w:sdtPr>
          <w:rPr>
            <w:rFonts w:ascii="Century Gothic" w:hAnsi="Century Gothic"/>
          </w:rPr>
          <w:id w:val="1811208636"/>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Confidentiality Certificates</w:t>
      </w:r>
    </w:p>
    <w:p w14:paraId="4F0FD70D" w14:textId="77777777" w:rsidR="008A02BD" w:rsidRDefault="004A04AC" w:rsidP="002540E8">
      <w:pPr>
        <w:spacing w:after="0" w:line="276" w:lineRule="auto"/>
        <w:rPr>
          <w:rFonts w:ascii="Century Gothic" w:hAnsi="Century Gothic"/>
        </w:rPr>
      </w:pPr>
      <w:sdt>
        <w:sdtPr>
          <w:rPr>
            <w:rFonts w:ascii="Century Gothic" w:hAnsi="Century Gothic"/>
          </w:rPr>
          <w:id w:val="-469746097"/>
          <w14:checkbox>
            <w14:checked w14:val="0"/>
            <w14:checkedState w14:val="2612" w14:font="MS Gothic"/>
            <w14:uncheckedState w14:val="2610" w14:font="MS Gothic"/>
          </w14:checkbox>
        </w:sdtPr>
        <w:sdtEndPr/>
        <w:sdtContent>
          <w:r w:rsidR="00F11565" w:rsidRPr="002540E8">
            <w:rPr>
              <w:rFonts w:ascii="Segoe UI Symbol" w:eastAsia="MS Gothic" w:hAnsi="Segoe UI Symbol" w:cs="Segoe UI Symbol"/>
            </w:rPr>
            <w:t>☐</w:t>
          </w:r>
        </w:sdtContent>
      </w:sdt>
      <w:r w:rsidR="00F11565" w:rsidRPr="002540E8">
        <w:rPr>
          <w:rFonts w:ascii="Century Gothic" w:hAnsi="Century Gothic"/>
        </w:rPr>
        <w:t xml:space="preserve"> Other, List: </w:t>
      </w:r>
    </w:p>
    <w:p w14:paraId="2DB9DCD9" w14:textId="77777777" w:rsidR="001B5560" w:rsidRDefault="001B5560" w:rsidP="002540E8">
      <w:pPr>
        <w:spacing w:after="0" w:line="276" w:lineRule="auto"/>
        <w:rPr>
          <w:rFonts w:ascii="Century Gothic" w:hAnsi="Century Gothic"/>
        </w:rPr>
      </w:pPr>
    </w:p>
    <w:p w14:paraId="4E5A437A" w14:textId="77777777" w:rsidR="001B5560" w:rsidRDefault="001B5560" w:rsidP="002540E8">
      <w:pPr>
        <w:spacing w:after="0" w:line="276" w:lineRule="auto"/>
        <w:rPr>
          <w:rFonts w:ascii="Century Gothic" w:hAnsi="Century Gothic"/>
        </w:rPr>
      </w:pPr>
    </w:p>
    <w:p w14:paraId="77DB8692" w14:textId="77777777" w:rsidR="001B5560" w:rsidRDefault="001B5560" w:rsidP="002540E8">
      <w:pPr>
        <w:spacing w:after="0" w:line="276" w:lineRule="auto"/>
        <w:rPr>
          <w:rFonts w:ascii="Century Gothic" w:hAnsi="Century Gothic"/>
        </w:rPr>
      </w:pPr>
    </w:p>
    <w:p w14:paraId="3BC6746B" w14:textId="77777777" w:rsidR="001B5560" w:rsidRDefault="001B5560" w:rsidP="002540E8">
      <w:pPr>
        <w:spacing w:after="0" w:line="276" w:lineRule="auto"/>
        <w:rPr>
          <w:rFonts w:ascii="Century Gothic" w:hAnsi="Century Gothic"/>
        </w:rPr>
      </w:pPr>
    </w:p>
    <w:p w14:paraId="476CFD92" w14:textId="77777777" w:rsidR="001B5560" w:rsidRDefault="001B5560" w:rsidP="002540E8">
      <w:pPr>
        <w:spacing w:after="0" w:line="276" w:lineRule="auto"/>
        <w:rPr>
          <w:rFonts w:ascii="Century Gothic" w:hAnsi="Century Gothic"/>
        </w:rPr>
      </w:pPr>
    </w:p>
    <w:p w14:paraId="3B489591" w14:textId="77777777" w:rsidR="001B5560" w:rsidRDefault="001B5560" w:rsidP="002540E8">
      <w:pPr>
        <w:spacing w:after="0" w:line="276" w:lineRule="auto"/>
        <w:rPr>
          <w:rFonts w:ascii="Century Gothic" w:hAnsi="Century Gothic"/>
        </w:rPr>
        <w:sectPr w:rsidR="001B5560" w:rsidSect="009A4948">
          <w:pgSz w:w="12240" w:h="15840"/>
          <w:pgMar w:top="774" w:right="1080" w:bottom="1044" w:left="1080" w:header="720" w:footer="720" w:gutter="0"/>
          <w:cols w:space="720"/>
          <w:titlePg/>
          <w:docGrid w:linePitch="360"/>
        </w:sectPr>
      </w:pPr>
    </w:p>
    <w:p w14:paraId="6A9EB91C" w14:textId="77777777" w:rsidR="001B5560" w:rsidRDefault="001B5560" w:rsidP="001B5560">
      <w:pPr>
        <w:rPr>
          <w:noProof/>
        </w:rPr>
      </w:pPr>
    </w:p>
    <w:p w14:paraId="6630546A" w14:textId="77777777" w:rsidR="001B5560" w:rsidRPr="00491059" w:rsidRDefault="001B5560" w:rsidP="001B5560">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1B5560" w:rsidRPr="001B5560" w14:paraId="0D5162BD" w14:textId="77777777" w:rsidTr="000C08FC">
        <w:trPr>
          <w:trHeight w:val="3002"/>
        </w:trPr>
        <w:tc>
          <w:tcPr>
            <w:tcW w:w="9662" w:type="dxa"/>
          </w:tcPr>
          <w:p w14:paraId="67236044" w14:textId="77777777" w:rsidR="001B5560" w:rsidRPr="001B5560" w:rsidRDefault="001B5560" w:rsidP="000C08FC">
            <w:pPr>
              <w:jc w:val="center"/>
              <w:rPr>
                <w:rFonts w:ascii="Century Gothic" w:hAnsi="Century Gothic"/>
                <w:b/>
                <w:sz w:val="20"/>
              </w:rPr>
            </w:pPr>
          </w:p>
          <w:p w14:paraId="5330F0E9" w14:textId="77777777" w:rsidR="001B5560" w:rsidRPr="001B5560" w:rsidRDefault="001B5560" w:rsidP="000C08FC">
            <w:pPr>
              <w:jc w:val="center"/>
              <w:rPr>
                <w:rFonts w:ascii="Century Gothic" w:hAnsi="Century Gothic"/>
                <w:b/>
                <w:sz w:val="20"/>
              </w:rPr>
            </w:pPr>
            <w:r w:rsidRPr="001B5560">
              <w:rPr>
                <w:rFonts w:ascii="Century Gothic" w:hAnsi="Century Gothic"/>
                <w:b/>
                <w:sz w:val="20"/>
              </w:rPr>
              <w:t>DISCLAIMER</w:t>
            </w:r>
          </w:p>
          <w:p w14:paraId="1796FD2E" w14:textId="77777777" w:rsidR="001B5560" w:rsidRPr="001B5560" w:rsidRDefault="001B5560" w:rsidP="000C08FC">
            <w:pPr>
              <w:rPr>
                <w:rFonts w:ascii="Century Gothic" w:hAnsi="Century Gothic"/>
                <w:sz w:val="20"/>
              </w:rPr>
            </w:pPr>
          </w:p>
          <w:p w14:paraId="167B7BB8" w14:textId="77777777" w:rsidR="0033390A" w:rsidRPr="0033390A" w:rsidRDefault="0033390A" w:rsidP="0033390A">
            <w:pPr>
              <w:spacing w:line="276" w:lineRule="auto"/>
              <w:rPr>
                <w:rFonts w:ascii="Century Gothic" w:hAnsi="Century Gothic"/>
              </w:rPr>
            </w:pPr>
            <w:r w:rsidRPr="0033390A">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A46098E" w14:textId="77777777" w:rsidR="0033390A" w:rsidRPr="0033390A" w:rsidRDefault="0033390A" w:rsidP="0033390A">
            <w:pPr>
              <w:spacing w:line="276" w:lineRule="auto"/>
              <w:rPr>
                <w:rFonts w:ascii="Century Gothic" w:hAnsi="Century Gothic"/>
              </w:rPr>
            </w:pPr>
          </w:p>
          <w:p w14:paraId="0BE9398C" w14:textId="77777777" w:rsidR="001B5560" w:rsidRPr="001B5560" w:rsidRDefault="0033390A" w:rsidP="0033390A">
            <w:pPr>
              <w:spacing w:line="276" w:lineRule="auto"/>
              <w:rPr>
                <w:rFonts w:ascii="Century Gothic" w:hAnsi="Century Gothic"/>
                <w:sz w:val="20"/>
              </w:rPr>
            </w:pPr>
            <w:r w:rsidRPr="0033390A">
              <w:rPr>
                <w:rFonts w:ascii="Century Gothic" w:hAnsi="Century Gothic"/>
              </w:rPr>
              <w:t>This template is provided as a sample only. This template is in no way meant as legal or compliance advice. Users of the template must determine what information is necessary and needed to accomplish their objectives.</w:t>
            </w:r>
          </w:p>
        </w:tc>
      </w:tr>
    </w:tbl>
    <w:p w14:paraId="0645ACF4" w14:textId="77777777" w:rsidR="001B5560" w:rsidRPr="00C805C2" w:rsidRDefault="001B5560" w:rsidP="001B5560">
      <w:pPr>
        <w:spacing w:line="240" w:lineRule="auto"/>
        <w:rPr>
          <w:sz w:val="20"/>
          <w:szCs w:val="20"/>
        </w:rPr>
      </w:pPr>
    </w:p>
    <w:p w14:paraId="3A08BA46" w14:textId="77777777" w:rsidR="001B5560" w:rsidRPr="002540E8" w:rsidRDefault="001B5560" w:rsidP="002540E8">
      <w:pPr>
        <w:spacing w:after="0" w:line="276" w:lineRule="auto"/>
        <w:rPr>
          <w:rFonts w:ascii="Century Gothic" w:hAnsi="Century Gothic"/>
        </w:rPr>
      </w:pPr>
    </w:p>
    <w:sectPr w:rsidR="001B5560" w:rsidRPr="002540E8"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593C" w14:textId="77777777" w:rsidR="004A04AC" w:rsidRDefault="004A04AC" w:rsidP="00480F66">
      <w:pPr>
        <w:spacing w:after="0" w:line="240" w:lineRule="auto"/>
      </w:pPr>
      <w:r>
        <w:separator/>
      </w:r>
    </w:p>
  </w:endnote>
  <w:endnote w:type="continuationSeparator" w:id="0">
    <w:p w14:paraId="4A5C6665" w14:textId="77777777" w:rsidR="004A04AC" w:rsidRDefault="004A04A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78CA" w14:textId="77777777" w:rsidR="004A04AC" w:rsidRDefault="004A04A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90BD" w14:textId="77777777" w:rsidR="00674779" w:rsidRPr="009A4948" w:rsidRDefault="00674779" w:rsidP="009A4948">
    <w:pPr>
      <w:pStyle w:val="ab"/>
      <w:jc w:val="right"/>
      <w:rPr>
        <w:rFonts w:ascii="Century Gothic" w:hAnsi="Century Gothic"/>
        <w:color w:val="808080" w:themeColor="background1" w:themeShade="80"/>
        <w:sz w:val="20"/>
      </w:rPr>
    </w:pPr>
    <w:r w:rsidRPr="009A4948">
      <w:rPr>
        <w:rFonts w:ascii="Century Gothic" w:hAnsi="Century Gothic"/>
        <w:noProof/>
        <w:color w:val="808080" w:themeColor="background1" w:themeShade="80"/>
        <w:sz w:val="20"/>
      </w:rPr>
      <w:t xml:space="preserve">Regulatory Binder Checklist- Page </w:t>
    </w:r>
    <w:r w:rsidRPr="009A4948">
      <w:rPr>
        <w:rFonts w:ascii="Century Gothic" w:hAnsi="Century Gothic"/>
        <w:b/>
        <w:bCs/>
        <w:noProof/>
        <w:color w:val="808080" w:themeColor="background1" w:themeShade="80"/>
        <w:sz w:val="20"/>
      </w:rPr>
      <w:fldChar w:fldCharType="begin"/>
    </w:r>
    <w:r w:rsidRPr="009A4948">
      <w:rPr>
        <w:rFonts w:ascii="Century Gothic" w:hAnsi="Century Gothic"/>
        <w:b/>
        <w:bCs/>
        <w:noProof/>
        <w:color w:val="808080" w:themeColor="background1" w:themeShade="80"/>
        <w:sz w:val="20"/>
      </w:rPr>
      <w:instrText xml:space="preserve"> PAGE  \* Arabic  \* MERGEFORMAT </w:instrText>
    </w:r>
    <w:r w:rsidRPr="009A4948">
      <w:rPr>
        <w:rFonts w:ascii="Century Gothic" w:hAnsi="Century Gothic"/>
        <w:b/>
        <w:bCs/>
        <w:noProof/>
        <w:color w:val="808080" w:themeColor="background1" w:themeShade="80"/>
        <w:sz w:val="20"/>
      </w:rPr>
      <w:fldChar w:fldCharType="separate"/>
    </w:r>
    <w:r w:rsidRPr="009A4948">
      <w:rPr>
        <w:rFonts w:ascii="Century Gothic" w:hAnsi="Century Gothic"/>
        <w:b/>
        <w:bCs/>
        <w:noProof/>
        <w:color w:val="808080" w:themeColor="background1" w:themeShade="80"/>
        <w:sz w:val="20"/>
      </w:rPr>
      <w:t>1</w:t>
    </w:r>
    <w:r w:rsidRPr="009A4948">
      <w:rPr>
        <w:rFonts w:ascii="Century Gothic" w:hAnsi="Century Gothic"/>
        <w:b/>
        <w:bCs/>
        <w:noProof/>
        <w:color w:val="808080" w:themeColor="background1" w:themeShade="80"/>
        <w:sz w:val="20"/>
      </w:rPr>
      <w:fldChar w:fldCharType="end"/>
    </w:r>
    <w:r w:rsidRPr="009A4948">
      <w:rPr>
        <w:rFonts w:ascii="Century Gothic" w:hAnsi="Century Gothic"/>
        <w:noProof/>
        <w:color w:val="808080" w:themeColor="background1" w:themeShade="80"/>
        <w:sz w:val="20"/>
      </w:rPr>
      <w:t xml:space="preserve"> of </w:t>
    </w:r>
    <w:r w:rsidRPr="009A4948">
      <w:rPr>
        <w:rFonts w:ascii="Century Gothic" w:hAnsi="Century Gothic"/>
        <w:b/>
        <w:bCs/>
        <w:noProof/>
        <w:color w:val="808080" w:themeColor="background1" w:themeShade="80"/>
        <w:sz w:val="20"/>
      </w:rPr>
      <w:fldChar w:fldCharType="begin"/>
    </w:r>
    <w:r w:rsidRPr="009A4948">
      <w:rPr>
        <w:rFonts w:ascii="Century Gothic" w:hAnsi="Century Gothic"/>
        <w:b/>
        <w:bCs/>
        <w:noProof/>
        <w:color w:val="808080" w:themeColor="background1" w:themeShade="80"/>
        <w:sz w:val="20"/>
      </w:rPr>
      <w:instrText xml:space="preserve"> NUMPAGES  \* Arabic  \* MERGEFORMAT </w:instrText>
    </w:r>
    <w:r w:rsidRPr="009A4948">
      <w:rPr>
        <w:rFonts w:ascii="Century Gothic" w:hAnsi="Century Gothic"/>
        <w:b/>
        <w:bCs/>
        <w:noProof/>
        <w:color w:val="808080" w:themeColor="background1" w:themeShade="80"/>
        <w:sz w:val="20"/>
      </w:rPr>
      <w:fldChar w:fldCharType="separate"/>
    </w:r>
    <w:r w:rsidRPr="009A4948">
      <w:rPr>
        <w:rFonts w:ascii="Century Gothic" w:hAnsi="Century Gothic"/>
        <w:b/>
        <w:bCs/>
        <w:noProof/>
        <w:color w:val="808080" w:themeColor="background1" w:themeShade="80"/>
        <w:sz w:val="20"/>
      </w:rPr>
      <w:t>2</w:t>
    </w:r>
    <w:r w:rsidRPr="009A4948">
      <w:rPr>
        <w:rFonts w:ascii="Century Gothic" w:hAnsi="Century Gothic"/>
        <w:b/>
        <w:bCs/>
        <w:noProof/>
        <w:color w:val="808080" w:themeColor="background1" w:themeShade="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B93D" w14:textId="77777777" w:rsidR="009A4948" w:rsidRPr="009A4948" w:rsidRDefault="008A02BD" w:rsidP="009A4948">
    <w:pPr>
      <w:pStyle w:val="ab"/>
      <w:jc w:val="right"/>
      <w:rPr>
        <w:rFonts w:ascii="Century Gothic" w:hAnsi="Century Gothic"/>
        <w:b/>
        <w:bCs/>
        <w:noProof/>
        <w:color w:val="808080" w:themeColor="background1" w:themeShade="80"/>
        <w:sz w:val="20"/>
      </w:rPr>
    </w:pPr>
    <w:r w:rsidRPr="009A4948">
      <w:rPr>
        <w:rFonts w:ascii="Century Gothic" w:hAnsi="Century Gothic"/>
        <w:noProof/>
        <w:color w:val="808080" w:themeColor="background1" w:themeShade="80"/>
        <w:sz w:val="20"/>
      </w:rPr>
      <w:t xml:space="preserve">Regulatory Binder Checklist- </w:t>
    </w:r>
    <w:r w:rsidR="00674779" w:rsidRPr="009A4948">
      <w:rPr>
        <w:rFonts w:ascii="Century Gothic" w:hAnsi="Century Gothic"/>
        <w:noProof/>
        <w:color w:val="808080" w:themeColor="background1" w:themeShade="80"/>
        <w:sz w:val="20"/>
      </w:rPr>
      <w:t xml:space="preserve">Page </w:t>
    </w:r>
    <w:r w:rsidR="00674779" w:rsidRPr="009A4948">
      <w:rPr>
        <w:rFonts w:ascii="Century Gothic" w:hAnsi="Century Gothic"/>
        <w:b/>
        <w:bCs/>
        <w:noProof/>
        <w:color w:val="808080" w:themeColor="background1" w:themeShade="80"/>
        <w:sz w:val="20"/>
      </w:rPr>
      <w:fldChar w:fldCharType="begin"/>
    </w:r>
    <w:r w:rsidR="00674779" w:rsidRPr="009A4948">
      <w:rPr>
        <w:rFonts w:ascii="Century Gothic" w:hAnsi="Century Gothic"/>
        <w:b/>
        <w:bCs/>
        <w:noProof/>
        <w:color w:val="808080" w:themeColor="background1" w:themeShade="80"/>
        <w:sz w:val="20"/>
      </w:rPr>
      <w:instrText xml:space="preserve"> PAGE  \* Arabic  \* MERGEFORMAT </w:instrText>
    </w:r>
    <w:r w:rsidR="00674779" w:rsidRPr="009A4948">
      <w:rPr>
        <w:rFonts w:ascii="Century Gothic" w:hAnsi="Century Gothic"/>
        <w:b/>
        <w:bCs/>
        <w:noProof/>
        <w:color w:val="808080" w:themeColor="background1" w:themeShade="80"/>
        <w:sz w:val="20"/>
      </w:rPr>
      <w:fldChar w:fldCharType="separate"/>
    </w:r>
    <w:r w:rsidR="00674779" w:rsidRPr="009A4948">
      <w:rPr>
        <w:rFonts w:ascii="Century Gothic" w:hAnsi="Century Gothic"/>
        <w:b/>
        <w:bCs/>
        <w:noProof/>
        <w:color w:val="808080" w:themeColor="background1" w:themeShade="80"/>
        <w:sz w:val="20"/>
      </w:rPr>
      <w:t>1</w:t>
    </w:r>
    <w:r w:rsidR="00674779" w:rsidRPr="009A4948">
      <w:rPr>
        <w:rFonts w:ascii="Century Gothic" w:hAnsi="Century Gothic"/>
        <w:b/>
        <w:bCs/>
        <w:noProof/>
        <w:color w:val="808080" w:themeColor="background1" w:themeShade="80"/>
        <w:sz w:val="20"/>
      </w:rPr>
      <w:fldChar w:fldCharType="end"/>
    </w:r>
    <w:r w:rsidR="00674779" w:rsidRPr="009A4948">
      <w:rPr>
        <w:rFonts w:ascii="Century Gothic" w:hAnsi="Century Gothic"/>
        <w:noProof/>
        <w:color w:val="808080" w:themeColor="background1" w:themeShade="80"/>
        <w:sz w:val="20"/>
      </w:rPr>
      <w:t xml:space="preserve"> of </w:t>
    </w:r>
    <w:r w:rsidR="00674779" w:rsidRPr="009A4948">
      <w:rPr>
        <w:rFonts w:ascii="Century Gothic" w:hAnsi="Century Gothic"/>
        <w:b/>
        <w:bCs/>
        <w:noProof/>
        <w:color w:val="808080" w:themeColor="background1" w:themeShade="80"/>
        <w:sz w:val="20"/>
      </w:rPr>
      <w:fldChar w:fldCharType="begin"/>
    </w:r>
    <w:r w:rsidR="00674779" w:rsidRPr="009A4948">
      <w:rPr>
        <w:rFonts w:ascii="Century Gothic" w:hAnsi="Century Gothic"/>
        <w:b/>
        <w:bCs/>
        <w:noProof/>
        <w:color w:val="808080" w:themeColor="background1" w:themeShade="80"/>
        <w:sz w:val="20"/>
      </w:rPr>
      <w:instrText xml:space="preserve"> NUMPAGES  \* Arabic  \* MERGEFORMAT </w:instrText>
    </w:r>
    <w:r w:rsidR="00674779" w:rsidRPr="009A4948">
      <w:rPr>
        <w:rFonts w:ascii="Century Gothic" w:hAnsi="Century Gothic"/>
        <w:b/>
        <w:bCs/>
        <w:noProof/>
        <w:color w:val="808080" w:themeColor="background1" w:themeShade="80"/>
        <w:sz w:val="20"/>
      </w:rPr>
      <w:fldChar w:fldCharType="separate"/>
    </w:r>
    <w:r w:rsidR="00674779" w:rsidRPr="009A4948">
      <w:rPr>
        <w:rFonts w:ascii="Century Gothic" w:hAnsi="Century Gothic"/>
        <w:b/>
        <w:bCs/>
        <w:noProof/>
        <w:color w:val="808080" w:themeColor="background1" w:themeShade="80"/>
        <w:sz w:val="20"/>
      </w:rPr>
      <w:t>2</w:t>
    </w:r>
    <w:r w:rsidR="00674779" w:rsidRPr="009A4948">
      <w:rPr>
        <w:rFonts w:ascii="Century Gothic" w:hAnsi="Century Gothic"/>
        <w:b/>
        <w:bCs/>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FC73" w14:textId="77777777" w:rsidR="004A04AC" w:rsidRDefault="004A04AC" w:rsidP="00480F66">
      <w:pPr>
        <w:spacing w:after="0" w:line="240" w:lineRule="auto"/>
      </w:pPr>
      <w:r>
        <w:separator/>
      </w:r>
    </w:p>
  </w:footnote>
  <w:footnote w:type="continuationSeparator" w:id="0">
    <w:p w14:paraId="160DDFF8" w14:textId="77777777" w:rsidR="004A04AC" w:rsidRDefault="004A04A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0E38" w14:textId="77777777" w:rsidR="004A04AC" w:rsidRDefault="004A04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E9BA" w14:textId="77777777" w:rsidR="004A04AC" w:rsidRDefault="004A04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9608" w14:textId="77777777" w:rsidR="004A04AC" w:rsidRDefault="004A04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3B14"/>
    <w:multiLevelType w:val="hybridMultilevel"/>
    <w:tmpl w:val="4A1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476A1"/>
    <w:multiLevelType w:val="hybridMultilevel"/>
    <w:tmpl w:val="94447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05B21"/>
    <w:multiLevelType w:val="hybridMultilevel"/>
    <w:tmpl w:val="BF083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90EA9"/>
    <w:multiLevelType w:val="hybridMultilevel"/>
    <w:tmpl w:val="54C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40260"/>
    <w:multiLevelType w:val="hybridMultilevel"/>
    <w:tmpl w:val="92A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230E6"/>
    <w:multiLevelType w:val="hybridMultilevel"/>
    <w:tmpl w:val="5DD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NKkFAIb9BugtAAAA"/>
  </w:docVars>
  <w:rsids>
    <w:rsidRoot w:val="004A04AC"/>
    <w:rsid w:val="00025B76"/>
    <w:rsid w:val="00043B56"/>
    <w:rsid w:val="0007013E"/>
    <w:rsid w:val="00084DC6"/>
    <w:rsid w:val="000D4642"/>
    <w:rsid w:val="000D703A"/>
    <w:rsid w:val="000E13F9"/>
    <w:rsid w:val="000F1EC4"/>
    <w:rsid w:val="00104901"/>
    <w:rsid w:val="00104E3A"/>
    <w:rsid w:val="001228CB"/>
    <w:rsid w:val="00130D91"/>
    <w:rsid w:val="00143339"/>
    <w:rsid w:val="00144067"/>
    <w:rsid w:val="00162D90"/>
    <w:rsid w:val="00181D0E"/>
    <w:rsid w:val="00184DC6"/>
    <w:rsid w:val="001A5527"/>
    <w:rsid w:val="001B5560"/>
    <w:rsid w:val="001C6DA8"/>
    <w:rsid w:val="001D0D44"/>
    <w:rsid w:val="001F12D5"/>
    <w:rsid w:val="001F139A"/>
    <w:rsid w:val="00223549"/>
    <w:rsid w:val="00250EF4"/>
    <w:rsid w:val="002540E8"/>
    <w:rsid w:val="002562D7"/>
    <w:rsid w:val="00274428"/>
    <w:rsid w:val="0027725D"/>
    <w:rsid w:val="002B385A"/>
    <w:rsid w:val="002E065B"/>
    <w:rsid w:val="002E2183"/>
    <w:rsid w:val="002E390C"/>
    <w:rsid w:val="0033390A"/>
    <w:rsid w:val="00335259"/>
    <w:rsid w:val="00340F4A"/>
    <w:rsid w:val="00341FCC"/>
    <w:rsid w:val="003B37F1"/>
    <w:rsid w:val="003D3304"/>
    <w:rsid w:val="003D603D"/>
    <w:rsid w:val="00410DC1"/>
    <w:rsid w:val="00414587"/>
    <w:rsid w:val="00424A44"/>
    <w:rsid w:val="00434028"/>
    <w:rsid w:val="00443CC7"/>
    <w:rsid w:val="00480F66"/>
    <w:rsid w:val="0048129D"/>
    <w:rsid w:val="004A04AC"/>
    <w:rsid w:val="004D3DAC"/>
    <w:rsid w:val="00517CA8"/>
    <w:rsid w:val="00541C9F"/>
    <w:rsid w:val="00541D2D"/>
    <w:rsid w:val="00570608"/>
    <w:rsid w:val="005A7466"/>
    <w:rsid w:val="005D1C3E"/>
    <w:rsid w:val="005D58D4"/>
    <w:rsid w:val="005F3691"/>
    <w:rsid w:val="00621B2C"/>
    <w:rsid w:val="00632CB7"/>
    <w:rsid w:val="0064485A"/>
    <w:rsid w:val="00647EEB"/>
    <w:rsid w:val="00665AEA"/>
    <w:rsid w:val="00667375"/>
    <w:rsid w:val="00671A46"/>
    <w:rsid w:val="00674779"/>
    <w:rsid w:val="006C5F2C"/>
    <w:rsid w:val="007146F2"/>
    <w:rsid w:val="00734C3B"/>
    <w:rsid w:val="00744401"/>
    <w:rsid w:val="0077063E"/>
    <w:rsid w:val="00773199"/>
    <w:rsid w:val="007C18CA"/>
    <w:rsid w:val="007C1B83"/>
    <w:rsid w:val="007C2D33"/>
    <w:rsid w:val="007E79B5"/>
    <w:rsid w:val="007F7384"/>
    <w:rsid w:val="007F744B"/>
    <w:rsid w:val="00801DF5"/>
    <w:rsid w:val="00802E66"/>
    <w:rsid w:val="008106B4"/>
    <w:rsid w:val="00840EBD"/>
    <w:rsid w:val="008509C3"/>
    <w:rsid w:val="00865101"/>
    <w:rsid w:val="00866990"/>
    <w:rsid w:val="008751F7"/>
    <w:rsid w:val="008752AF"/>
    <w:rsid w:val="00877BBC"/>
    <w:rsid w:val="008A02BD"/>
    <w:rsid w:val="008A2B06"/>
    <w:rsid w:val="008A4114"/>
    <w:rsid w:val="008A6247"/>
    <w:rsid w:val="008D3852"/>
    <w:rsid w:val="00906570"/>
    <w:rsid w:val="0090697E"/>
    <w:rsid w:val="00912A6A"/>
    <w:rsid w:val="0091786C"/>
    <w:rsid w:val="0092169A"/>
    <w:rsid w:val="00947186"/>
    <w:rsid w:val="00955D6F"/>
    <w:rsid w:val="009A177A"/>
    <w:rsid w:val="009A4948"/>
    <w:rsid w:val="009B06AE"/>
    <w:rsid w:val="009B24E9"/>
    <w:rsid w:val="009E255F"/>
    <w:rsid w:val="009E4124"/>
    <w:rsid w:val="009F740D"/>
    <w:rsid w:val="00A01C27"/>
    <w:rsid w:val="00A033ED"/>
    <w:rsid w:val="00A122C8"/>
    <w:rsid w:val="00A13C81"/>
    <w:rsid w:val="00A15E56"/>
    <w:rsid w:val="00A26158"/>
    <w:rsid w:val="00A350C1"/>
    <w:rsid w:val="00A54153"/>
    <w:rsid w:val="00A6517C"/>
    <w:rsid w:val="00A72DB9"/>
    <w:rsid w:val="00AC41EA"/>
    <w:rsid w:val="00AC78FF"/>
    <w:rsid w:val="00AD66BB"/>
    <w:rsid w:val="00AE3A0A"/>
    <w:rsid w:val="00B03116"/>
    <w:rsid w:val="00B11A9D"/>
    <w:rsid w:val="00B14E5B"/>
    <w:rsid w:val="00B41B66"/>
    <w:rsid w:val="00B66DA3"/>
    <w:rsid w:val="00B82879"/>
    <w:rsid w:val="00B84C2A"/>
    <w:rsid w:val="00B85B92"/>
    <w:rsid w:val="00BB214C"/>
    <w:rsid w:val="00BE210B"/>
    <w:rsid w:val="00BE6ED8"/>
    <w:rsid w:val="00BF08D2"/>
    <w:rsid w:val="00C04428"/>
    <w:rsid w:val="00C41E1D"/>
    <w:rsid w:val="00C454ED"/>
    <w:rsid w:val="00C4718F"/>
    <w:rsid w:val="00C73FC3"/>
    <w:rsid w:val="00C74610"/>
    <w:rsid w:val="00CA5F14"/>
    <w:rsid w:val="00CA6064"/>
    <w:rsid w:val="00CB693F"/>
    <w:rsid w:val="00CF7D4E"/>
    <w:rsid w:val="00D15EE8"/>
    <w:rsid w:val="00D31832"/>
    <w:rsid w:val="00D3544D"/>
    <w:rsid w:val="00D550C5"/>
    <w:rsid w:val="00D56FC8"/>
    <w:rsid w:val="00D75CFD"/>
    <w:rsid w:val="00D81548"/>
    <w:rsid w:val="00D93AA6"/>
    <w:rsid w:val="00D95479"/>
    <w:rsid w:val="00D95DB1"/>
    <w:rsid w:val="00D96132"/>
    <w:rsid w:val="00DE3630"/>
    <w:rsid w:val="00E0231D"/>
    <w:rsid w:val="00E11F8E"/>
    <w:rsid w:val="00E34DF9"/>
    <w:rsid w:val="00E4682D"/>
    <w:rsid w:val="00E63191"/>
    <w:rsid w:val="00E8459A"/>
    <w:rsid w:val="00EC1F2F"/>
    <w:rsid w:val="00EF3E9A"/>
    <w:rsid w:val="00F11565"/>
    <w:rsid w:val="00F11E94"/>
    <w:rsid w:val="00F20147"/>
    <w:rsid w:val="00F21222"/>
    <w:rsid w:val="00F303EB"/>
    <w:rsid w:val="00F31A79"/>
    <w:rsid w:val="00F46CF3"/>
    <w:rsid w:val="00FA7A23"/>
    <w:rsid w:val="00FB4499"/>
    <w:rsid w:val="00FD10C4"/>
    <w:rsid w:val="00FD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B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A4948"/>
    <w:pPr>
      <w:keepNext/>
      <w:spacing w:after="0"/>
      <w:ind w:right="-1440"/>
      <w:outlineLvl w:val="0"/>
    </w:pPr>
    <w:rPr>
      <w:rFonts w:ascii="Century Gothic" w:hAnsi="Century Gothic"/>
      <w:color w:val="595959" w:themeColor="text1" w:themeTint="A6"/>
      <w:sz w:val="28"/>
      <w:szCs w:val="48"/>
    </w:rPr>
  </w:style>
  <w:style w:type="paragraph" w:styleId="2">
    <w:name w:val="heading 2"/>
    <w:basedOn w:val="a"/>
    <w:next w:val="a"/>
    <w:link w:val="20"/>
    <w:uiPriority w:val="9"/>
    <w:unhideWhenUsed/>
    <w:qFormat/>
    <w:rsid w:val="00335259"/>
    <w:pPr>
      <w:keepNext/>
      <w:spacing w:after="0" w:line="240" w:lineRule="auto"/>
      <w:outlineLvl w:val="1"/>
    </w:pPr>
    <w:rPr>
      <w:sz w:val="24"/>
      <w:u w:val="single"/>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948"/>
    <w:rPr>
      <w:rFonts w:ascii="Century Gothic" w:hAnsi="Century Gothic"/>
      <w:color w:val="595959" w:themeColor="text1" w:themeTint="A6"/>
      <w:sz w:val="28"/>
      <w:szCs w:val="48"/>
    </w:rPr>
  </w:style>
  <w:style w:type="character" w:customStyle="1" w:styleId="20">
    <w:name w:val="Заголовок 2 Знак"/>
    <w:basedOn w:val="a0"/>
    <w:link w:val="2"/>
    <w:uiPriority w:val="9"/>
    <w:rsid w:val="00335259"/>
    <w:rPr>
      <w:sz w:val="24"/>
      <w:u w:val="single"/>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ind w:right="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27725D"/>
    <w:pPr>
      <w:spacing w:after="100"/>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List Paragraph"/>
    <w:basedOn w:val="a"/>
    <w:uiPriority w:val="34"/>
    <w:qFormat/>
    <w:rsid w:val="00840EBD"/>
    <w:pPr>
      <w:ind w:left="720"/>
      <w:contextualSpacing/>
    </w:pPr>
  </w:style>
  <w:style w:type="paragraph" w:styleId="af0">
    <w:name w:val="Body Text Indent"/>
    <w:basedOn w:val="a"/>
    <w:link w:val="af1"/>
    <w:uiPriority w:val="99"/>
    <w:unhideWhenUsed/>
    <w:rsid w:val="00A033ED"/>
    <w:pPr>
      <w:spacing w:after="0" w:line="240" w:lineRule="auto"/>
      <w:ind w:left="-360"/>
    </w:pPr>
    <w:rPr>
      <w:i/>
      <w:sz w:val="24"/>
    </w:rPr>
  </w:style>
  <w:style w:type="character" w:customStyle="1" w:styleId="af1">
    <w:name w:val="Основной текст с отступом Знак"/>
    <w:basedOn w:val="a0"/>
    <w:link w:val="af0"/>
    <w:uiPriority w:val="99"/>
    <w:rsid w:val="00A033ED"/>
    <w:rPr>
      <w:i/>
      <w:sz w:val="24"/>
    </w:rPr>
  </w:style>
  <w:style w:type="paragraph" w:styleId="24">
    <w:name w:val="Body Text Indent 2"/>
    <w:basedOn w:val="a"/>
    <w:link w:val="25"/>
    <w:uiPriority w:val="99"/>
    <w:unhideWhenUsed/>
    <w:rsid w:val="003D3304"/>
    <w:pPr>
      <w:ind w:left="-360"/>
    </w:pPr>
    <w:rPr>
      <w:b/>
      <w:sz w:val="24"/>
    </w:rPr>
  </w:style>
  <w:style w:type="character" w:customStyle="1" w:styleId="25">
    <w:name w:val="Основной текст с отступом 2 Знак"/>
    <w:basedOn w:val="a0"/>
    <w:link w:val="24"/>
    <w:uiPriority w:val="99"/>
    <w:rsid w:val="003D3304"/>
    <w:rPr>
      <w:b/>
      <w:sz w:val="24"/>
    </w:rPr>
  </w:style>
  <w:style w:type="paragraph" w:customStyle="1" w:styleId="SL-FlLftSgl">
    <w:name w:val="SL-Fl Lft Sgl"/>
    <w:basedOn w:val="a"/>
    <w:rsid w:val="00674779"/>
    <w:pPr>
      <w:spacing w:after="0" w:line="240" w:lineRule="atLeas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5141">
      <w:bodyDiv w:val="1"/>
      <w:marLeft w:val="0"/>
      <w:marRight w:val="0"/>
      <w:marTop w:val="0"/>
      <w:marBottom w:val="0"/>
      <w:divBdr>
        <w:top w:val="none" w:sz="0" w:space="0" w:color="auto"/>
        <w:left w:val="none" w:sz="0" w:space="0" w:color="auto"/>
        <w:bottom w:val="none" w:sz="0" w:space="0" w:color="auto"/>
        <w:right w:val="none" w:sz="0" w:space="0" w:color="auto"/>
      </w:divBdr>
      <w:divsChild>
        <w:div w:id="215050833">
          <w:marLeft w:val="0"/>
          <w:marRight w:val="0"/>
          <w:marTop w:val="0"/>
          <w:marBottom w:val="0"/>
          <w:divBdr>
            <w:top w:val="none" w:sz="0" w:space="0" w:color="auto"/>
            <w:left w:val="none" w:sz="0" w:space="0" w:color="auto"/>
            <w:bottom w:val="none" w:sz="0" w:space="0" w:color="auto"/>
            <w:right w:val="none" w:sz="0" w:space="0" w:color="auto"/>
          </w:divBdr>
          <w:divsChild>
            <w:div w:id="1330406023">
              <w:marLeft w:val="0"/>
              <w:marRight w:val="0"/>
              <w:marTop w:val="0"/>
              <w:marBottom w:val="0"/>
              <w:divBdr>
                <w:top w:val="none" w:sz="0" w:space="0" w:color="auto"/>
                <w:left w:val="none" w:sz="0" w:space="0" w:color="auto"/>
                <w:bottom w:val="none" w:sz="0" w:space="0" w:color="auto"/>
                <w:right w:val="none" w:sz="0" w:space="0" w:color="auto"/>
              </w:divBdr>
              <w:divsChild>
                <w:div w:id="114908669">
                  <w:marLeft w:val="0"/>
                  <w:marRight w:val="0"/>
                  <w:marTop w:val="0"/>
                  <w:marBottom w:val="0"/>
                  <w:divBdr>
                    <w:top w:val="none" w:sz="0" w:space="0" w:color="auto"/>
                    <w:left w:val="none" w:sz="0" w:space="0" w:color="auto"/>
                    <w:bottom w:val="none" w:sz="0" w:space="0" w:color="auto"/>
                    <w:right w:val="none" w:sz="0" w:space="0" w:color="auto"/>
                  </w:divBdr>
                  <w:divsChild>
                    <w:div w:id="652107689">
                      <w:marLeft w:val="0"/>
                      <w:marRight w:val="0"/>
                      <w:marTop w:val="0"/>
                      <w:marBottom w:val="0"/>
                      <w:divBdr>
                        <w:top w:val="none" w:sz="0" w:space="0" w:color="auto"/>
                        <w:left w:val="none" w:sz="0" w:space="0" w:color="auto"/>
                        <w:bottom w:val="none" w:sz="0" w:space="0" w:color="auto"/>
                        <w:right w:val="none" w:sz="0" w:space="0" w:color="auto"/>
                      </w:divBdr>
                      <w:divsChild>
                        <w:div w:id="1066956509">
                          <w:marLeft w:val="0"/>
                          <w:marRight w:val="0"/>
                          <w:marTop w:val="0"/>
                          <w:marBottom w:val="0"/>
                          <w:divBdr>
                            <w:top w:val="none" w:sz="0" w:space="0" w:color="auto"/>
                            <w:left w:val="none" w:sz="0" w:space="0" w:color="auto"/>
                            <w:bottom w:val="none" w:sz="0" w:space="0" w:color="auto"/>
                            <w:right w:val="none" w:sz="0" w:space="0" w:color="auto"/>
                          </w:divBdr>
                          <w:divsChild>
                            <w:div w:id="1837457119">
                              <w:marLeft w:val="12300"/>
                              <w:marRight w:val="0"/>
                              <w:marTop w:val="0"/>
                              <w:marBottom w:val="0"/>
                              <w:divBdr>
                                <w:top w:val="none" w:sz="0" w:space="0" w:color="auto"/>
                                <w:left w:val="none" w:sz="0" w:space="0" w:color="auto"/>
                                <w:bottom w:val="none" w:sz="0" w:space="0" w:color="auto"/>
                                <w:right w:val="none" w:sz="0" w:space="0" w:color="auto"/>
                              </w:divBdr>
                              <w:divsChild>
                                <w:div w:id="4552915">
                                  <w:marLeft w:val="0"/>
                                  <w:marRight w:val="0"/>
                                  <w:marTop w:val="0"/>
                                  <w:marBottom w:val="0"/>
                                  <w:divBdr>
                                    <w:top w:val="none" w:sz="0" w:space="0" w:color="auto"/>
                                    <w:left w:val="none" w:sz="0" w:space="0" w:color="auto"/>
                                    <w:bottom w:val="none" w:sz="0" w:space="0" w:color="auto"/>
                                    <w:right w:val="none" w:sz="0" w:space="0" w:color="auto"/>
                                  </w:divBdr>
                                  <w:divsChild>
                                    <w:div w:id="1079988386">
                                      <w:marLeft w:val="0"/>
                                      <w:marRight w:val="0"/>
                                      <w:marTop w:val="0"/>
                                      <w:marBottom w:val="390"/>
                                      <w:divBdr>
                                        <w:top w:val="none" w:sz="0" w:space="0" w:color="auto"/>
                                        <w:left w:val="none" w:sz="0" w:space="0" w:color="auto"/>
                                        <w:bottom w:val="none" w:sz="0" w:space="0" w:color="auto"/>
                                        <w:right w:val="none" w:sz="0" w:space="0" w:color="auto"/>
                                      </w:divBdr>
                                      <w:divsChild>
                                        <w:div w:id="1475217610">
                                          <w:marLeft w:val="0"/>
                                          <w:marRight w:val="0"/>
                                          <w:marTop w:val="0"/>
                                          <w:marBottom w:val="0"/>
                                          <w:divBdr>
                                            <w:top w:val="none" w:sz="0" w:space="0" w:color="auto"/>
                                            <w:left w:val="none" w:sz="0" w:space="0" w:color="auto"/>
                                            <w:bottom w:val="none" w:sz="0" w:space="0" w:color="auto"/>
                                            <w:right w:val="none" w:sz="0" w:space="0" w:color="auto"/>
                                          </w:divBdr>
                                          <w:divsChild>
                                            <w:div w:id="234169068">
                                              <w:marLeft w:val="0"/>
                                              <w:marRight w:val="0"/>
                                              <w:marTop w:val="0"/>
                                              <w:marBottom w:val="0"/>
                                              <w:divBdr>
                                                <w:top w:val="none" w:sz="0" w:space="0" w:color="auto"/>
                                                <w:left w:val="none" w:sz="0" w:space="0" w:color="auto"/>
                                                <w:bottom w:val="none" w:sz="0" w:space="0" w:color="auto"/>
                                                <w:right w:val="none" w:sz="0" w:space="0" w:color="auto"/>
                                              </w:divBdr>
                                              <w:divsChild>
                                                <w:div w:id="993606994">
                                                  <w:marLeft w:val="0"/>
                                                  <w:marRight w:val="0"/>
                                                  <w:marTop w:val="0"/>
                                                  <w:marBottom w:val="0"/>
                                                  <w:divBdr>
                                                    <w:top w:val="none" w:sz="0" w:space="0" w:color="auto"/>
                                                    <w:left w:val="none" w:sz="0" w:space="0" w:color="auto"/>
                                                    <w:bottom w:val="none" w:sz="0" w:space="0" w:color="auto"/>
                                                    <w:right w:val="none" w:sz="0" w:space="0" w:color="auto"/>
                                                  </w:divBdr>
                                                  <w:divsChild>
                                                    <w:div w:id="975917513">
                                                      <w:marLeft w:val="0"/>
                                                      <w:marRight w:val="0"/>
                                                      <w:marTop w:val="0"/>
                                                      <w:marBottom w:val="0"/>
                                                      <w:divBdr>
                                                        <w:top w:val="none" w:sz="0" w:space="0" w:color="auto"/>
                                                        <w:left w:val="none" w:sz="0" w:space="0" w:color="auto"/>
                                                        <w:bottom w:val="none" w:sz="0" w:space="0" w:color="auto"/>
                                                        <w:right w:val="none" w:sz="0" w:space="0" w:color="auto"/>
                                                      </w:divBdr>
                                                      <w:divsChild>
                                                        <w:div w:id="330332056">
                                                          <w:marLeft w:val="0"/>
                                                          <w:marRight w:val="0"/>
                                                          <w:marTop w:val="0"/>
                                                          <w:marBottom w:val="0"/>
                                                          <w:divBdr>
                                                            <w:top w:val="none" w:sz="0" w:space="0" w:color="auto"/>
                                                            <w:left w:val="none" w:sz="0" w:space="0" w:color="auto"/>
                                                            <w:bottom w:val="none" w:sz="0" w:space="0" w:color="auto"/>
                                                            <w:right w:val="none" w:sz="0" w:space="0" w:color="auto"/>
                                                          </w:divBdr>
                                                          <w:divsChild>
                                                            <w:div w:id="163783509">
                                                              <w:marLeft w:val="0"/>
                                                              <w:marRight w:val="0"/>
                                                              <w:marTop w:val="0"/>
                                                              <w:marBottom w:val="0"/>
                                                              <w:divBdr>
                                                                <w:top w:val="none" w:sz="0" w:space="0" w:color="auto"/>
                                                                <w:left w:val="none" w:sz="0" w:space="0" w:color="auto"/>
                                                                <w:bottom w:val="none" w:sz="0" w:space="0" w:color="auto"/>
                                                                <w:right w:val="none" w:sz="0" w:space="0" w:color="auto"/>
                                                              </w:divBdr>
                                                              <w:divsChild>
                                                                <w:div w:id="677655866">
                                                                  <w:marLeft w:val="0"/>
                                                                  <w:marRight w:val="0"/>
                                                                  <w:marTop w:val="0"/>
                                                                  <w:marBottom w:val="0"/>
                                                                  <w:divBdr>
                                                                    <w:top w:val="none" w:sz="0" w:space="0" w:color="auto"/>
                                                                    <w:left w:val="none" w:sz="0" w:space="0" w:color="auto"/>
                                                                    <w:bottom w:val="none" w:sz="0" w:space="0" w:color="auto"/>
                                                                    <w:right w:val="none" w:sz="0" w:space="0" w:color="auto"/>
                                                                  </w:divBdr>
                                                                  <w:divsChild>
                                                                    <w:div w:id="1293174119">
                                                                      <w:marLeft w:val="0"/>
                                                                      <w:marRight w:val="0"/>
                                                                      <w:marTop w:val="0"/>
                                                                      <w:marBottom w:val="0"/>
                                                                      <w:divBdr>
                                                                        <w:top w:val="none" w:sz="0" w:space="0" w:color="auto"/>
                                                                        <w:left w:val="none" w:sz="0" w:space="0" w:color="auto"/>
                                                                        <w:bottom w:val="none" w:sz="0" w:space="0" w:color="auto"/>
                                                                        <w:right w:val="none" w:sz="0" w:space="0" w:color="auto"/>
                                                                      </w:divBdr>
                                                                      <w:divsChild>
                                                                        <w:div w:id="507520511">
                                                                          <w:marLeft w:val="0"/>
                                                                          <w:marRight w:val="0"/>
                                                                          <w:marTop w:val="0"/>
                                                                          <w:marBottom w:val="0"/>
                                                                          <w:divBdr>
                                                                            <w:top w:val="none" w:sz="0" w:space="0" w:color="auto"/>
                                                                            <w:left w:val="none" w:sz="0" w:space="0" w:color="auto"/>
                                                                            <w:bottom w:val="none" w:sz="0" w:space="0" w:color="auto"/>
                                                                            <w:right w:val="none" w:sz="0" w:space="0" w:color="auto"/>
                                                                          </w:divBdr>
                                                                          <w:divsChild>
                                                                            <w:div w:id="12471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YNMk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5470-2188-4789-BAD9-D2570E4E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IC-Regulatory-Binder-Checklist_WORD.dotx</Template>
  <TotalTime>1</TotalTime>
  <Pages>4</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Clinical Site Monitoring Visits</vt:lpstr>
      <vt:lpstr>    Sponsor Correspondence</vt:lpstr>
      <vt:lpstr>    Data and Safety Monitoring Documents</vt:lpstr>
      <vt:lpstr>    Other Documents</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2019-01-22T01:48:00Z</cp:lastPrinted>
  <dcterms:created xsi:type="dcterms:W3CDTF">2020-03-09T21:57:00Z</dcterms:created>
  <dcterms:modified xsi:type="dcterms:W3CDTF">2020-03-09T21:58:00Z</dcterms:modified>
</cp:coreProperties>
</file>