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D80F" w14:textId="77777777" w:rsidR="00DA3593" w:rsidRDefault="00DA3593" w:rsidP="00DA3593">
      <w:pPr>
        <w:keepLines/>
        <w:ind w:left="-90"/>
        <w:jc w:val="right"/>
        <w:rPr>
          <w:b/>
          <w:color w:val="595959"/>
          <w:sz w:val="48"/>
          <w:szCs w:val="48"/>
        </w:rPr>
      </w:pPr>
      <w:bookmarkStart w:id="0" w:name="_Toc514844113"/>
      <w:bookmarkStart w:id="1" w:name="_Toc514844351"/>
      <w:bookmarkStart w:id="2" w:name="_Toc514852214"/>
      <w:bookmarkStart w:id="3" w:name="_Toc516132378"/>
      <w:bookmarkStart w:id="4" w:name="_Toc519496219"/>
      <w:r>
        <w:rPr>
          <w:b/>
          <w:color w:val="595959"/>
          <w:sz w:val="48"/>
          <w:szCs w:val="48"/>
        </w:rPr>
        <w:tab/>
      </w:r>
      <w:r>
        <w:rPr>
          <w:b/>
          <w:noProof/>
          <w:color w:val="595959"/>
          <w:sz w:val="48"/>
          <w:szCs w:val="48"/>
        </w:rPr>
        <w:drawing>
          <wp:inline distT="0" distB="0" distL="0" distR="0" wp14:anchorId="2CEC1325" wp14:editId="30DD2685">
            <wp:extent cx="3111500" cy="431800"/>
            <wp:effectExtent l="0" t="0" r="0" b="0"/>
            <wp:docPr id="4" name="Picture 4"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inline>
        </w:drawing>
      </w:r>
    </w:p>
    <w:p w14:paraId="1EF79E2E" w14:textId="77777777" w:rsidR="00DA3593" w:rsidRDefault="00DA3593" w:rsidP="00DA3593">
      <w:pPr>
        <w:keepLines/>
        <w:ind w:left="-90"/>
        <w:jc w:val="right"/>
        <w:rPr>
          <w:b/>
          <w:color w:val="595959"/>
          <w:sz w:val="48"/>
          <w:szCs w:val="48"/>
        </w:rPr>
      </w:pPr>
    </w:p>
    <w:p w14:paraId="1C7BFF50" w14:textId="77777777" w:rsidR="00DA3593" w:rsidRPr="001962CE" w:rsidRDefault="00DA3593" w:rsidP="00DA3593">
      <w:pPr>
        <w:keepLines/>
        <w:ind w:left="-90"/>
        <w:rPr>
          <w:b/>
          <w:color w:val="595959" w:themeColor="text1" w:themeTint="A6"/>
          <w:sz w:val="52"/>
          <w:szCs w:val="52"/>
        </w:rPr>
      </w:pPr>
      <w:r w:rsidRPr="001962CE">
        <w:rPr>
          <w:b/>
          <w:color w:val="595959" w:themeColor="text1" w:themeTint="A6"/>
          <w:sz w:val="52"/>
          <w:szCs w:val="52"/>
        </w:rPr>
        <w:t xml:space="preserve">BRAND </w:t>
      </w:r>
      <w:r w:rsidR="00353293" w:rsidRPr="001962CE">
        <w:rPr>
          <w:b/>
          <w:color w:val="595959" w:themeColor="text1" w:themeTint="A6"/>
          <w:sz w:val="52"/>
          <w:szCs w:val="52"/>
        </w:rPr>
        <w:t>PROJECT</w:t>
      </w:r>
      <w:r w:rsidRPr="001962CE">
        <w:rPr>
          <w:b/>
          <w:color w:val="595959" w:themeColor="text1" w:themeTint="A6"/>
          <w:sz w:val="52"/>
          <w:szCs w:val="52"/>
        </w:rPr>
        <w:t xml:space="preserve"> </w:t>
      </w:r>
      <w:r w:rsidRPr="001962CE">
        <w:rPr>
          <w:b/>
          <w:color w:val="595959" w:themeColor="text1" w:themeTint="A6"/>
          <w:sz w:val="52"/>
          <w:szCs w:val="52"/>
        </w:rPr>
        <w:br/>
        <w:t>BRIEF TEMPLATE</w:t>
      </w:r>
    </w:p>
    <w:p w14:paraId="5BFE672B" w14:textId="77777777" w:rsidR="00DA3593" w:rsidRPr="001962CE" w:rsidRDefault="00DA3593" w:rsidP="00DA3593">
      <w:pPr>
        <w:keepLines/>
        <w:ind w:left="-90"/>
        <w:rPr>
          <w:b/>
          <w:color w:val="7F7F7F" w:themeColor="text1" w:themeTint="80"/>
          <w:sz w:val="52"/>
          <w:szCs w:val="52"/>
        </w:rPr>
      </w:pPr>
      <w:r w:rsidRPr="001962CE">
        <w:rPr>
          <w:b/>
          <w:color w:val="7F7F7F" w:themeColor="text1" w:themeTint="80"/>
          <w:sz w:val="52"/>
          <w:szCs w:val="52"/>
        </w:rPr>
        <w:t xml:space="preserve">EXAMPLE </w:t>
      </w:r>
      <w:r w:rsidRPr="001962CE">
        <w:rPr>
          <w:b/>
          <w:color w:val="7F7F7F" w:themeColor="text1" w:themeTint="80"/>
          <w:sz w:val="52"/>
          <w:szCs w:val="52"/>
        </w:rPr>
        <w:tab/>
      </w:r>
    </w:p>
    <w:p w14:paraId="49C8C4EC" w14:textId="77777777" w:rsidR="00DA3593" w:rsidRDefault="00DA3593" w:rsidP="00DA3593">
      <w:pPr>
        <w:ind w:left="-90"/>
        <w:rPr>
          <w:b/>
          <w:color w:val="808080"/>
          <w:sz w:val="46"/>
          <w:szCs w:val="46"/>
        </w:rPr>
      </w:pPr>
    </w:p>
    <w:p w14:paraId="36376594" w14:textId="77777777" w:rsidR="00DA3593" w:rsidRDefault="00DA3593" w:rsidP="00DA3593">
      <w:pPr>
        <w:ind w:left="-90"/>
        <w:rPr>
          <w:b/>
          <w:color w:val="808080"/>
          <w:sz w:val="46"/>
          <w:szCs w:val="46"/>
        </w:rPr>
      </w:pPr>
    </w:p>
    <w:p w14:paraId="0640C26D" w14:textId="77777777" w:rsidR="00DA3593" w:rsidRDefault="00DA3593" w:rsidP="00DA3593">
      <w:pPr>
        <w:spacing w:line="276" w:lineRule="auto"/>
        <w:ind w:left="-90"/>
        <w:rPr>
          <w:color w:val="808080"/>
          <w:sz w:val="26"/>
          <w:szCs w:val="26"/>
        </w:rPr>
      </w:pPr>
      <w:r>
        <w:rPr>
          <w:noProof/>
        </w:rPr>
        <w:drawing>
          <wp:anchor distT="114300" distB="114300" distL="114300" distR="114300" simplePos="0" relativeHeight="251661312" behindDoc="1" locked="0" layoutInCell="1" hidden="0" allowOverlap="1" wp14:anchorId="66B36882" wp14:editId="0BBD3D97">
            <wp:simplePos x="0" y="0"/>
            <wp:positionH relativeFrom="column">
              <wp:posOffset>2653030</wp:posOffset>
            </wp:positionH>
            <wp:positionV relativeFrom="paragraph">
              <wp:posOffset>612643</wp:posOffset>
            </wp:positionV>
            <wp:extent cx="4301230" cy="5176838"/>
            <wp:effectExtent l="0" t="0" r="0" b="0"/>
            <wp:wrapNone/>
            <wp:docPr id="2" name="image3.png" descr="Shape,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Shape, background pattern&#10;&#10;Description automatically generated"/>
                    <pic:cNvPicPr preferRelativeResize="0"/>
                  </pic:nvPicPr>
                  <pic:blipFill>
                    <a:blip r:embed="rId7"/>
                    <a:srcRect/>
                    <a:stretch>
                      <a:fillRect/>
                    </a:stretch>
                  </pic:blipFill>
                  <pic:spPr>
                    <a:xfrm>
                      <a:off x="0" y="0"/>
                      <a:ext cx="4301230" cy="5176838"/>
                    </a:xfrm>
                    <a:prstGeom prst="rect">
                      <a:avLst/>
                    </a:prstGeom>
                    <a:ln/>
                  </pic:spPr>
                </pic:pic>
              </a:graphicData>
            </a:graphic>
          </wp:anchor>
        </w:drawing>
      </w:r>
      <w:r>
        <w:rPr>
          <w:color w:val="808080"/>
          <w:sz w:val="26"/>
          <w:szCs w:val="26"/>
        </w:rPr>
        <w:t>Example begins on page 2.</w:t>
      </w:r>
    </w:p>
    <w:p w14:paraId="7D6F7309" w14:textId="77777777" w:rsidR="00DA3593" w:rsidRDefault="00DA3593" w:rsidP="00DA3593">
      <w:pPr>
        <w:spacing w:line="276" w:lineRule="auto"/>
        <w:ind w:left="-90"/>
        <w:rPr>
          <w:b/>
          <w:color w:val="808080"/>
          <w:sz w:val="36"/>
          <w:szCs w:val="36"/>
        </w:rPr>
        <w:sectPr w:rsidR="00DA3593" w:rsidSect="001962CE">
          <w:pgSz w:w="12240" w:h="15840"/>
          <w:pgMar w:top="576" w:right="720" w:bottom="576" w:left="792" w:header="720" w:footer="720" w:gutter="0"/>
          <w:pgNumType w:start="1"/>
          <w:cols w:space="720"/>
        </w:sectPr>
      </w:pPr>
    </w:p>
    <w:p w14:paraId="379D1D40" w14:textId="77777777" w:rsidR="00DA3593" w:rsidRPr="009061D3" w:rsidRDefault="00DA3593" w:rsidP="00DA3593">
      <w:pPr>
        <w:rPr>
          <w:b/>
          <w:color w:val="595959" w:themeColor="text1" w:themeTint="A6"/>
          <w:sz w:val="44"/>
          <w:szCs w:val="44"/>
        </w:rPr>
      </w:pPr>
      <w:bookmarkStart w:id="5" w:name="_erfxe49tk4xg" w:colFirst="0" w:colLast="0"/>
      <w:bookmarkEnd w:id="5"/>
      <w:r w:rsidRPr="009061D3">
        <w:rPr>
          <w:b/>
          <w:color w:val="595959" w:themeColor="text1" w:themeTint="A6"/>
          <w:sz w:val="44"/>
          <w:szCs w:val="44"/>
        </w:rPr>
        <w:lastRenderedPageBreak/>
        <w:t xml:space="preserve">BRAND </w:t>
      </w:r>
      <w:r w:rsidR="00353293">
        <w:rPr>
          <w:b/>
          <w:color w:val="595959" w:themeColor="text1" w:themeTint="A6"/>
          <w:sz w:val="44"/>
          <w:szCs w:val="44"/>
        </w:rPr>
        <w:t>PROJECT</w:t>
      </w:r>
      <w:r w:rsidRPr="009061D3">
        <w:rPr>
          <w:b/>
          <w:color w:val="595959" w:themeColor="text1" w:themeTint="A6"/>
          <w:sz w:val="44"/>
          <w:szCs w:val="44"/>
        </w:rPr>
        <w:t xml:space="preserve"> BRIEF</w:t>
      </w:r>
    </w:p>
    <w:bookmarkEnd w:id="0"/>
    <w:bookmarkEnd w:id="1"/>
    <w:bookmarkEnd w:id="2"/>
    <w:bookmarkEnd w:id="3"/>
    <w:bookmarkEnd w:id="4"/>
    <w:p w14:paraId="2177F931" w14:textId="77777777" w:rsidR="0071726C" w:rsidRPr="0071726C" w:rsidRDefault="0071726C" w:rsidP="0071726C">
      <w:pPr>
        <w:rPr>
          <w:rFonts w:cs="Arial"/>
          <w:bCs/>
          <w:noProof/>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4"/>
        <w:gridCol w:w="2954"/>
      </w:tblGrid>
      <w:tr w:rsidR="00BB6C38" w14:paraId="4648539E" w14:textId="77777777" w:rsidTr="00BB6C38">
        <w:tc>
          <w:tcPr>
            <w:tcW w:w="7830" w:type="dxa"/>
            <w:tcBorders>
              <w:bottom w:val="single" w:sz="4" w:space="0" w:color="BFBFBF" w:themeColor="background1" w:themeShade="BF"/>
            </w:tcBorders>
          </w:tcPr>
          <w:p w14:paraId="129F9795" w14:textId="77777777" w:rsidR="00BB6C38" w:rsidRDefault="00BB6C38" w:rsidP="00F53840">
            <w:pPr>
              <w:spacing w:line="276" w:lineRule="auto"/>
              <w:rPr>
                <w:rFonts w:cs="Arial"/>
                <w:bCs/>
                <w:noProof/>
                <w:color w:val="000000" w:themeColor="text1"/>
                <w:sz w:val="20"/>
                <w:szCs w:val="20"/>
              </w:rPr>
            </w:pPr>
            <w:r>
              <w:rPr>
                <w:rFonts w:cs="Arial"/>
                <w:bCs/>
                <w:noProof/>
                <w:color w:val="000000" w:themeColor="text1"/>
                <w:sz w:val="20"/>
                <w:szCs w:val="20"/>
              </w:rPr>
              <w:t>CLIENT</w:t>
            </w:r>
          </w:p>
        </w:tc>
        <w:tc>
          <w:tcPr>
            <w:tcW w:w="2970" w:type="dxa"/>
            <w:tcBorders>
              <w:bottom w:val="single" w:sz="4" w:space="0" w:color="BFBFBF" w:themeColor="background1" w:themeShade="BF"/>
            </w:tcBorders>
          </w:tcPr>
          <w:p w14:paraId="0F86ED3F" w14:textId="77777777" w:rsidR="00BB6C38" w:rsidRDefault="00BB6C38" w:rsidP="00F53840">
            <w:pPr>
              <w:spacing w:line="276" w:lineRule="auto"/>
              <w:jc w:val="center"/>
              <w:rPr>
                <w:rFonts w:cs="Arial"/>
                <w:bCs/>
                <w:noProof/>
                <w:color w:val="000000" w:themeColor="text1"/>
                <w:sz w:val="20"/>
                <w:szCs w:val="20"/>
              </w:rPr>
            </w:pPr>
            <w:r>
              <w:rPr>
                <w:rFonts w:cs="Arial"/>
                <w:bCs/>
                <w:noProof/>
                <w:color w:val="000000" w:themeColor="text1"/>
                <w:sz w:val="20"/>
                <w:szCs w:val="20"/>
              </w:rPr>
              <w:t>DATE</w:t>
            </w:r>
          </w:p>
        </w:tc>
      </w:tr>
      <w:tr w:rsidR="00BB6C38" w14:paraId="68B722A3" w14:textId="77777777" w:rsidTr="00353293">
        <w:trPr>
          <w:trHeight w:val="576"/>
        </w:trPr>
        <w:tc>
          <w:tcPr>
            <w:tcW w:w="783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BE0"/>
            <w:vAlign w:val="center"/>
          </w:tcPr>
          <w:p w14:paraId="5FBCA40C" w14:textId="77777777" w:rsidR="00BB6C38" w:rsidRPr="00BB6C38" w:rsidRDefault="00340C5A" w:rsidP="00BB6C38">
            <w:pPr>
              <w:rPr>
                <w:rFonts w:eastAsia="Century Gothic" w:cs="Century Gothic"/>
                <w:color w:val="000000"/>
              </w:rPr>
            </w:pPr>
            <w:r w:rsidRPr="00340C5A">
              <w:rPr>
                <w:rFonts w:eastAsia="Century Gothic" w:cs="Century Gothic"/>
              </w:rPr>
              <w:t>Kevin Wambach</w:t>
            </w:r>
            <w:r>
              <w:rPr>
                <w:rFonts w:eastAsia="Century Gothic" w:cs="Century Gothic"/>
              </w:rPr>
              <w:t xml:space="preserve"> </w:t>
            </w:r>
          </w:p>
        </w:tc>
        <w:tc>
          <w:tcPr>
            <w:tcW w:w="297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2CC" w:themeFill="accent4" w:themeFillTint="33"/>
            <w:vAlign w:val="center"/>
          </w:tcPr>
          <w:p w14:paraId="62EE3D6B" w14:textId="77777777" w:rsidR="00BB6C38" w:rsidRPr="00BB6C38" w:rsidRDefault="00BB6C38" w:rsidP="00BB6C38">
            <w:pPr>
              <w:jc w:val="center"/>
              <w:rPr>
                <w:rFonts w:cs="Arial"/>
                <w:bCs/>
                <w:noProof/>
                <w:color w:val="000000" w:themeColor="text1"/>
                <w:sz w:val="18"/>
                <w:szCs w:val="18"/>
              </w:rPr>
            </w:pPr>
            <w:r>
              <w:rPr>
                <w:rFonts w:cs="Arial"/>
                <w:bCs/>
                <w:noProof/>
                <w:color w:val="000000" w:themeColor="text1"/>
                <w:sz w:val="18"/>
                <w:szCs w:val="18"/>
              </w:rPr>
              <w:t>0</w:t>
            </w:r>
            <w:r w:rsidR="00340C5A">
              <w:rPr>
                <w:rFonts w:cs="Arial"/>
                <w:bCs/>
                <w:noProof/>
                <w:color w:val="000000" w:themeColor="text1"/>
                <w:sz w:val="18"/>
                <w:szCs w:val="18"/>
              </w:rPr>
              <w:t>3/01</w:t>
            </w:r>
            <w:r>
              <w:rPr>
                <w:rFonts w:cs="Arial"/>
                <w:bCs/>
                <w:noProof/>
                <w:color w:val="000000" w:themeColor="text1"/>
                <w:sz w:val="18"/>
                <w:szCs w:val="18"/>
              </w:rPr>
              <w:t>/20XX</w:t>
            </w:r>
          </w:p>
        </w:tc>
      </w:tr>
      <w:tr w:rsidR="00BB6C38" w14:paraId="03208435" w14:textId="77777777" w:rsidTr="00BB6C38">
        <w:trPr>
          <w:trHeight w:val="432"/>
        </w:trPr>
        <w:tc>
          <w:tcPr>
            <w:tcW w:w="7830" w:type="dxa"/>
            <w:tcBorders>
              <w:top w:val="single" w:sz="18" w:space="0" w:color="BFBFBF" w:themeColor="background1" w:themeShade="BF"/>
              <w:bottom w:val="single" w:sz="4" w:space="0" w:color="BFBFBF" w:themeColor="background1" w:themeShade="BF"/>
            </w:tcBorders>
            <w:vAlign w:val="bottom"/>
          </w:tcPr>
          <w:p w14:paraId="54B8AF37" w14:textId="77777777" w:rsidR="00BB6C38" w:rsidRDefault="00BB6C38" w:rsidP="00F53840">
            <w:pPr>
              <w:spacing w:line="276" w:lineRule="auto"/>
              <w:rPr>
                <w:rFonts w:cs="Arial"/>
                <w:bCs/>
                <w:noProof/>
                <w:color w:val="000000" w:themeColor="text1"/>
                <w:sz w:val="20"/>
                <w:szCs w:val="20"/>
              </w:rPr>
            </w:pPr>
            <w:r>
              <w:rPr>
                <w:rFonts w:cs="Arial"/>
                <w:bCs/>
                <w:noProof/>
                <w:color w:val="000000" w:themeColor="text1"/>
                <w:sz w:val="20"/>
                <w:szCs w:val="20"/>
              </w:rPr>
              <w:t>PROJECT NAME</w:t>
            </w:r>
          </w:p>
        </w:tc>
        <w:tc>
          <w:tcPr>
            <w:tcW w:w="2970" w:type="dxa"/>
            <w:tcBorders>
              <w:top w:val="single" w:sz="18" w:space="0" w:color="BFBFBF" w:themeColor="background1" w:themeShade="BF"/>
              <w:bottom w:val="single" w:sz="4" w:space="0" w:color="BFBFBF" w:themeColor="background1" w:themeShade="BF"/>
            </w:tcBorders>
            <w:vAlign w:val="bottom"/>
          </w:tcPr>
          <w:p w14:paraId="4C26AF51" w14:textId="77777777" w:rsidR="00BB6C38" w:rsidRDefault="00BB6C38" w:rsidP="00F53840">
            <w:pPr>
              <w:spacing w:line="276" w:lineRule="auto"/>
              <w:jc w:val="center"/>
              <w:rPr>
                <w:rFonts w:cs="Arial"/>
                <w:bCs/>
                <w:noProof/>
                <w:color w:val="000000" w:themeColor="text1"/>
                <w:sz w:val="20"/>
                <w:szCs w:val="20"/>
              </w:rPr>
            </w:pPr>
            <w:r>
              <w:rPr>
                <w:rFonts w:cs="Arial"/>
                <w:bCs/>
                <w:noProof/>
                <w:color w:val="000000" w:themeColor="text1"/>
                <w:sz w:val="20"/>
                <w:szCs w:val="20"/>
              </w:rPr>
              <w:t>AUTHOR</w:t>
            </w:r>
          </w:p>
        </w:tc>
      </w:tr>
      <w:tr w:rsidR="00BB6C38" w14:paraId="5B92D349" w14:textId="77777777" w:rsidTr="00353293">
        <w:trPr>
          <w:trHeight w:val="576"/>
        </w:trPr>
        <w:tc>
          <w:tcPr>
            <w:tcW w:w="783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BE0"/>
            <w:vAlign w:val="center"/>
          </w:tcPr>
          <w:p w14:paraId="117C8733" w14:textId="77777777" w:rsidR="00BB6C38" w:rsidRPr="00BB6C38" w:rsidRDefault="00340C5A" w:rsidP="00BB6C38">
            <w:pPr>
              <w:rPr>
                <w:rFonts w:cs="Arial"/>
                <w:bCs/>
                <w:noProof/>
                <w:color w:val="000000" w:themeColor="text1"/>
              </w:rPr>
            </w:pPr>
            <w:r w:rsidRPr="00340C5A">
              <w:rPr>
                <w:rFonts w:cs="Arial"/>
                <w:bCs/>
                <w:noProof/>
                <w:color w:val="000000" w:themeColor="text1"/>
              </w:rPr>
              <w:t>Rebranding &amp; Website Creation</w:t>
            </w:r>
          </w:p>
        </w:tc>
        <w:tc>
          <w:tcPr>
            <w:tcW w:w="297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2CC" w:themeFill="accent4" w:themeFillTint="33"/>
            <w:vAlign w:val="center"/>
          </w:tcPr>
          <w:p w14:paraId="715B6DDE" w14:textId="77777777" w:rsidR="00BB6C38" w:rsidRPr="00BB6C38" w:rsidRDefault="00340C5A" w:rsidP="00BB6C38">
            <w:pPr>
              <w:jc w:val="center"/>
              <w:rPr>
                <w:rFonts w:cs="Arial"/>
                <w:bCs/>
                <w:noProof/>
                <w:color w:val="000000" w:themeColor="text1"/>
                <w:sz w:val="18"/>
                <w:szCs w:val="18"/>
              </w:rPr>
            </w:pPr>
            <w:r>
              <w:rPr>
                <w:rFonts w:eastAsia="Century Gothic" w:cs="Century Gothic"/>
                <w:sz w:val="20"/>
                <w:szCs w:val="20"/>
              </w:rPr>
              <w:t>Sam Connor</w:t>
            </w:r>
          </w:p>
        </w:tc>
      </w:tr>
    </w:tbl>
    <w:p w14:paraId="2AC07841" w14:textId="77777777" w:rsidR="0071726C" w:rsidRDefault="0071726C" w:rsidP="0071726C">
      <w:pPr>
        <w:rPr>
          <w:rFonts w:cs="Arial"/>
          <w:bCs/>
          <w:noProof/>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448"/>
        <w:gridCol w:w="5180"/>
      </w:tblGrid>
      <w:tr w:rsidR="00A73CC1" w14:paraId="505A44C1" w14:textId="77777777" w:rsidTr="00A73CC1">
        <w:tc>
          <w:tcPr>
            <w:tcW w:w="5130" w:type="dxa"/>
            <w:tcBorders>
              <w:bottom w:val="single" w:sz="8" w:space="0" w:color="BFBFBF" w:themeColor="background1" w:themeShade="BF"/>
            </w:tcBorders>
          </w:tcPr>
          <w:p w14:paraId="34D21C32" w14:textId="77777777" w:rsidR="00A73CC1" w:rsidRDefault="00A73CC1" w:rsidP="00F53840">
            <w:pPr>
              <w:spacing w:line="276" w:lineRule="auto"/>
              <w:rPr>
                <w:rFonts w:cs="Arial"/>
                <w:bCs/>
                <w:noProof/>
                <w:color w:val="000000" w:themeColor="text1"/>
                <w:sz w:val="20"/>
                <w:szCs w:val="20"/>
              </w:rPr>
            </w:pPr>
            <w:r>
              <w:rPr>
                <w:rFonts w:cs="Arial"/>
                <w:bCs/>
                <w:noProof/>
                <w:color w:val="000000" w:themeColor="text1"/>
                <w:sz w:val="20"/>
                <w:szCs w:val="20"/>
              </w:rPr>
              <w:t>BRAND</w:t>
            </w:r>
          </w:p>
        </w:tc>
        <w:tc>
          <w:tcPr>
            <w:tcW w:w="450" w:type="dxa"/>
          </w:tcPr>
          <w:p w14:paraId="7B90880C" w14:textId="77777777" w:rsidR="00A73CC1" w:rsidRDefault="00A73CC1" w:rsidP="00F53840">
            <w:pPr>
              <w:spacing w:line="276" w:lineRule="auto"/>
              <w:rPr>
                <w:rFonts w:cs="Arial"/>
                <w:bCs/>
                <w:noProof/>
                <w:color w:val="000000" w:themeColor="text1"/>
                <w:sz w:val="20"/>
                <w:szCs w:val="20"/>
              </w:rPr>
            </w:pPr>
          </w:p>
        </w:tc>
        <w:tc>
          <w:tcPr>
            <w:tcW w:w="5210" w:type="dxa"/>
            <w:tcBorders>
              <w:bottom w:val="single" w:sz="8" w:space="0" w:color="BFBFBF" w:themeColor="background1" w:themeShade="BF"/>
            </w:tcBorders>
          </w:tcPr>
          <w:p w14:paraId="72C0250C" w14:textId="77777777" w:rsidR="00A73CC1" w:rsidRDefault="00A73CC1" w:rsidP="00F53840">
            <w:pPr>
              <w:spacing w:line="276" w:lineRule="auto"/>
              <w:rPr>
                <w:rFonts w:cs="Arial"/>
                <w:bCs/>
                <w:noProof/>
                <w:color w:val="000000" w:themeColor="text1"/>
                <w:sz w:val="20"/>
                <w:szCs w:val="20"/>
              </w:rPr>
            </w:pPr>
            <w:r>
              <w:rPr>
                <w:rFonts w:cs="Arial"/>
                <w:bCs/>
                <w:noProof/>
                <w:color w:val="000000" w:themeColor="text1"/>
                <w:sz w:val="20"/>
                <w:szCs w:val="20"/>
              </w:rPr>
              <w:t>PRODUCT</w:t>
            </w:r>
          </w:p>
        </w:tc>
      </w:tr>
      <w:tr w:rsidR="00A73CC1" w14:paraId="026294E4" w14:textId="77777777" w:rsidTr="00A73CC1">
        <w:trPr>
          <w:trHeight w:val="576"/>
        </w:trPr>
        <w:tc>
          <w:tcPr>
            <w:tcW w:w="5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20C82A5" w14:textId="77777777" w:rsidR="00A73CC1" w:rsidRPr="00512221" w:rsidRDefault="00340C5A" w:rsidP="00A73CC1">
            <w:pPr>
              <w:rPr>
                <w:rFonts w:cs="Arial"/>
                <w:bCs/>
                <w:noProof/>
                <w:color w:val="000000" w:themeColor="text1"/>
              </w:rPr>
            </w:pPr>
            <w:r w:rsidRPr="00512221">
              <w:rPr>
                <w:rFonts w:cs="Arial"/>
                <w:bCs/>
                <w:noProof/>
                <w:color w:val="000000" w:themeColor="text1"/>
              </w:rPr>
              <w:t>Cascade Soda Shop</w:t>
            </w:r>
          </w:p>
        </w:tc>
        <w:tc>
          <w:tcPr>
            <w:tcW w:w="450" w:type="dxa"/>
            <w:tcBorders>
              <w:left w:val="single" w:sz="8" w:space="0" w:color="BFBFBF" w:themeColor="background1" w:themeShade="BF"/>
              <w:right w:val="single" w:sz="8" w:space="0" w:color="BFBFBF" w:themeColor="background1" w:themeShade="BF"/>
            </w:tcBorders>
          </w:tcPr>
          <w:p w14:paraId="24FCC850" w14:textId="77777777" w:rsidR="00A73CC1" w:rsidRPr="00512221" w:rsidRDefault="00A73CC1" w:rsidP="0071726C">
            <w:pPr>
              <w:rPr>
                <w:rFonts w:cs="Arial"/>
                <w:bCs/>
                <w:noProof/>
                <w:color w:val="000000" w:themeColor="text1"/>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09D6CC6" w14:textId="77777777" w:rsidR="00A73CC1" w:rsidRPr="00512221" w:rsidRDefault="00340C5A" w:rsidP="00A73CC1">
            <w:pPr>
              <w:rPr>
                <w:rFonts w:cs="Arial"/>
                <w:bCs/>
                <w:noProof/>
                <w:color w:val="000000" w:themeColor="text1"/>
              </w:rPr>
            </w:pPr>
            <w:r w:rsidRPr="00512221">
              <w:rPr>
                <w:rFonts w:cs="Arial"/>
                <w:bCs/>
                <w:noProof/>
                <w:color w:val="000000" w:themeColor="text1"/>
              </w:rPr>
              <w:t>Fountain Soda, Confection</w:t>
            </w:r>
            <w:r w:rsidR="00FC18BA">
              <w:rPr>
                <w:rFonts w:cs="Arial"/>
                <w:bCs/>
                <w:noProof/>
                <w:color w:val="000000" w:themeColor="text1"/>
              </w:rPr>
              <w:t>e</w:t>
            </w:r>
            <w:r w:rsidRPr="00512221">
              <w:rPr>
                <w:rFonts w:cs="Arial"/>
                <w:bCs/>
                <w:noProof/>
                <w:color w:val="000000" w:themeColor="text1"/>
              </w:rPr>
              <w:t>ry, &amp; Ice Cream</w:t>
            </w:r>
          </w:p>
        </w:tc>
      </w:tr>
      <w:tr w:rsidR="00A73CC1" w14:paraId="54B93D6E" w14:textId="77777777" w:rsidTr="00A73CC1">
        <w:trPr>
          <w:trHeight w:val="1872"/>
        </w:trPr>
        <w:tc>
          <w:tcPr>
            <w:tcW w:w="5130" w:type="dxa"/>
            <w:tcBorders>
              <w:top w:val="single" w:sz="8" w:space="0" w:color="BFBFBF" w:themeColor="background1" w:themeShade="BF"/>
              <w:bottom w:val="single" w:sz="8" w:space="0" w:color="BFBFBF" w:themeColor="background1" w:themeShade="BF"/>
            </w:tcBorders>
            <w:tcMar>
              <w:top w:w="115" w:type="dxa"/>
              <w:left w:w="115" w:type="dxa"/>
              <w:right w:w="115" w:type="dxa"/>
            </w:tcMar>
          </w:tcPr>
          <w:p w14:paraId="1AF6A1B5"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K. Wambach</w:t>
            </w:r>
          </w:p>
          <w:p w14:paraId="02A65D0C"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(206) 558-8990</w:t>
            </w:r>
          </w:p>
          <w:p w14:paraId="434C59FE"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k.wambach@</w:t>
            </w:r>
            <w:r w:rsidR="00967EB3">
              <w:rPr>
                <w:rFonts w:cs="Arial"/>
                <w:bCs/>
                <w:noProof/>
                <w:color w:val="000000" w:themeColor="text1"/>
              </w:rPr>
              <w:t>.com</w:t>
            </w:r>
          </w:p>
          <w:p w14:paraId="63254DCD"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3812 Grand Ave.</w:t>
            </w:r>
          </w:p>
          <w:p w14:paraId="29268ADD" w14:textId="77777777" w:rsidR="00A73CC1" w:rsidRPr="00512221" w:rsidRDefault="00340C5A" w:rsidP="00340C5A">
            <w:pPr>
              <w:spacing w:line="276" w:lineRule="auto"/>
              <w:rPr>
                <w:rFonts w:cs="Arial"/>
                <w:bCs/>
                <w:noProof/>
                <w:color w:val="000000" w:themeColor="text1"/>
              </w:rPr>
            </w:pPr>
            <w:r w:rsidRPr="00512221">
              <w:rPr>
                <w:rFonts w:cs="Arial"/>
                <w:bCs/>
                <w:noProof/>
                <w:color w:val="000000" w:themeColor="text1"/>
              </w:rPr>
              <w:t>Seattle, WA 98112</w:t>
            </w:r>
          </w:p>
        </w:tc>
        <w:tc>
          <w:tcPr>
            <w:tcW w:w="450" w:type="dxa"/>
            <w:tcMar>
              <w:top w:w="115" w:type="dxa"/>
              <w:left w:w="115" w:type="dxa"/>
              <w:right w:w="115" w:type="dxa"/>
            </w:tcMar>
          </w:tcPr>
          <w:p w14:paraId="46AA0E83" w14:textId="77777777" w:rsidR="00A73CC1" w:rsidRPr="00512221" w:rsidRDefault="00A73CC1" w:rsidP="0071726C">
            <w:pPr>
              <w:rPr>
                <w:rFonts w:cs="Arial"/>
                <w:bCs/>
                <w:noProof/>
                <w:color w:val="000000" w:themeColor="text1"/>
              </w:rPr>
            </w:pPr>
          </w:p>
        </w:tc>
        <w:tc>
          <w:tcPr>
            <w:tcW w:w="5210" w:type="dxa"/>
            <w:tcBorders>
              <w:top w:val="single" w:sz="8" w:space="0" w:color="BFBFBF" w:themeColor="background1" w:themeShade="BF"/>
              <w:bottom w:val="single" w:sz="8" w:space="0" w:color="BFBFBF" w:themeColor="background1" w:themeShade="BF"/>
            </w:tcBorders>
            <w:tcMar>
              <w:top w:w="115" w:type="dxa"/>
              <w:left w:w="115" w:type="dxa"/>
              <w:right w:w="115" w:type="dxa"/>
            </w:tcMar>
          </w:tcPr>
          <w:p w14:paraId="04FB8359"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Track Leap</w:t>
            </w:r>
          </w:p>
          <w:p w14:paraId="3FEA92F2"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(206) 388-5102</w:t>
            </w:r>
          </w:p>
          <w:p w14:paraId="25142ECC"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ask@trackleap.com</w:t>
            </w:r>
          </w:p>
          <w:p w14:paraId="12541CA2" w14:textId="77777777" w:rsidR="00340C5A" w:rsidRPr="00512221" w:rsidRDefault="00340C5A" w:rsidP="00340C5A">
            <w:pPr>
              <w:spacing w:line="276" w:lineRule="auto"/>
              <w:rPr>
                <w:rFonts w:cs="Arial"/>
                <w:bCs/>
                <w:noProof/>
                <w:color w:val="000000" w:themeColor="text1"/>
              </w:rPr>
            </w:pPr>
            <w:r w:rsidRPr="00512221">
              <w:rPr>
                <w:rFonts w:cs="Arial"/>
                <w:bCs/>
                <w:noProof/>
                <w:color w:val="000000" w:themeColor="text1"/>
              </w:rPr>
              <w:t>P.O. Box 3594</w:t>
            </w:r>
          </w:p>
          <w:p w14:paraId="3FDB2222" w14:textId="77777777" w:rsidR="00A73CC1" w:rsidRPr="00512221" w:rsidRDefault="00340C5A" w:rsidP="00340C5A">
            <w:pPr>
              <w:spacing w:line="276" w:lineRule="auto"/>
              <w:rPr>
                <w:rFonts w:cs="Arial"/>
                <w:bCs/>
                <w:noProof/>
                <w:color w:val="000000" w:themeColor="text1"/>
              </w:rPr>
            </w:pPr>
            <w:r w:rsidRPr="00512221">
              <w:rPr>
                <w:rFonts w:cs="Arial"/>
                <w:bCs/>
                <w:noProof/>
                <w:color w:val="000000" w:themeColor="text1"/>
              </w:rPr>
              <w:t>Seattle, WA 98101</w:t>
            </w:r>
          </w:p>
        </w:tc>
      </w:tr>
    </w:tbl>
    <w:p w14:paraId="61767EF3" w14:textId="77777777" w:rsidR="00BB6C38" w:rsidRDefault="00BB6C38" w:rsidP="0071726C">
      <w:pPr>
        <w:rPr>
          <w:rFonts w:cs="Arial"/>
          <w:bCs/>
          <w:noProof/>
          <w:color w:val="000000" w:themeColor="text1"/>
          <w:sz w:val="20"/>
          <w:szCs w:val="20"/>
        </w:rPr>
      </w:pPr>
    </w:p>
    <w:p w14:paraId="19F10FE3" w14:textId="77777777" w:rsidR="00BB6C38" w:rsidRDefault="00BB6C38" w:rsidP="0071726C">
      <w:pPr>
        <w:rPr>
          <w:rFonts w:cs="Arial"/>
          <w:bCs/>
          <w:noProof/>
          <w:color w:val="000000" w:themeColor="text1"/>
          <w:sz w:val="20"/>
          <w:szCs w:val="20"/>
        </w:rPr>
      </w:pPr>
    </w:p>
    <w:p w14:paraId="4FFB489D" w14:textId="77777777" w:rsidR="0071726C" w:rsidRPr="004C4773" w:rsidRDefault="00A73CC1" w:rsidP="004C4773">
      <w:pPr>
        <w:pStyle w:val="Heading1"/>
        <w:rPr>
          <w:noProof/>
        </w:rPr>
      </w:pPr>
      <w:r>
        <w:rPr>
          <w:noProof/>
        </w:rPr>
        <w:t>PROJECT</w:t>
      </w:r>
    </w:p>
    <w:tbl>
      <w:tblPr>
        <w:tblStyle w:val="a"/>
        <w:tblW w:w="10801" w:type="dxa"/>
        <w:tblLayout w:type="fixed"/>
        <w:tblLook w:val="0400" w:firstRow="0" w:lastRow="0" w:firstColumn="0" w:lastColumn="0" w:noHBand="0" w:noVBand="1"/>
      </w:tblPr>
      <w:tblGrid>
        <w:gridCol w:w="10801"/>
      </w:tblGrid>
      <w:tr w:rsidR="008274A2" w:rsidRPr="0071726C" w14:paraId="6477FDCC" w14:textId="77777777" w:rsidTr="00353293">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761D7E02" w14:textId="77777777" w:rsidR="008274A2" w:rsidRPr="006F194B" w:rsidRDefault="00757B27" w:rsidP="004C4773">
            <w:pPr>
              <w:rPr>
                <w:rFonts w:eastAsia="Century Gothic" w:cs="Century Gothic"/>
                <w:bCs/>
                <w:color w:val="32531C"/>
                <w:sz w:val="20"/>
                <w:szCs w:val="20"/>
              </w:rPr>
            </w:pPr>
            <w:r w:rsidRPr="006F194B">
              <w:rPr>
                <w:rFonts w:eastAsia="Century Gothic" w:cs="Century Gothic"/>
                <w:bCs/>
                <w:color w:val="000000"/>
                <w:sz w:val="20"/>
                <w:szCs w:val="20"/>
              </w:rPr>
              <w:t xml:space="preserve">PURPOSE  |  </w:t>
            </w:r>
            <w:r w:rsidRPr="00743B16">
              <w:rPr>
                <w:rFonts w:eastAsia="Century Gothic" w:cs="Century Gothic"/>
                <w:bCs/>
                <w:color w:val="000000"/>
                <w:sz w:val="20"/>
                <w:szCs w:val="20"/>
              </w:rPr>
              <w:t>Why?</w:t>
            </w:r>
          </w:p>
        </w:tc>
      </w:tr>
      <w:tr w:rsidR="008274A2" w:rsidRPr="0071726C" w14:paraId="2A195A72" w14:textId="77777777" w:rsidTr="00340C5A">
        <w:trPr>
          <w:trHeight w:val="1440"/>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6A506AAD" w14:textId="77777777" w:rsidR="008274A2" w:rsidRPr="0071726C" w:rsidRDefault="002B3E84" w:rsidP="00757B27">
            <w:pPr>
              <w:spacing w:line="276" w:lineRule="auto"/>
              <w:rPr>
                <w:color w:val="000000"/>
              </w:rPr>
            </w:pPr>
            <w:r>
              <w:rPr>
                <w:color w:val="000000"/>
              </w:rPr>
              <w:t xml:space="preserve">In order to improve its overall brand equity, </w:t>
            </w:r>
            <w:r w:rsidR="00967EB3">
              <w:rPr>
                <w:color w:val="000000"/>
              </w:rPr>
              <w:t>t</w:t>
            </w:r>
            <w:r>
              <w:rPr>
                <w:color w:val="000000"/>
              </w:rPr>
              <w:t>he Cascade Soda Shop plans to do a thorough r</w:t>
            </w:r>
            <w:r w:rsidR="00340C5A" w:rsidRPr="00340C5A">
              <w:rPr>
                <w:color w:val="000000"/>
              </w:rPr>
              <w:t>ebrand</w:t>
            </w:r>
            <w:r>
              <w:rPr>
                <w:color w:val="000000"/>
              </w:rPr>
              <w:t>ing</w:t>
            </w:r>
            <w:r w:rsidR="0077408A">
              <w:rPr>
                <w:color w:val="000000"/>
              </w:rPr>
              <w:t xml:space="preserve">, including </w:t>
            </w:r>
            <w:r w:rsidR="00B44B59">
              <w:rPr>
                <w:color w:val="000000"/>
              </w:rPr>
              <w:t xml:space="preserve">redesigning </w:t>
            </w:r>
            <w:r w:rsidR="00340C5A" w:rsidRPr="00340C5A">
              <w:rPr>
                <w:color w:val="000000"/>
              </w:rPr>
              <w:t xml:space="preserve">all </w:t>
            </w:r>
            <w:r w:rsidR="0077408A">
              <w:rPr>
                <w:color w:val="000000"/>
              </w:rPr>
              <w:t xml:space="preserve">of the store’s </w:t>
            </w:r>
            <w:r w:rsidR="00340C5A" w:rsidRPr="00340C5A">
              <w:rPr>
                <w:color w:val="000000"/>
              </w:rPr>
              <w:t xml:space="preserve">products and services. </w:t>
            </w:r>
            <w:r w:rsidR="0077408A">
              <w:rPr>
                <w:color w:val="000000"/>
              </w:rPr>
              <w:t>Cascade also plans to o</w:t>
            </w:r>
            <w:r w:rsidR="00340C5A" w:rsidRPr="00340C5A">
              <w:rPr>
                <w:color w:val="000000"/>
              </w:rPr>
              <w:t xml:space="preserve">pen an online storefront </w:t>
            </w:r>
            <w:r w:rsidR="0077408A">
              <w:rPr>
                <w:color w:val="000000"/>
              </w:rPr>
              <w:t xml:space="preserve">in order </w:t>
            </w:r>
            <w:r w:rsidR="00340C5A" w:rsidRPr="00340C5A">
              <w:rPr>
                <w:color w:val="000000"/>
              </w:rPr>
              <w:t xml:space="preserve">to </w:t>
            </w:r>
            <w:r w:rsidR="0077408A">
              <w:rPr>
                <w:color w:val="000000"/>
              </w:rPr>
              <w:t xml:space="preserve">expand its business beyond its present brick-and-mortar </w:t>
            </w:r>
            <w:r w:rsidR="00340C5A" w:rsidRPr="00340C5A">
              <w:rPr>
                <w:color w:val="000000"/>
              </w:rPr>
              <w:t>shop.</w:t>
            </w:r>
          </w:p>
        </w:tc>
      </w:tr>
      <w:tr w:rsidR="008274A2" w:rsidRPr="0071726C" w14:paraId="50D89726" w14:textId="77777777" w:rsidTr="00353293">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29AF9AF6" w14:textId="77777777" w:rsidR="008274A2" w:rsidRPr="006F194B" w:rsidRDefault="00757B27" w:rsidP="004C4773">
            <w:pPr>
              <w:rPr>
                <w:rFonts w:eastAsia="Century Gothic" w:cs="Century Gothic"/>
                <w:bCs/>
                <w:color w:val="32531C"/>
                <w:sz w:val="20"/>
                <w:szCs w:val="20"/>
              </w:rPr>
            </w:pPr>
            <w:r w:rsidRPr="006F194B">
              <w:rPr>
                <w:rFonts w:eastAsia="Century Gothic" w:cs="Century Gothic"/>
                <w:bCs/>
                <w:color w:val="000000"/>
                <w:sz w:val="20"/>
                <w:szCs w:val="20"/>
              </w:rPr>
              <w:t xml:space="preserve">OPPORTUNITY  |  </w:t>
            </w:r>
            <w:r w:rsidRPr="00743B16">
              <w:rPr>
                <w:rFonts w:eastAsia="Century Gothic" w:cs="Century Gothic"/>
                <w:bCs/>
                <w:iCs/>
                <w:color w:val="000000"/>
                <w:sz w:val="20"/>
                <w:szCs w:val="20"/>
              </w:rPr>
              <w:t>Ultimate impact?</w:t>
            </w:r>
          </w:p>
        </w:tc>
      </w:tr>
      <w:tr w:rsidR="008274A2" w:rsidRPr="0071726C" w14:paraId="4900060A" w14:textId="77777777" w:rsidTr="001962CE">
        <w:trPr>
          <w:trHeight w:val="3312"/>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202B6718" w14:textId="77777777" w:rsidR="00406E16" w:rsidRDefault="0077408A" w:rsidP="00757B27">
            <w:pPr>
              <w:spacing w:line="276" w:lineRule="auto"/>
            </w:pPr>
            <w:r>
              <w:t xml:space="preserve">This company’s ultimate goal is to </w:t>
            </w:r>
            <w:r w:rsidR="00340C5A" w:rsidRPr="00340C5A">
              <w:t xml:space="preserve">corner the existing market. </w:t>
            </w:r>
            <w:r w:rsidR="00185B43">
              <w:t xml:space="preserve">Cascade plans to achieve this goal </w:t>
            </w:r>
            <w:r w:rsidR="00570E6B">
              <w:t>by using</w:t>
            </w:r>
            <w:r w:rsidR="00406E16">
              <w:t xml:space="preserve"> two primary strategies: </w:t>
            </w:r>
            <w:r w:rsidR="00185B43">
              <w:t xml:space="preserve">by </w:t>
            </w:r>
            <w:r w:rsidR="00406E16">
              <w:t xml:space="preserve">rebranding its current nostalgic mom-and-pop aesthetic and by </w:t>
            </w:r>
            <w:r w:rsidR="00185B43">
              <w:t xml:space="preserve">expanding beyond its physical shop to include a robust e-commerce presence. </w:t>
            </w:r>
          </w:p>
          <w:p w14:paraId="3C1ED8D6" w14:textId="77777777" w:rsidR="00406E16" w:rsidRDefault="00406E16" w:rsidP="00757B27">
            <w:pPr>
              <w:spacing w:line="276" w:lineRule="auto"/>
            </w:pPr>
          </w:p>
          <w:p w14:paraId="067170C6" w14:textId="77777777" w:rsidR="008274A2" w:rsidRPr="0071726C" w:rsidRDefault="00340C5A" w:rsidP="00757B27">
            <w:pPr>
              <w:spacing w:line="276" w:lineRule="auto"/>
              <w:rPr>
                <w:color w:val="000000"/>
              </w:rPr>
            </w:pPr>
            <w:r w:rsidRPr="00340C5A">
              <w:t xml:space="preserve">In the past, </w:t>
            </w:r>
            <w:r w:rsidR="00406E16">
              <w:t>Cascade</w:t>
            </w:r>
            <w:r w:rsidRPr="00340C5A">
              <w:t xml:space="preserve"> has drawn </w:t>
            </w:r>
            <w:r w:rsidR="00406E16">
              <w:t xml:space="preserve">in </w:t>
            </w:r>
            <w:r w:rsidRPr="00340C5A">
              <w:t>customers</w:t>
            </w:r>
            <w:r w:rsidR="00406E16">
              <w:t xml:space="preserve"> (</w:t>
            </w:r>
            <w:r w:rsidRPr="00340C5A">
              <w:t>especially tourists</w:t>
            </w:r>
            <w:r w:rsidR="00406E16">
              <w:t>)</w:t>
            </w:r>
            <w:r w:rsidRPr="00340C5A">
              <w:t xml:space="preserve"> </w:t>
            </w:r>
            <w:r w:rsidR="00406E16">
              <w:t>with</w:t>
            </w:r>
            <w:r w:rsidRPr="00340C5A">
              <w:t xml:space="preserve"> its </w:t>
            </w:r>
            <w:r w:rsidR="00406E16">
              <w:t xml:space="preserve">warm, </w:t>
            </w:r>
            <w:r w:rsidRPr="00340C5A">
              <w:t>nostalgi</w:t>
            </w:r>
            <w:r w:rsidR="00A06213">
              <w:t>c mom-and-pop atmosphere.</w:t>
            </w:r>
            <w:r w:rsidRPr="00340C5A">
              <w:t xml:space="preserve"> However, </w:t>
            </w:r>
            <w:r w:rsidR="00A06213">
              <w:t xml:space="preserve">due to declining tourism in the area as well as recent data indicating that customers </w:t>
            </w:r>
            <w:r w:rsidR="00127E01">
              <w:t xml:space="preserve">now </w:t>
            </w:r>
            <w:r w:rsidR="00A06213">
              <w:t>perceive the shop</w:t>
            </w:r>
            <w:r w:rsidR="00127E01">
              <w:t xml:space="preserve">’s old-fashioned aesthetic as </w:t>
            </w:r>
            <w:r w:rsidR="00A06213">
              <w:t xml:space="preserve">antiquated </w:t>
            </w:r>
            <w:r w:rsidR="00127E01">
              <w:t>rather than charming</w:t>
            </w:r>
            <w:r w:rsidR="00A06213">
              <w:t xml:space="preserve">, </w:t>
            </w:r>
            <w:r w:rsidR="00127E01">
              <w:t xml:space="preserve">the business plans to implement the two aforementioned strategies to address these particular issues </w:t>
            </w:r>
            <w:r w:rsidR="00743B16">
              <w:t>and pave the way for future success.</w:t>
            </w:r>
          </w:p>
        </w:tc>
      </w:tr>
    </w:tbl>
    <w:p w14:paraId="20F48A9F" w14:textId="77777777" w:rsidR="008274A2" w:rsidRDefault="008274A2"/>
    <w:p w14:paraId="6076B932" w14:textId="77777777" w:rsidR="006F194B" w:rsidRDefault="006F194B">
      <w:pPr>
        <w:sectPr w:rsidR="006F194B" w:rsidSect="001962CE">
          <w:pgSz w:w="12240" w:h="15840"/>
          <w:pgMar w:top="576" w:right="720" w:bottom="576" w:left="792" w:header="720" w:footer="720" w:gutter="0"/>
          <w:pgNumType w:start="1"/>
          <w:cols w:space="720"/>
          <w:docGrid w:linePitch="326"/>
        </w:sectPr>
      </w:pPr>
    </w:p>
    <w:p w14:paraId="45AB9F49" w14:textId="77777777" w:rsidR="003E7230" w:rsidRPr="004C4773" w:rsidRDefault="003E7230" w:rsidP="003E7230">
      <w:pPr>
        <w:pStyle w:val="Heading1"/>
        <w:rPr>
          <w:noProof/>
        </w:rPr>
      </w:pPr>
      <w:r>
        <w:rPr>
          <w:noProof/>
        </w:rPr>
        <w:lastRenderedPageBreak/>
        <w:t>ELEMENTS</w:t>
      </w:r>
    </w:p>
    <w:tbl>
      <w:tblPr>
        <w:tblStyle w:val="a"/>
        <w:tblW w:w="10801" w:type="dxa"/>
        <w:tblLayout w:type="fixed"/>
        <w:tblLook w:val="0400" w:firstRow="0" w:lastRow="0" w:firstColumn="0" w:lastColumn="0" w:noHBand="0" w:noVBand="1"/>
      </w:tblPr>
      <w:tblGrid>
        <w:gridCol w:w="10801"/>
      </w:tblGrid>
      <w:tr w:rsidR="003E7230" w:rsidRPr="0071726C" w14:paraId="047BECFC" w14:textId="77777777" w:rsidTr="006A349D">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640A917A" w14:textId="77777777" w:rsidR="003E7230" w:rsidRPr="003E7230" w:rsidRDefault="003E7230" w:rsidP="006A349D">
            <w:pPr>
              <w:rPr>
                <w:iCs/>
                <w:sz w:val="20"/>
                <w:szCs w:val="21"/>
              </w:rPr>
            </w:pPr>
            <w:r w:rsidRPr="003E7230">
              <w:rPr>
                <w:rFonts w:eastAsia="Century Gothic" w:cs="Century Gothic"/>
                <w:bCs/>
                <w:iCs/>
                <w:color w:val="000000"/>
                <w:sz w:val="20"/>
                <w:szCs w:val="20"/>
              </w:rPr>
              <w:t>What are the fundamental components of the project?</w:t>
            </w:r>
          </w:p>
        </w:tc>
      </w:tr>
      <w:tr w:rsidR="003E7230" w:rsidRPr="0071726C" w14:paraId="332B140E" w14:textId="77777777" w:rsidTr="003E7230">
        <w:trPr>
          <w:trHeight w:val="2736"/>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213F3619" w14:textId="77777777" w:rsidR="003E7230" w:rsidRPr="003E7230" w:rsidRDefault="003E7230" w:rsidP="003E7230">
            <w:pPr>
              <w:pStyle w:val="ListParagraph"/>
              <w:numPr>
                <w:ilvl w:val="0"/>
                <w:numId w:val="5"/>
              </w:numPr>
              <w:spacing w:line="360" w:lineRule="auto"/>
              <w:contextualSpacing w:val="0"/>
              <w:jc w:val="both"/>
              <w:rPr>
                <w:rFonts w:eastAsia="Century Gothic" w:cs="Century Gothic"/>
                <w:szCs w:val="22"/>
              </w:rPr>
            </w:pPr>
            <w:r w:rsidRPr="003E7230">
              <w:rPr>
                <w:rFonts w:eastAsia="Century Gothic" w:cs="Century Gothic"/>
                <w:szCs w:val="22"/>
              </w:rPr>
              <w:t>Rebranding Strategy</w:t>
            </w:r>
          </w:p>
          <w:p w14:paraId="110B198D" w14:textId="77777777" w:rsidR="003E7230" w:rsidRPr="003E7230" w:rsidRDefault="003E7230" w:rsidP="003E7230">
            <w:pPr>
              <w:pStyle w:val="ListParagraph"/>
              <w:numPr>
                <w:ilvl w:val="0"/>
                <w:numId w:val="5"/>
              </w:numPr>
              <w:spacing w:line="360" w:lineRule="auto"/>
              <w:contextualSpacing w:val="0"/>
              <w:jc w:val="both"/>
              <w:rPr>
                <w:rFonts w:eastAsia="Century Gothic" w:cs="Century Gothic"/>
                <w:szCs w:val="22"/>
              </w:rPr>
            </w:pPr>
            <w:r w:rsidRPr="003E7230">
              <w:rPr>
                <w:rFonts w:eastAsia="Century Gothic" w:cs="Century Gothic"/>
                <w:szCs w:val="22"/>
              </w:rPr>
              <w:t>Logo</w:t>
            </w:r>
          </w:p>
          <w:p w14:paraId="71E00019" w14:textId="77777777" w:rsidR="003E7230" w:rsidRPr="003E7230" w:rsidRDefault="003E7230" w:rsidP="003E7230">
            <w:pPr>
              <w:pStyle w:val="ListParagraph"/>
              <w:numPr>
                <w:ilvl w:val="0"/>
                <w:numId w:val="5"/>
              </w:numPr>
              <w:spacing w:line="360" w:lineRule="auto"/>
              <w:contextualSpacing w:val="0"/>
              <w:jc w:val="both"/>
              <w:rPr>
                <w:rFonts w:eastAsia="Century Gothic" w:cs="Century Gothic"/>
                <w:szCs w:val="22"/>
              </w:rPr>
            </w:pPr>
            <w:r w:rsidRPr="003E7230">
              <w:rPr>
                <w:rFonts w:eastAsia="Century Gothic" w:cs="Century Gothic"/>
                <w:szCs w:val="22"/>
              </w:rPr>
              <w:t>Tagline</w:t>
            </w:r>
          </w:p>
          <w:p w14:paraId="3970C308" w14:textId="77777777" w:rsidR="003E7230" w:rsidRPr="003E7230" w:rsidRDefault="003E7230" w:rsidP="003E7230">
            <w:pPr>
              <w:pStyle w:val="ListParagraph"/>
              <w:numPr>
                <w:ilvl w:val="0"/>
                <w:numId w:val="5"/>
              </w:numPr>
              <w:spacing w:line="360" w:lineRule="auto"/>
              <w:contextualSpacing w:val="0"/>
              <w:jc w:val="both"/>
              <w:rPr>
                <w:rFonts w:eastAsia="Century Gothic" w:cs="Century Gothic"/>
                <w:szCs w:val="22"/>
              </w:rPr>
            </w:pPr>
            <w:r w:rsidRPr="003E7230">
              <w:rPr>
                <w:rFonts w:eastAsia="Century Gothic" w:cs="Century Gothic"/>
                <w:szCs w:val="22"/>
              </w:rPr>
              <w:t xml:space="preserve">Personality, Voice, Tone </w:t>
            </w:r>
          </w:p>
          <w:p w14:paraId="35F6DECD" w14:textId="77777777" w:rsidR="003E7230" w:rsidRPr="003E7230" w:rsidRDefault="003E7230" w:rsidP="003E7230">
            <w:pPr>
              <w:pStyle w:val="ListParagraph"/>
              <w:numPr>
                <w:ilvl w:val="0"/>
                <w:numId w:val="5"/>
              </w:numPr>
              <w:spacing w:line="360" w:lineRule="auto"/>
              <w:contextualSpacing w:val="0"/>
              <w:jc w:val="both"/>
              <w:rPr>
                <w:rFonts w:eastAsia="Century Gothic" w:cs="Century Gothic"/>
                <w:szCs w:val="22"/>
              </w:rPr>
            </w:pPr>
            <w:r w:rsidRPr="003E7230">
              <w:rPr>
                <w:rFonts w:eastAsia="Century Gothic" w:cs="Century Gothic"/>
                <w:szCs w:val="22"/>
              </w:rPr>
              <w:t>Website Design</w:t>
            </w:r>
          </w:p>
          <w:p w14:paraId="5ACE3098" w14:textId="77777777" w:rsidR="003E7230" w:rsidRPr="003E7230" w:rsidRDefault="003E7230" w:rsidP="003E7230">
            <w:pPr>
              <w:pStyle w:val="ListParagraph"/>
              <w:numPr>
                <w:ilvl w:val="0"/>
                <w:numId w:val="5"/>
              </w:numPr>
              <w:spacing w:line="360" w:lineRule="auto"/>
              <w:jc w:val="both"/>
              <w:rPr>
                <w:color w:val="000000"/>
              </w:rPr>
            </w:pPr>
            <w:r w:rsidRPr="003E7230">
              <w:rPr>
                <w:rFonts w:eastAsia="Century Gothic" w:cs="Century Gothic"/>
                <w:szCs w:val="22"/>
              </w:rPr>
              <w:t>Marketing Campaign</w:t>
            </w:r>
          </w:p>
        </w:tc>
      </w:tr>
    </w:tbl>
    <w:p w14:paraId="16AD38F3" w14:textId="77777777" w:rsidR="003E7230" w:rsidRDefault="003E7230" w:rsidP="003E7230">
      <w:pPr>
        <w:rPr>
          <w:rFonts w:cs="Arial"/>
          <w:bCs/>
          <w:noProof/>
          <w:color w:val="000000" w:themeColor="text1"/>
          <w:sz w:val="20"/>
          <w:szCs w:val="20"/>
        </w:rPr>
      </w:pPr>
    </w:p>
    <w:p w14:paraId="0E6E9048" w14:textId="77777777" w:rsidR="003E7230" w:rsidRPr="004C4773" w:rsidRDefault="003E7230" w:rsidP="003E7230">
      <w:pPr>
        <w:pStyle w:val="Heading1"/>
        <w:rPr>
          <w:noProof/>
        </w:rPr>
      </w:pPr>
      <w:r>
        <w:rPr>
          <w:noProof/>
        </w:rPr>
        <w:t>ATTITUDE</w:t>
      </w:r>
    </w:p>
    <w:tbl>
      <w:tblPr>
        <w:tblStyle w:val="a"/>
        <w:tblW w:w="10801" w:type="dxa"/>
        <w:tblLayout w:type="fixed"/>
        <w:tblLook w:val="0400" w:firstRow="0" w:lastRow="0" w:firstColumn="0" w:lastColumn="0" w:noHBand="0" w:noVBand="1"/>
      </w:tblPr>
      <w:tblGrid>
        <w:gridCol w:w="10801"/>
      </w:tblGrid>
      <w:tr w:rsidR="003E7230" w:rsidRPr="0071726C" w14:paraId="54DBEBB4" w14:textId="77777777" w:rsidTr="006A349D">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42A1D101" w14:textId="77777777" w:rsidR="003E7230" w:rsidRPr="003E7230" w:rsidRDefault="003E7230" w:rsidP="003E7230">
            <w:pPr>
              <w:rPr>
                <w:bCs/>
                <w:sz w:val="20"/>
                <w:szCs w:val="21"/>
              </w:rPr>
            </w:pPr>
            <w:r w:rsidRPr="003E7230">
              <w:rPr>
                <w:rFonts w:eastAsia="Century Gothic" w:cs="Century Gothic"/>
                <w:bCs/>
                <w:sz w:val="20"/>
                <w:szCs w:val="20"/>
              </w:rPr>
              <w:t>BRAND PERSONALITY  |  What characteristics define the brand?</w:t>
            </w:r>
          </w:p>
        </w:tc>
      </w:tr>
      <w:tr w:rsidR="003E7230" w:rsidRPr="0071726C" w14:paraId="2D3AA47D" w14:textId="77777777" w:rsidTr="00B007F6">
        <w:trPr>
          <w:trHeight w:val="2736"/>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13EE3827" w14:textId="77777777" w:rsidR="003E7230" w:rsidRPr="003E7230" w:rsidRDefault="003E7230" w:rsidP="003E7230">
            <w:pPr>
              <w:numPr>
                <w:ilvl w:val="0"/>
                <w:numId w:val="7"/>
              </w:numPr>
              <w:spacing w:line="360" w:lineRule="auto"/>
              <w:contextualSpacing w:val="0"/>
              <w:rPr>
                <w:rFonts w:eastAsia="Century Gothic" w:cs="Century Gothic"/>
                <w:szCs w:val="22"/>
              </w:rPr>
            </w:pPr>
            <w:r w:rsidRPr="003E7230">
              <w:rPr>
                <w:rFonts w:eastAsia="Century Gothic" w:cs="Century Gothic"/>
                <w:szCs w:val="22"/>
              </w:rPr>
              <w:t>Nostalgi</w:t>
            </w:r>
            <w:r w:rsidR="00743B16">
              <w:rPr>
                <w:rFonts w:eastAsia="Century Gothic" w:cs="Century Gothic"/>
                <w:szCs w:val="22"/>
              </w:rPr>
              <w:t>c</w:t>
            </w:r>
            <w:r w:rsidRPr="003E7230">
              <w:rPr>
                <w:rFonts w:eastAsia="Century Gothic" w:cs="Century Gothic"/>
                <w:szCs w:val="22"/>
              </w:rPr>
              <w:t xml:space="preserve"> </w:t>
            </w:r>
          </w:p>
          <w:p w14:paraId="34ECE8E4" w14:textId="77777777" w:rsidR="003E7230" w:rsidRPr="003E7230" w:rsidRDefault="003E7230" w:rsidP="003E7230">
            <w:pPr>
              <w:numPr>
                <w:ilvl w:val="0"/>
                <w:numId w:val="7"/>
              </w:numPr>
              <w:spacing w:line="360" w:lineRule="auto"/>
              <w:contextualSpacing w:val="0"/>
              <w:rPr>
                <w:rFonts w:eastAsia="Century Gothic" w:cs="Century Gothic"/>
                <w:szCs w:val="22"/>
              </w:rPr>
            </w:pPr>
            <w:r w:rsidRPr="003E7230">
              <w:rPr>
                <w:rFonts w:eastAsia="Century Gothic" w:cs="Century Gothic"/>
                <w:szCs w:val="22"/>
              </w:rPr>
              <w:t>Clean, Modern</w:t>
            </w:r>
            <w:r w:rsidR="00743B16">
              <w:rPr>
                <w:rFonts w:eastAsia="Century Gothic" w:cs="Century Gothic"/>
                <w:szCs w:val="22"/>
              </w:rPr>
              <w:t>,</w:t>
            </w:r>
            <w:r w:rsidRPr="003E7230">
              <w:rPr>
                <w:rFonts w:eastAsia="Century Gothic" w:cs="Century Gothic"/>
                <w:szCs w:val="22"/>
              </w:rPr>
              <w:t xml:space="preserve"> &amp; Warm</w:t>
            </w:r>
          </w:p>
          <w:p w14:paraId="7FAF398F" w14:textId="77777777" w:rsidR="003E7230" w:rsidRPr="003E7230" w:rsidRDefault="003E7230" w:rsidP="003E7230">
            <w:pPr>
              <w:numPr>
                <w:ilvl w:val="0"/>
                <w:numId w:val="7"/>
              </w:numPr>
              <w:spacing w:line="360" w:lineRule="auto"/>
              <w:contextualSpacing w:val="0"/>
              <w:rPr>
                <w:rFonts w:eastAsia="Century Gothic" w:cs="Century Gothic"/>
                <w:szCs w:val="22"/>
              </w:rPr>
            </w:pPr>
            <w:r w:rsidRPr="003E7230">
              <w:rPr>
                <w:rFonts w:eastAsia="Century Gothic" w:cs="Century Gothic"/>
                <w:szCs w:val="22"/>
              </w:rPr>
              <w:t>Famil</w:t>
            </w:r>
            <w:r w:rsidR="00743B16">
              <w:rPr>
                <w:rFonts w:eastAsia="Century Gothic" w:cs="Century Gothic"/>
                <w:szCs w:val="22"/>
              </w:rPr>
              <w:t>ial</w:t>
            </w:r>
            <w:r w:rsidRPr="003E7230">
              <w:rPr>
                <w:rFonts w:eastAsia="Century Gothic" w:cs="Century Gothic"/>
                <w:szCs w:val="22"/>
              </w:rPr>
              <w:t xml:space="preserve"> &amp; Friend</w:t>
            </w:r>
            <w:r w:rsidR="00743B16">
              <w:rPr>
                <w:rFonts w:eastAsia="Century Gothic" w:cs="Century Gothic"/>
                <w:szCs w:val="22"/>
              </w:rPr>
              <w:t>ly</w:t>
            </w:r>
            <w:r w:rsidRPr="003E7230">
              <w:rPr>
                <w:rFonts w:eastAsia="Century Gothic" w:cs="Century Gothic"/>
                <w:szCs w:val="22"/>
              </w:rPr>
              <w:t xml:space="preserve"> — full of laughter and smiles </w:t>
            </w:r>
          </w:p>
          <w:p w14:paraId="00400EC6" w14:textId="77777777" w:rsidR="003E7230" w:rsidRPr="003E7230" w:rsidRDefault="003E7230" w:rsidP="003E7230">
            <w:pPr>
              <w:numPr>
                <w:ilvl w:val="0"/>
                <w:numId w:val="7"/>
              </w:numPr>
              <w:spacing w:line="360" w:lineRule="auto"/>
              <w:contextualSpacing w:val="0"/>
              <w:rPr>
                <w:rFonts w:eastAsia="Century Gothic" w:cs="Century Gothic"/>
                <w:szCs w:val="22"/>
              </w:rPr>
            </w:pPr>
            <w:r w:rsidRPr="003E7230">
              <w:rPr>
                <w:rFonts w:eastAsia="Century Gothic" w:cs="Century Gothic"/>
                <w:szCs w:val="22"/>
              </w:rPr>
              <w:t>Whims</w:t>
            </w:r>
            <w:r w:rsidR="00743B16">
              <w:rPr>
                <w:rFonts w:eastAsia="Century Gothic" w:cs="Century Gothic"/>
                <w:szCs w:val="22"/>
              </w:rPr>
              <w:t>ical</w:t>
            </w:r>
            <w:r w:rsidRPr="003E7230">
              <w:rPr>
                <w:rFonts w:eastAsia="Century Gothic" w:cs="Century Gothic"/>
                <w:szCs w:val="22"/>
              </w:rPr>
              <w:t xml:space="preserve"> &amp; Playful</w:t>
            </w:r>
          </w:p>
          <w:p w14:paraId="34838418" w14:textId="77777777" w:rsidR="003E7230" w:rsidRPr="003E7230" w:rsidRDefault="003E7230" w:rsidP="003E7230">
            <w:pPr>
              <w:numPr>
                <w:ilvl w:val="0"/>
                <w:numId w:val="7"/>
              </w:numPr>
              <w:spacing w:line="360" w:lineRule="auto"/>
              <w:contextualSpacing w:val="0"/>
              <w:rPr>
                <w:rFonts w:eastAsia="Century Gothic" w:cs="Century Gothic"/>
                <w:szCs w:val="22"/>
              </w:rPr>
            </w:pPr>
            <w:r w:rsidRPr="003E7230">
              <w:rPr>
                <w:rFonts w:eastAsia="Century Gothic" w:cs="Century Gothic"/>
                <w:szCs w:val="22"/>
              </w:rPr>
              <w:t>Classic &amp; Classy</w:t>
            </w:r>
          </w:p>
          <w:p w14:paraId="346F4F1C" w14:textId="77777777" w:rsidR="003E7230" w:rsidRPr="00CF4A60" w:rsidRDefault="003E7230" w:rsidP="003E7230">
            <w:pPr>
              <w:pStyle w:val="ListParagraph"/>
              <w:numPr>
                <w:ilvl w:val="0"/>
                <w:numId w:val="7"/>
              </w:numPr>
              <w:spacing w:line="360" w:lineRule="auto"/>
              <w:rPr>
                <w:color w:val="000000"/>
              </w:rPr>
            </w:pPr>
            <w:r w:rsidRPr="003E7230">
              <w:rPr>
                <w:rFonts w:eastAsia="Century Gothic" w:cs="Century Gothic"/>
                <w:szCs w:val="22"/>
              </w:rPr>
              <w:t>Welcoming — an extension of home</w:t>
            </w:r>
          </w:p>
        </w:tc>
      </w:tr>
      <w:tr w:rsidR="003E7230" w:rsidRPr="0071726C" w14:paraId="4CD84FEF" w14:textId="77777777" w:rsidTr="006A349D">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3DC5158B" w14:textId="77777777" w:rsidR="003E7230" w:rsidRPr="003E7230" w:rsidRDefault="003E7230" w:rsidP="003E7230">
            <w:pPr>
              <w:rPr>
                <w:bCs/>
                <w:sz w:val="20"/>
                <w:szCs w:val="21"/>
              </w:rPr>
            </w:pPr>
            <w:r w:rsidRPr="003E7230">
              <w:rPr>
                <w:rFonts w:eastAsia="Century Gothic" w:cs="Century Gothic"/>
                <w:bCs/>
                <w:sz w:val="20"/>
                <w:szCs w:val="20"/>
              </w:rPr>
              <w:t>PROJECT TONE  |  What traits are we trying to convey?</w:t>
            </w:r>
          </w:p>
        </w:tc>
      </w:tr>
      <w:tr w:rsidR="003E7230" w:rsidRPr="0071726C" w14:paraId="05BCA8E2" w14:textId="77777777" w:rsidTr="003E7230">
        <w:trPr>
          <w:trHeight w:val="2592"/>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217F66E2" w14:textId="77777777" w:rsidR="003E7230" w:rsidRDefault="004B3F43" w:rsidP="003E7230">
            <w:pPr>
              <w:spacing w:line="276" w:lineRule="auto"/>
              <w:rPr>
                <w:rFonts w:eastAsia="Century Gothic" w:cs="Century Gothic"/>
                <w:szCs w:val="22"/>
              </w:rPr>
            </w:pPr>
            <w:r>
              <w:rPr>
                <w:rFonts w:eastAsia="Century Gothic" w:cs="Century Gothic"/>
                <w:szCs w:val="22"/>
              </w:rPr>
              <w:t xml:space="preserve">The project tone should reflect the (new) </w:t>
            </w:r>
            <w:r w:rsidR="003E7230" w:rsidRPr="003E7230">
              <w:rPr>
                <w:rFonts w:eastAsia="Century Gothic" w:cs="Century Gothic"/>
                <w:szCs w:val="22"/>
              </w:rPr>
              <w:t xml:space="preserve">brand personality. </w:t>
            </w:r>
            <w:r>
              <w:rPr>
                <w:rFonts w:eastAsia="Century Gothic" w:cs="Century Gothic"/>
                <w:szCs w:val="22"/>
              </w:rPr>
              <w:t>An integral part of the rebranding includes these new concepts:</w:t>
            </w:r>
            <w:r w:rsidR="003E7230" w:rsidRPr="003E7230">
              <w:rPr>
                <w:rFonts w:eastAsia="Century Gothic" w:cs="Century Gothic"/>
                <w:szCs w:val="22"/>
              </w:rPr>
              <w:t xml:space="preserve"> </w:t>
            </w:r>
          </w:p>
          <w:p w14:paraId="2F9AA486" w14:textId="77777777" w:rsidR="003E7230" w:rsidRPr="003E7230" w:rsidRDefault="003E7230" w:rsidP="003E7230">
            <w:pPr>
              <w:spacing w:line="276" w:lineRule="auto"/>
              <w:rPr>
                <w:rFonts w:eastAsia="Century Gothic" w:cs="Century Gothic"/>
                <w:szCs w:val="22"/>
              </w:rPr>
            </w:pPr>
          </w:p>
          <w:p w14:paraId="5AA679E7" w14:textId="77777777" w:rsidR="003E7230" w:rsidRPr="003E7230" w:rsidRDefault="004B3F43" w:rsidP="003E7230">
            <w:pPr>
              <w:numPr>
                <w:ilvl w:val="0"/>
                <w:numId w:val="8"/>
              </w:numPr>
              <w:spacing w:line="360" w:lineRule="auto"/>
              <w:contextualSpacing w:val="0"/>
              <w:rPr>
                <w:rFonts w:eastAsia="Century Gothic" w:cs="Century Gothic"/>
                <w:szCs w:val="22"/>
              </w:rPr>
            </w:pPr>
            <w:r>
              <w:rPr>
                <w:rFonts w:eastAsia="Century Gothic" w:cs="Century Gothic"/>
                <w:szCs w:val="22"/>
              </w:rPr>
              <w:t>All of our products are n</w:t>
            </w:r>
            <w:r w:rsidR="003E7230" w:rsidRPr="003E7230">
              <w:rPr>
                <w:rFonts w:eastAsia="Century Gothic" w:cs="Century Gothic"/>
                <w:szCs w:val="22"/>
              </w:rPr>
              <w:t>ow available online.</w:t>
            </w:r>
          </w:p>
          <w:p w14:paraId="3F9F68DC" w14:textId="77777777" w:rsidR="003E7230" w:rsidRPr="003E7230" w:rsidRDefault="004B3F43" w:rsidP="003E7230">
            <w:pPr>
              <w:numPr>
                <w:ilvl w:val="0"/>
                <w:numId w:val="8"/>
              </w:numPr>
              <w:spacing w:line="360" w:lineRule="auto"/>
              <w:contextualSpacing w:val="0"/>
              <w:rPr>
                <w:rFonts w:eastAsia="Century Gothic" w:cs="Century Gothic"/>
                <w:szCs w:val="22"/>
              </w:rPr>
            </w:pPr>
            <w:r>
              <w:rPr>
                <w:rFonts w:eastAsia="Century Gothic" w:cs="Century Gothic"/>
                <w:szCs w:val="22"/>
              </w:rPr>
              <w:t xml:space="preserve">We deliver </w:t>
            </w:r>
            <w:r w:rsidR="003E7230" w:rsidRPr="003E7230">
              <w:rPr>
                <w:rFonts w:eastAsia="Century Gothic" w:cs="Century Gothic"/>
                <w:szCs w:val="22"/>
              </w:rPr>
              <w:t xml:space="preserve">gift packages </w:t>
            </w:r>
            <w:r>
              <w:rPr>
                <w:rFonts w:eastAsia="Century Gothic" w:cs="Century Gothic"/>
                <w:szCs w:val="22"/>
              </w:rPr>
              <w:t>directly to your home</w:t>
            </w:r>
            <w:r w:rsidR="003E7230" w:rsidRPr="003E7230">
              <w:rPr>
                <w:rFonts w:eastAsia="Century Gothic" w:cs="Century Gothic"/>
                <w:szCs w:val="22"/>
              </w:rPr>
              <w:t xml:space="preserve"> for your event/celebration.</w:t>
            </w:r>
          </w:p>
          <w:p w14:paraId="6186A6DF" w14:textId="77777777" w:rsidR="003E7230" w:rsidRPr="003E7230" w:rsidRDefault="004B3F43" w:rsidP="003E7230">
            <w:pPr>
              <w:pStyle w:val="ListParagraph"/>
              <w:numPr>
                <w:ilvl w:val="0"/>
                <w:numId w:val="8"/>
              </w:numPr>
              <w:spacing w:line="360" w:lineRule="auto"/>
              <w:rPr>
                <w:color w:val="000000"/>
              </w:rPr>
            </w:pPr>
            <w:r>
              <w:rPr>
                <w:rFonts w:eastAsia="Century Gothic" w:cs="Century Gothic"/>
                <w:szCs w:val="22"/>
              </w:rPr>
              <w:t>We now offer the s</w:t>
            </w:r>
            <w:r w:rsidR="003E7230" w:rsidRPr="003E7230">
              <w:rPr>
                <w:rFonts w:eastAsia="Century Gothic" w:cs="Century Gothic"/>
                <w:szCs w:val="22"/>
              </w:rPr>
              <w:t>ame family tradition with a modern twist.</w:t>
            </w:r>
          </w:p>
        </w:tc>
      </w:tr>
    </w:tbl>
    <w:p w14:paraId="31A7A0D9" w14:textId="77777777" w:rsidR="00512221" w:rsidRDefault="00512221" w:rsidP="00512221">
      <w:pPr>
        <w:rPr>
          <w:rFonts w:cs="Arial"/>
          <w:bCs/>
          <w:noProof/>
          <w:color w:val="000000" w:themeColor="text1"/>
          <w:sz w:val="20"/>
          <w:szCs w:val="20"/>
        </w:rPr>
      </w:pPr>
    </w:p>
    <w:p w14:paraId="06D267E6" w14:textId="77777777" w:rsidR="002114C4" w:rsidRDefault="002114C4" w:rsidP="00512221">
      <w:pPr>
        <w:pStyle w:val="Heading1"/>
        <w:rPr>
          <w:noProof/>
        </w:rPr>
        <w:sectPr w:rsidR="002114C4" w:rsidSect="001962CE">
          <w:pgSz w:w="12240" w:h="15840"/>
          <w:pgMar w:top="576" w:right="720" w:bottom="576" w:left="792" w:header="720" w:footer="720" w:gutter="0"/>
          <w:pgNumType w:start="1"/>
          <w:cols w:space="720"/>
          <w:docGrid w:linePitch="326"/>
        </w:sectPr>
      </w:pPr>
    </w:p>
    <w:p w14:paraId="50E88578" w14:textId="77777777" w:rsidR="00512221" w:rsidRPr="004C4773" w:rsidRDefault="00512221" w:rsidP="00512221">
      <w:pPr>
        <w:pStyle w:val="Heading1"/>
        <w:rPr>
          <w:noProof/>
        </w:rPr>
      </w:pPr>
      <w:r w:rsidRPr="00CF4A60">
        <w:rPr>
          <w:noProof/>
        </w:rPr>
        <w:lastRenderedPageBreak/>
        <w:t>MESSAGE</w:t>
      </w:r>
    </w:p>
    <w:tbl>
      <w:tblPr>
        <w:tblStyle w:val="a"/>
        <w:tblW w:w="10801" w:type="dxa"/>
        <w:tblLayout w:type="fixed"/>
        <w:tblLook w:val="0400" w:firstRow="0" w:lastRow="0" w:firstColumn="0" w:lastColumn="0" w:noHBand="0" w:noVBand="1"/>
      </w:tblPr>
      <w:tblGrid>
        <w:gridCol w:w="10801"/>
      </w:tblGrid>
      <w:tr w:rsidR="00512221" w:rsidRPr="0071726C" w14:paraId="7864D751" w14:textId="77777777" w:rsidTr="006A349D">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03553F2A" w14:textId="77777777" w:rsidR="00512221" w:rsidRPr="00C14422" w:rsidRDefault="00512221" w:rsidP="006A349D">
            <w:pPr>
              <w:rPr>
                <w:i/>
                <w:iCs/>
                <w:sz w:val="20"/>
                <w:szCs w:val="21"/>
              </w:rPr>
            </w:pPr>
            <w:r w:rsidRPr="00CF4A60">
              <w:rPr>
                <w:sz w:val="20"/>
                <w:szCs w:val="21"/>
              </w:rPr>
              <w:t xml:space="preserve">THE TAKEAWAY  |  What is the key idea </w:t>
            </w:r>
            <w:r w:rsidR="00091685">
              <w:rPr>
                <w:sz w:val="20"/>
                <w:szCs w:val="21"/>
              </w:rPr>
              <w:t xml:space="preserve">that we want the customer </w:t>
            </w:r>
            <w:r w:rsidRPr="00CF4A60">
              <w:rPr>
                <w:sz w:val="20"/>
                <w:szCs w:val="21"/>
              </w:rPr>
              <w:t>to remember?</w:t>
            </w:r>
          </w:p>
        </w:tc>
      </w:tr>
      <w:tr w:rsidR="00512221" w:rsidRPr="0071726C" w14:paraId="17777063" w14:textId="77777777" w:rsidTr="001962CE">
        <w:trPr>
          <w:trHeight w:val="1008"/>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4FA52CF2" w14:textId="77777777" w:rsidR="002114C4" w:rsidRDefault="00091685" w:rsidP="00512221">
            <w:pPr>
              <w:spacing w:line="276" w:lineRule="auto"/>
              <w:rPr>
                <w:color w:val="000000"/>
              </w:rPr>
            </w:pPr>
            <w:r>
              <w:rPr>
                <w:color w:val="000000"/>
              </w:rPr>
              <w:t>We bring w</w:t>
            </w:r>
            <w:r w:rsidR="00512221" w:rsidRPr="00512221">
              <w:rPr>
                <w:color w:val="000000"/>
              </w:rPr>
              <w:t xml:space="preserve">orld-class confections </w:t>
            </w:r>
            <w:r>
              <w:rPr>
                <w:color w:val="000000"/>
              </w:rPr>
              <w:t>to</w:t>
            </w:r>
            <w:r w:rsidR="00512221" w:rsidRPr="00512221">
              <w:rPr>
                <w:color w:val="000000"/>
              </w:rPr>
              <w:t xml:space="preserve"> your corner store. </w:t>
            </w:r>
          </w:p>
          <w:p w14:paraId="0EBA2DB0" w14:textId="77777777" w:rsidR="00512221" w:rsidRPr="00512221" w:rsidRDefault="00091685" w:rsidP="00512221">
            <w:pPr>
              <w:spacing w:line="276" w:lineRule="auto"/>
              <w:rPr>
                <w:color w:val="000000"/>
              </w:rPr>
            </w:pPr>
            <w:r>
              <w:rPr>
                <w:color w:val="000000"/>
              </w:rPr>
              <w:t xml:space="preserve">We </w:t>
            </w:r>
            <w:r w:rsidR="00512221" w:rsidRPr="00512221">
              <w:rPr>
                <w:color w:val="000000"/>
              </w:rPr>
              <w:t xml:space="preserve">offer </w:t>
            </w:r>
            <w:r>
              <w:rPr>
                <w:color w:val="000000"/>
              </w:rPr>
              <w:t xml:space="preserve">classics, </w:t>
            </w:r>
            <w:r w:rsidR="00512221" w:rsidRPr="00512221">
              <w:rPr>
                <w:color w:val="000000"/>
              </w:rPr>
              <w:t xml:space="preserve">like fountain soda, from a simpler time.  </w:t>
            </w:r>
          </w:p>
        </w:tc>
      </w:tr>
      <w:tr w:rsidR="00512221" w:rsidRPr="0071726C" w14:paraId="374CDA4E" w14:textId="77777777" w:rsidTr="006A349D">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5C1F4953" w14:textId="77777777" w:rsidR="00512221" w:rsidRPr="00C14422" w:rsidRDefault="00512221" w:rsidP="006A349D">
            <w:pPr>
              <w:rPr>
                <w:i/>
                <w:iCs/>
                <w:sz w:val="20"/>
                <w:szCs w:val="21"/>
              </w:rPr>
            </w:pPr>
            <w:r w:rsidRPr="00CF4A60">
              <w:rPr>
                <w:sz w:val="20"/>
                <w:szCs w:val="21"/>
              </w:rPr>
              <w:t>TAGLINE |  prepared copy, key words, or theme</w:t>
            </w:r>
          </w:p>
        </w:tc>
      </w:tr>
      <w:tr w:rsidR="00512221" w:rsidRPr="0071726C" w14:paraId="61C1052D" w14:textId="77777777" w:rsidTr="001962CE">
        <w:trPr>
          <w:trHeight w:val="1008"/>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1A5FC46B" w14:textId="77777777" w:rsidR="002114C4" w:rsidRDefault="002114C4" w:rsidP="006A349D">
            <w:pPr>
              <w:spacing w:line="360" w:lineRule="auto"/>
              <w:rPr>
                <w:color w:val="000000"/>
              </w:rPr>
            </w:pPr>
            <w:r w:rsidRPr="002114C4">
              <w:rPr>
                <w:color w:val="000000"/>
              </w:rPr>
              <w:t>Old</w:t>
            </w:r>
            <w:r w:rsidR="008A17DA">
              <w:rPr>
                <w:color w:val="000000"/>
              </w:rPr>
              <w:t>-world</w:t>
            </w:r>
            <w:r w:rsidRPr="002114C4">
              <w:rPr>
                <w:color w:val="000000"/>
              </w:rPr>
              <w:t xml:space="preserve"> family tradition</w:t>
            </w:r>
            <w:r w:rsidR="00091685">
              <w:rPr>
                <w:color w:val="000000"/>
              </w:rPr>
              <w:t>.</w:t>
            </w:r>
            <w:r w:rsidRPr="002114C4">
              <w:rPr>
                <w:color w:val="000000"/>
              </w:rPr>
              <w:t xml:space="preserve"> </w:t>
            </w:r>
            <w:r w:rsidR="00091685">
              <w:rPr>
                <w:color w:val="000000"/>
              </w:rPr>
              <w:t>M</w:t>
            </w:r>
            <w:r w:rsidRPr="002114C4">
              <w:rPr>
                <w:color w:val="000000"/>
              </w:rPr>
              <w:t>odern</w:t>
            </w:r>
            <w:r w:rsidR="00091685">
              <w:rPr>
                <w:color w:val="000000"/>
              </w:rPr>
              <w:t>-</w:t>
            </w:r>
            <w:r w:rsidRPr="002114C4">
              <w:rPr>
                <w:color w:val="000000"/>
              </w:rPr>
              <w:t xml:space="preserve">world innovation. </w:t>
            </w:r>
          </w:p>
          <w:p w14:paraId="66FF0DCB" w14:textId="77777777" w:rsidR="00512221" w:rsidRPr="0071726C" w:rsidRDefault="002114C4" w:rsidP="006A349D">
            <w:pPr>
              <w:spacing w:line="360" w:lineRule="auto"/>
              <w:rPr>
                <w:color w:val="000000"/>
              </w:rPr>
            </w:pPr>
            <w:r w:rsidRPr="002114C4">
              <w:rPr>
                <w:color w:val="000000"/>
              </w:rPr>
              <w:t>Send a smile no matter where your loved ones live.</w:t>
            </w:r>
          </w:p>
        </w:tc>
      </w:tr>
    </w:tbl>
    <w:p w14:paraId="44F086C9" w14:textId="77777777" w:rsidR="00CE1808" w:rsidRPr="00CE1808" w:rsidRDefault="00CE1808" w:rsidP="00CE1808">
      <w:pPr>
        <w:spacing w:line="276" w:lineRule="auto"/>
        <w:rPr>
          <w:color w:val="595959" w:themeColor="text1" w:themeTint="A6"/>
          <w:sz w:val="20"/>
          <w:szCs w:val="20"/>
        </w:rPr>
      </w:pPr>
    </w:p>
    <w:p w14:paraId="5A6F9506" w14:textId="77777777" w:rsidR="00CE1808" w:rsidRPr="00A60564" w:rsidRDefault="00CE1808" w:rsidP="00CE1808">
      <w:pPr>
        <w:spacing w:line="276" w:lineRule="auto"/>
        <w:rPr>
          <w:color w:val="595959" w:themeColor="text1" w:themeTint="A6"/>
          <w:sz w:val="36"/>
          <w:szCs w:val="36"/>
        </w:rPr>
      </w:pPr>
      <w:r>
        <w:rPr>
          <w:color w:val="595959" w:themeColor="text1" w:themeTint="A6"/>
          <w:sz w:val="36"/>
          <w:szCs w:val="36"/>
        </w:rPr>
        <w:t xml:space="preserve">RESOURCES </w:t>
      </w:r>
      <w:r w:rsidR="008A17DA">
        <w:rPr>
          <w:color w:val="595959" w:themeColor="text1" w:themeTint="A6"/>
          <w:sz w:val="36"/>
          <w:szCs w:val="36"/>
        </w:rPr>
        <w:t>&amp;</w:t>
      </w:r>
      <w:r>
        <w:rPr>
          <w:color w:val="595959" w:themeColor="text1" w:themeTint="A6"/>
          <w:sz w:val="36"/>
          <w:szCs w:val="36"/>
        </w:rPr>
        <w:t xml:space="preserve"> BUDGET</w:t>
      </w:r>
    </w:p>
    <w:tbl>
      <w:tblPr>
        <w:tblW w:w="10780" w:type="dxa"/>
        <w:tblBorders>
          <w:top w:val="nil"/>
          <w:left w:val="nil"/>
          <w:bottom w:val="nil"/>
          <w:right w:val="nil"/>
          <w:insideH w:val="nil"/>
          <w:insideV w:val="nil"/>
        </w:tblBorders>
        <w:tblLayout w:type="fixed"/>
        <w:tblLook w:val="0400" w:firstRow="0" w:lastRow="0" w:firstColumn="0" w:lastColumn="0" w:noHBand="0" w:noVBand="1"/>
      </w:tblPr>
      <w:tblGrid>
        <w:gridCol w:w="2330"/>
        <w:gridCol w:w="6030"/>
        <w:gridCol w:w="2420"/>
      </w:tblGrid>
      <w:tr w:rsidR="00CE1808" w14:paraId="2195D27D" w14:textId="77777777" w:rsidTr="001962CE">
        <w:trPr>
          <w:trHeight w:val="432"/>
        </w:trPr>
        <w:tc>
          <w:tcPr>
            <w:tcW w:w="233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05B4F661" w14:textId="77777777" w:rsidR="00CE1808" w:rsidRDefault="00B007F6" w:rsidP="006A349D">
            <w:pPr>
              <w:rPr>
                <w:b/>
                <w:sz w:val="18"/>
                <w:szCs w:val="18"/>
              </w:rPr>
            </w:pPr>
            <w:r>
              <w:rPr>
                <w:b/>
                <w:sz w:val="18"/>
                <w:szCs w:val="18"/>
              </w:rPr>
              <w:t>DELIVERABLE</w:t>
            </w:r>
          </w:p>
        </w:tc>
        <w:tc>
          <w:tcPr>
            <w:tcW w:w="603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0A5C89A2" w14:textId="77777777" w:rsidR="00CE1808" w:rsidRDefault="00CE1808" w:rsidP="006A349D">
            <w:pPr>
              <w:rPr>
                <w:b/>
                <w:sz w:val="18"/>
                <w:szCs w:val="18"/>
              </w:rPr>
            </w:pPr>
            <w:r>
              <w:rPr>
                <w:b/>
                <w:sz w:val="18"/>
                <w:szCs w:val="18"/>
              </w:rPr>
              <w:t>DESCRIPTION</w:t>
            </w:r>
          </w:p>
        </w:tc>
        <w:tc>
          <w:tcPr>
            <w:tcW w:w="242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1B18CDA4" w14:textId="77777777" w:rsidR="00CE1808" w:rsidRDefault="00CE1808" w:rsidP="006A349D">
            <w:pPr>
              <w:rPr>
                <w:b/>
                <w:sz w:val="18"/>
                <w:szCs w:val="18"/>
              </w:rPr>
            </w:pPr>
            <w:r>
              <w:rPr>
                <w:b/>
                <w:sz w:val="18"/>
                <w:szCs w:val="18"/>
              </w:rPr>
              <w:t>BUDGET</w:t>
            </w:r>
          </w:p>
        </w:tc>
      </w:tr>
      <w:tr w:rsidR="00CE1808" w14:paraId="17D154F4" w14:textId="77777777" w:rsidTr="001962CE">
        <w:trPr>
          <w:trHeight w:val="1296"/>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0BB8CAF2" w14:textId="77777777" w:rsidR="00B007F6" w:rsidRDefault="00CE1808" w:rsidP="00CE1808">
            <w:pPr>
              <w:spacing w:line="276" w:lineRule="auto"/>
              <w:rPr>
                <w:rFonts w:eastAsia="Century Gothic" w:cs="Century Gothic"/>
                <w:szCs w:val="22"/>
              </w:rPr>
            </w:pPr>
            <w:r w:rsidRPr="00CE1808">
              <w:rPr>
                <w:rFonts w:eastAsia="Century Gothic" w:cs="Century Gothic"/>
                <w:szCs w:val="22"/>
              </w:rPr>
              <w:t xml:space="preserve">Rebrand </w:t>
            </w:r>
          </w:p>
          <w:p w14:paraId="4B4E6EF8" w14:textId="77777777" w:rsidR="00CE1808" w:rsidRPr="00CE1808" w:rsidRDefault="00CE1808" w:rsidP="00CE1808">
            <w:pPr>
              <w:spacing w:line="276" w:lineRule="auto"/>
              <w:rPr>
                <w:szCs w:val="22"/>
              </w:rPr>
            </w:pPr>
            <w:r w:rsidRPr="00CE1808">
              <w:rPr>
                <w:rFonts w:eastAsia="Century Gothic" w:cs="Century Gothic"/>
                <w:szCs w:val="22"/>
              </w:rPr>
              <w:t xml:space="preserve">Design </w:t>
            </w:r>
          </w:p>
        </w:tc>
        <w:tc>
          <w:tcPr>
            <w:tcW w:w="603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B03FDC2" w14:textId="77777777" w:rsidR="00CE1808" w:rsidRPr="00CE1808" w:rsidRDefault="00D345A6" w:rsidP="00CE1808">
            <w:pPr>
              <w:spacing w:line="276" w:lineRule="auto"/>
              <w:rPr>
                <w:szCs w:val="22"/>
              </w:rPr>
            </w:pPr>
            <w:r>
              <w:rPr>
                <w:rFonts w:eastAsia="Century Gothic" w:cs="Century Gothic"/>
                <w:szCs w:val="22"/>
              </w:rPr>
              <w:t>The a</w:t>
            </w:r>
            <w:r w:rsidR="00CE1808" w:rsidRPr="00CE1808">
              <w:rPr>
                <w:rFonts w:eastAsia="Century Gothic" w:cs="Century Gothic"/>
                <w:szCs w:val="22"/>
              </w:rPr>
              <w:t>ll-inclusive package</w:t>
            </w:r>
            <w:r w:rsidR="008A17DA">
              <w:rPr>
                <w:rFonts w:eastAsia="Century Gothic" w:cs="Century Gothic"/>
                <w:szCs w:val="22"/>
              </w:rPr>
              <w:t xml:space="preserve">: </w:t>
            </w:r>
            <w:r>
              <w:rPr>
                <w:rFonts w:eastAsia="Century Gothic" w:cs="Century Gothic"/>
                <w:szCs w:val="22"/>
              </w:rPr>
              <w:t xml:space="preserve">a </w:t>
            </w:r>
            <w:r w:rsidR="00CE1808" w:rsidRPr="00CE1808">
              <w:rPr>
                <w:rFonts w:eastAsia="Century Gothic" w:cs="Century Gothic"/>
                <w:szCs w:val="22"/>
              </w:rPr>
              <w:t xml:space="preserve">three-year </w:t>
            </w:r>
            <w:r>
              <w:rPr>
                <w:rFonts w:eastAsia="Century Gothic" w:cs="Century Gothic"/>
                <w:szCs w:val="22"/>
              </w:rPr>
              <w:t xml:space="preserve">strategy regarding the </w:t>
            </w:r>
            <w:r w:rsidR="00CE1808" w:rsidRPr="00CE1808">
              <w:rPr>
                <w:rFonts w:eastAsia="Century Gothic" w:cs="Century Gothic"/>
                <w:szCs w:val="22"/>
              </w:rPr>
              <w:t>branding direction</w:t>
            </w:r>
            <w:r w:rsidR="00EA25CB">
              <w:rPr>
                <w:rFonts w:eastAsia="Century Gothic" w:cs="Century Gothic"/>
                <w:szCs w:val="22"/>
              </w:rPr>
              <w:t>;</w:t>
            </w:r>
            <w:r w:rsidR="00CE1808" w:rsidRPr="00CE1808">
              <w:rPr>
                <w:rFonts w:eastAsia="Century Gothic" w:cs="Century Gothic"/>
                <w:szCs w:val="22"/>
              </w:rPr>
              <w:t xml:space="preserve"> printed materials</w:t>
            </w:r>
            <w:r w:rsidR="00EA25CB">
              <w:rPr>
                <w:rFonts w:eastAsia="Century Gothic" w:cs="Century Gothic"/>
                <w:szCs w:val="22"/>
              </w:rPr>
              <w:t>;</w:t>
            </w:r>
            <w:r w:rsidR="00CE1808" w:rsidRPr="00CE1808">
              <w:rPr>
                <w:rFonts w:eastAsia="Century Gothic" w:cs="Century Gothic"/>
                <w:szCs w:val="22"/>
              </w:rPr>
              <w:t xml:space="preserve"> and </w:t>
            </w:r>
            <w:r>
              <w:rPr>
                <w:rFonts w:eastAsia="Century Gothic" w:cs="Century Gothic"/>
                <w:szCs w:val="22"/>
              </w:rPr>
              <w:t xml:space="preserve">the </w:t>
            </w:r>
            <w:r w:rsidR="00CE1808" w:rsidRPr="00CE1808">
              <w:rPr>
                <w:rFonts w:eastAsia="Century Gothic" w:cs="Century Gothic"/>
                <w:szCs w:val="22"/>
              </w:rPr>
              <w:t>physical space elements</w:t>
            </w:r>
            <w:r w:rsidR="008A17DA">
              <w:rPr>
                <w:rFonts w:eastAsia="Century Gothic" w:cs="Century Gothic"/>
                <w:szCs w:val="22"/>
              </w:rPr>
              <w:t>,</w:t>
            </w:r>
            <w:r w:rsidR="00CE1808" w:rsidRPr="00CE1808">
              <w:rPr>
                <w:rFonts w:eastAsia="Century Gothic" w:cs="Century Gothic"/>
                <w:szCs w:val="22"/>
              </w:rPr>
              <w:t xml:space="preserve"> like signage, etc.    </w:t>
            </w:r>
          </w:p>
        </w:tc>
        <w:tc>
          <w:tcPr>
            <w:tcW w:w="242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32AB0E8" w14:textId="77777777" w:rsidR="00CE1808" w:rsidRPr="00CE1808" w:rsidRDefault="00CE1808" w:rsidP="00CE1808">
            <w:pPr>
              <w:spacing w:line="276" w:lineRule="auto"/>
              <w:rPr>
                <w:szCs w:val="22"/>
              </w:rPr>
            </w:pPr>
            <w:r w:rsidRPr="00CE1808">
              <w:rPr>
                <w:rFonts w:eastAsia="Century Gothic" w:cs="Century Gothic"/>
                <w:szCs w:val="22"/>
              </w:rPr>
              <w:t>$38,000</w:t>
            </w:r>
          </w:p>
        </w:tc>
      </w:tr>
      <w:tr w:rsidR="00CE1808" w14:paraId="68E7A9B4" w14:textId="77777777" w:rsidTr="001962CE">
        <w:trPr>
          <w:trHeight w:val="1296"/>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54B4CF9C" w14:textId="77777777" w:rsidR="00B007F6" w:rsidRDefault="00CE1808" w:rsidP="00CE1808">
            <w:pPr>
              <w:spacing w:line="276" w:lineRule="auto"/>
              <w:rPr>
                <w:rFonts w:eastAsia="Century Gothic" w:cs="Century Gothic"/>
                <w:szCs w:val="22"/>
              </w:rPr>
            </w:pPr>
            <w:r w:rsidRPr="00CE1808">
              <w:rPr>
                <w:rFonts w:eastAsia="Century Gothic" w:cs="Century Gothic"/>
                <w:szCs w:val="22"/>
              </w:rPr>
              <w:t xml:space="preserve">Website </w:t>
            </w:r>
          </w:p>
          <w:p w14:paraId="378D82A4" w14:textId="77777777" w:rsidR="00B007F6" w:rsidRDefault="00CE1808" w:rsidP="00CE1808">
            <w:pPr>
              <w:spacing w:line="276" w:lineRule="auto"/>
              <w:rPr>
                <w:rFonts w:eastAsia="Century Gothic" w:cs="Century Gothic"/>
                <w:szCs w:val="22"/>
              </w:rPr>
            </w:pPr>
            <w:r w:rsidRPr="00CE1808">
              <w:rPr>
                <w:rFonts w:eastAsia="Century Gothic" w:cs="Century Gothic"/>
                <w:szCs w:val="22"/>
              </w:rPr>
              <w:t xml:space="preserve">Design </w:t>
            </w:r>
          </w:p>
          <w:p w14:paraId="4AD9A7CB" w14:textId="77777777" w:rsidR="00CE1808" w:rsidRPr="00CE1808" w:rsidRDefault="00CE1808" w:rsidP="00CE1808">
            <w:pPr>
              <w:spacing w:line="276" w:lineRule="auto"/>
              <w:rPr>
                <w:szCs w:val="22"/>
              </w:rPr>
            </w:pPr>
            <w:r w:rsidRPr="00CE1808">
              <w:rPr>
                <w:rFonts w:eastAsia="Century Gothic" w:cs="Century Gothic"/>
                <w:szCs w:val="22"/>
              </w:rPr>
              <w:t>&amp; Build</w:t>
            </w:r>
          </w:p>
        </w:tc>
        <w:tc>
          <w:tcPr>
            <w:tcW w:w="603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B06E4E6" w14:textId="77777777" w:rsidR="00CE1808" w:rsidRPr="00CE1808" w:rsidRDefault="00CE1808" w:rsidP="00CE1808">
            <w:pPr>
              <w:spacing w:line="276" w:lineRule="auto"/>
              <w:rPr>
                <w:szCs w:val="22"/>
              </w:rPr>
            </w:pPr>
            <w:r w:rsidRPr="00CE1808">
              <w:rPr>
                <w:rFonts w:eastAsia="Century Gothic" w:cs="Century Gothic"/>
                <w:szCs w:val="22"/>
              </w:rPr>
              <w:t>Standard website package</w:t>
            </w:r>
          </w:p>
        </w:tc>
        <w:tc>
          <w:tcPr>
            <w:tcW w:w="242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2881056" w14:textId="77777777" w:rsidR="00CE1808" w:rsidRPr="00CE1808" w:rsidRDefault="00CE1808" w:rsidP="00CE1808">
            <w:pPr>
              <w:spacing w:line="276" w:lineRule="auto"/>
              <w:rPr>
                <w:szCs w:val="22"/>
              </w:rPr>
            </w:pPr>
            <w:r w:rsidRPr="00CE1808">
              <w:rPr>
                <w:rFonts w:eastAsia="Century Gothic" w:cs="Century Gothic"/>
                <w:szCs w:val="22"/>
              </w:rPr>
              <w:t>$16,000</w:t>
            </w:r>
          </w:p>
        </w:tc>
      </w:tr>
      <w:tr w:rsidR="00CE1808" w14:paraId="4FD3AB13" w14:textId="77777777" w:rsidTr="001962CE">
        <w:trPr>
          <w:trHeight w:val="1296"/>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1A663EFA" w14:textId="77777777" w:rsidR="00B007F6" w:rsidRDefault="00CE1808" w:rsidP="00CE1808">
            <w:pPr>
              <w:spacing w:line="276" w:lineRule="auto"/>
              <w:rPr>
                <w:rFonts w:eastAsia="Century Gothic" w:cs="Century Gothic"/>
                <w:szCs w:val="22"/>
              </w:rPr>
            </w:pPr>
            <w:r w:rsidRPr="00CE1808">
              <w:rPr>
                <w:rFonts w:eastAsia="Century Gothic" w:cs="Century Gothic"/>
                <w:szCs w:val="22"/>
              </w:rPr>
              <w:t xml:space="preserve">Website Maintenance </w:t>
            </w:r>
          </w:p>
          <w:p w14:paraId="5F8AB577" w14:textId="77777777" w:rsidR="00CE1808" w:rsidRPr="00CE1808" w:rsidRDefault="00CE1808" w:rsidP="00CE1808">
            <w:pPr>
              <w:spacing w:line="276" w:lineRule="auto"/>
              <w:rPr>
                <w:szCs w:val="22"/>
              </w:rPr>
            </w:pPr>
            <w:r w:rsidRPr="00CE1808">
              <w:rPr>
                <w:rFonts w:eastAsia="Century Gothic" w:cs="Century Gothic"/>
                <w:szCs w:val="22"/>
              </w:rPr>
              <w:t>on Retainer</w:t>
            </w:r>
          </w:p>
        </w:tc>
        <w:tc>
          <w:tcPr>
            <w:tcW w:w="603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7607C5B" w14:textId="77777777" w:rsidR="00CE1808" w:rsidRPr="00CE1808" w:rsidRDefault="00CE1808" w:rsidP="00CE1808">
            <w:pPr>
              <w:spacing w:line="276" w:lineRule="auto"/>
              <w:rPr>
                <w:szCs w:val="22"/>
              </w:rPr>
            </w:pPr>
            <w:r w:rsidRPr="00CE1808">
              <w:rPr>
                <w:rFonts w:eastAsia="Century Gothic" w:cs="Century Gothic"/>
                <w:szCs w:val="22"/>
              </w:rPr>
              <w:t xml:space="preserve">Standard </w:t>
            </w:r>
          </w:p>
        </w:tc>
        <w:tc>
          <w:tcPr>
            <w:tcW w:w="242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B8F9F00" w14:textId="77777777" w:rsidR="00CE1808" w:rsidRPr="00CE1808" w:rsidRDefault="00CE1808" w:rsidP="00CE1808">
            <w:pPr>
              <w:spacing w:line="276" w:lineRule="auto"/>
              <w:rPr>
                <w:szCs w:val="22"/>
              </w:rPr>
            </w:pPr>
            <w:r w:rsidRPr="00CE1808">
              <w:rPr>
                <w:rFonts w:eastAsia="Century Gothic" w:cs="Century Gothic"/>
                <w:szCs w:val="22"/>
              </w:rPr>
              <w:t>$3,000</w:t>
            </w:r>
          </w:p>
        </w:tc>
      </w:tr>
      <w:tr w:rsidR="00CE1808" w14:paraId="0D3E038A" w14:textId="77777777" w:rsidTr="001962CE">
        <w:trPr>
          <w:trHeight w:val="1296"/>
        </w:trPr>
        <w:tc>
          <w:tcPr>
            <w:tcW w:w="2330" w:type="dxa"/>
            <w:tcBorders>
              <w:top w:val="single" w:sz="8" w:space="0" w:color="BFBFBF"/>
              <w:left w:val="single" w:sz="8" w:space="0" w:color="BFBFBF"/>
              <w:bottom w:val="single" w:sz="24" w:space="0" w:color="BFBFBF"/>
              <w:right w:val="single" w:sz="8" w:space="0" w:color="BFBFBF"/>
            </w:tcBorders>
            <w:shd w:val="clear" w:color="auto" w:fill="F2F2F2"/>
            <w:vAlign w:val="center"/>
          </w:tcPr>
          <w:p w14:paraId="0656DD49" w14:textId="77777777" w:rsidR="00CE1808" w:rsidRPr="00CE1808" w:rsidRDefault="00CE1808" w:rsidP="00CE1808">
            <w:pPr>
              <w:spacing w:line="276" w:lineRule="auto"/>
              <w:rPr>
                <w:szCs w:val="22"/>
              </w:rPr>
            </w:pPr>
            <w:r w:rsidRPr="00CE1808">
              <w:rPr>
                <w:rFonts w:eastAsia="Century Gothic" w:cs="Century Gothic"/>
                <w:szCs w:val="22"/>
              </w:rPr>
              <w:t>Marketing Campaign</w:t>
            </w:r>
          </w:p>
        </w:tc>
        <w:tc>
          <w:tcPr>
            <w:tcW w:w="603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4D73E3C7" w14:textId="77777777" w:rsidR="00CE1808" w:rsidRPr="00CE1808" w:rsidRDefault="00CE1808" w:rsidP="00CE1808">
            <w:pPr>
              <w:spacing w:line="276" w:lineRule="auto"/>
              <w:rPr>
                <w:szCs w:val="22"/>
              </w:rPr>
            </w:pPr>
            <w:r w:rsidRPr="00CE1808">
              <w:rPr>
                <w:rFonts w:eastAsia="Century Gothic" w:cs="Century Gothic"/>
                <w:szCs w:val="22"/>
              </w:rPr>
              <w:t xml:space="preserve">Social </w:t>
            </w:r>
            <w:r w:rsidR="008A17DA">
              <w:rPr>
                <w:rFonts w:eastAsia="Century Gothic" w:cs="Century Gothic"/>
                <w:szCs w:val="22"/>
              </w:rPr>
              <w:t>m</w:t>
            </w:r>
            <w:r w:rsidRPr="00CE1808">
              <w:rPr>
                <w:rFonts w:eastAsia="Century Gothic" w:cs="Century Gothic"/>
                <w:szCs w:val="22"/>
              </w:rPr>
              <w:t xml:space="preserve">edia, </w:t>
            </w:r>
            <w:r w:rsidR="008A17DA">
              <w:rPr>
                <w:rFonts w:eastAsia="Century Gothic" w:cs="Century Gothic"/>
                <w:szCs w:val="22"/>
              </w:rPr>
              <w:t>n</w:t>
            </w:r>
            <w:r w:rsidRPr="00CE1808">
              <w:rPr>
                <w:rFonts w:eastAsia="Century Gothic" w:cs="Century Gothic"/>
                <w:szCs w:val="22"/>
              </w:rPr>
              <w:t>ational</w:t>
            </w:r>
            <w:r w:rsidR="008A17DA">
              <w:rPr>
                <w:rFonts w:eastAsia="Century Gothic" w:cs="Century Gothic"/>
                <w:szCs w:val="22"/>
              </w:rPr>
              <w:t xml:space="preserve"> </w:t>
            </w:r>
            <w:r w:rsidRPr="00CE1808">
              <w:rPr>
                <w:rFonts w:eastAsia="Century Gothic" w:cs="Century Gothic"/>
                <w:szCs w:val="22"/>
              </w:rPr>
              <w:t xml:space="preserve">and </w:t>
            </w:r>
            <w:r w:rsidR="008A17DA">
              <w:rPr>
                <w:rFonts w:eastAsia="Century Gothic" w:cs="Century Gothic"/>
                <w:szCs w:val="22"/>
              </w:rPr>
              <w:t>l</w:t>
            </w:r>
            <w:r w:rsidRPr="00CE1808">
              <w:rPr>
                <w:rFonts w:eastAsia="Century Gothic" w:cs="Century Gothic"/>
                <w:szCs w:val="22"/>
              </w:rPr>
              <w:t xml:space="preserve">ocal </w:t>
            </w:r>
            <w:r w:rsidR="008A17DA">
              <w:rPr>
                <w:rFonts w:eastAsia="Century Gothic" w:cs="Century Gothic"/>
                <w:szCs w:val="22"/>
              </w:rPr>
              <w:t>a</w:t>
            </w:r>
            <w:r w:rsidRPr="00CE1808">
              <w:rPr>
                <w:rFonts w:eastAsia="Century Gothic" w:cs="Century Gothic"/>
                <w:szCs w:val="22"/>
              </w:rPr>
              <w:t>dvertising</w:t>
            </w:r>
            <w:r w:rsidR="008A17DA">
              <w:rPr>
                <w:rFonts w:eastAsia="Century Gothic" w:cs="Century Gothic"/>
                <w:szCs w:val="22"/>
              </w:rPr>
              <w:t>, and</w:t>
            </w:r>
            <w:r w:rsidRPr="00CE1808">
              <w:rPr>
                <w:rFonts w:eastAsia="Century Gothic" w:cs="Century Gothic"/>
                <w:szCs w:val="22"/>
              </w:rPr>
              <w:t xml:space="preserve"> </w:t>
            </w:r>
            <w:r w:rsidR="008A17DA">
              <w:rPr>
                <w:rFonts w:eastAsia="Century Gothic" w:cs="Century Gothic"/>
                <w:szCs w:val="22"/>
              </w:rPr>
              <w:t>b</w:t>
            </w:r>
            <w:r w:rsidRPr="00CE1808">
              <w:rPr>
                <w:rFonts w:eastAsia="Century Gothic" w:cs="Century Gothic"/>
                <w:szCs w:val="22"/>
              </w:rPr>
              <w:t xml:space="preserve">log content creation </w:t>
            </w:r>
          </w:p>
        </w:tc>
        <w:tc>
          <w:tcPr>
            <w:tcW w:w="242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71F63437" w14:textId="77777777" w:rsidR="00CE1808" w:rsidRPr="00CE1808" w:rsidRDefault="00CE1808" w:rsidP="00CE1808">
            <w:pPr>
              <w:spacing w:line="276" w:lineRule="auto"/>
              <w:rPr>
                <w:szCs w:val="22"/>
              </w:rPr>
            </w:pPr>
            <w:r w:rsidRPr="00CE1808">
              <w:rPr>
                <w:rFonts w:eastAsia="Century Gothic" w:cs="Century Gothic"/>
                <w:szCs w:val="22"/>
              </w:rPr>
              <w:t>$5,000</w:t>
            </w:r>
          </w:p>
        </w:tc>
      </w:tr>
    </w:tbl>
    <w:p w14:paraId="1F1A8BCB" w14:textId="77777777" w:rsidR="00B007F6" w:rsidRPr="00A60564" w:rsidRDefault="00B007F6" w:rsidP="00B007F6">
      <w:pPr>
        <w:spacing w:line="276" w:lineRule="auto"/>
        <w:rPr>
          <w:color w:val="595959" w:themeColor="text1" w:themeTint="A6"/>
          <w:sz w:val="28"/>
          <w:szCs w:val="28"/>
        </w:rPr>
      </w:pPr>
    </w:p>
    <w:p w14:paraId="5871A93C" w14:textId="77777777" w:rsidR="00B007F6" w:rsidRDefault="00B007F6" w:rsidP="00B007F6">
      <w:pPr>
        <w:spacing w:line="276" w:lineRule="auto"/>
        <w:rPr>
          <w:color w:val="595959" w:themeColor="text1" w:themeTint="A6"/>
          <w:sz w:val="36"/>
          <w:szCs w:val="36"/>
        </w:rPr>
        <w:sectPr w:rsidR="00B007F6" w:rsidSect="001962CE">
          <w:pgSz w:w="12240" w:h="15840"/>
          <w:pgMar w:top="576" w:right="720" w:bottom="576" w:left="792" w:header="720" w:footer="720" w:gutter="0"/>
          <w:pgNumType w:start="1"/>
          <w:cols w:space="720"/>
          <w:docGrid w:linePitch="326"/>
        </w:sectPr>
      </w:pPr>
    </w:p>
    <w:p w14:paraId="1B764F5F" w14:textId="77777777" w:rsidR="00B007F6" w:rsidRPr="00042F1A" w:rsidRDefault="00B007F6" w:rsidP="00B007F6">
      <w:pPr>
        <w:spacing w:line="276" w:lineRule="auto"/>
        <w:rPr>
          <w:color w:val="595959" w:themeColor="text1" w:themeTint="A6"/>
          <w:sz w:val="36"/>
          <w:szCs w:val="36"/>
        </w:rPr>
      </w:pPr>
      <w:r>
        <w:rPr>
          <w:color w:val="595959" w:themeColor="text1" w:themeTint="A6"/>
          <w:sz w:val="36"/>
          <w:szCs w:val="36"/>
        </w:rPr>
        <w:lastRenderedPageBreak/>
        <w:t>MARKETING CHANNELS &amp; SCHEDULE</w:t>
      </w:r>
    </w:p>
    <w:tbl>
      <w:tblPr>
        <w:tblW w:w="10780" w:type="dxa"/>
        <w:tblBorders>
          <w:top w:val="nil"/>
          <w:left w:val="nil"/>
          <w:bottom w:val="nil"/>
          <w:right w:val="nil"/>
          <w:insideH w:val="nil"/>
          <w:insideV w:val="nil"/>
        </w:tblBorders>
        <w:tblLayout w:type="fixed"/>
        <w:tblLook w:val="0400" w:firstRow="0" w:lastRow="0" w:firstColumn="0" w:lastColumn="0" w:noHBand="0" w:noVBand="1"/>
      </w:tblPr>
      <w:tblGrid>
        <w:gridCol w:w="2330"/>
        <w:gridCol w:w="4050"/>
        <w:gridCol w:w="4400"/>
      </w:tblGrid>
      <w:tr w:rsidR="00B007F6" w14:paraId="4533B705" w14:textId="77777777" w:rsidTr="001962CE">
        <w:trPr>
          <w:trHeight w:val="432"/>
        </w:trPr>
        <w:tc>
          <w:tcPr>
            <w:tcW w:w="233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24CFAA8F" w14:textId="77777777" w:rsidR="00B007F6" w:rsidRDefault="00B007F6" w:rsidP="006A349D">
            <w:pPr>
              <w:rPr>
                <w:b/>
                <w:sz w:val="18"/>
                <w:szCs w:val="18"/>
              </w:rPr>
            </w:pPr>
            <w:r>
              <w:rPr>
                <w:b/>
                <w:sz w:val="18"/>
                <w:szCs w:val="18"/>
              </w:rPr>
              <w:t>CHANNEL</w:t>
            </w:r>
          </w:p>
        </w:tc>
        <w:tc>
          <w:tcPr>
            <w:tcW w:w="405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4DCEE885" w14:textId="77777777" w:rsidR="00B007F6" w:rsidRDefault="00B007F6" w:rsidP="006A349D">
            <w:pPr>
              <w:rPr>
                <w:b/>
                <w:sz w:val="18"/>
                <w:szCs w:val="18"/>
              </w:rPr>
            </w:pPr>
            <w:r>
              <w:rPr>
                <w:b/>
                <w:sz w:val="18"/>
                <w:szCs w:val="18"/>
              </w:rPr>
              <w:t>GOAL</w:t>
            </w:r>
          </w:p>
        </w:tc>
        <w:tc>
          <w:tcPr>
            <w:tcW w:w="440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15BB157A" w14:textId="77777777" w:rsidR="00B007F6" w:rsidRDefault="00B007F6" w:rsidP="006A349D">
            <w:pPr>
              <w:rPr>
                <w:b/>
                <w:sz w:val="18"/>
                <w:szCs w:val="18"/>
              </w:rPr>
            </w:pPr>
            <w:r>
              <w:rPr>
                <w:b/>
                <w:sz w:val="18"/>
                <w:szCs w:val="18"/>
              </w:rPr>
              <w:t>TIMELINE</w:t>
            </w:r>
          </w:p>
        </w:tc>
      </w:tr>
      <w:tr w:rsidR="00B007F6" w14:paraId="12F6B845" w14:textId="77777777" w:rsidTr="001962CE">
        <w:trPr>
          <w:trHeight w:val="1872"/>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C012284" w14:textId="77777777" w:rsidR="00B007F6" w:rsidRPr="00B007F6" w:rsidRDefault="00B007F6" w:rsidP="00B007F6">
            <w:pPr>
              <w:spacing w:line="276" w:lineRule="auto"/>
              <w:rPr>
                <w:szCs w:val="22"/>
              </w:rPr>
            </w:pPr>
            <w:r w:rsidRPr="00B007F6">
              <w:rPr>
                <w:rFonts w:eastAsia="Century Gothic" w:cs="Century Gothic"/>
                <w:szCs w:val="22"/>
              </w:rPr>
              <w:t>Social Media</w:t>
            </w:r>
          </w:p>
        </w:tc>
        <w:tc>
          <w:tcPr>
            <w:tcW w:w="40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2960AC8" w14:textId="77777777" w:rsidR="00B007F6" w:rsidRPr="00B007F6" w:rsidRDefault="00B007F6" w:rsidP="005F6A34">
            <w:pPr>
              <w:spacing w:line="276" w:lineRule="auto"/>
              <w:rPr>
                <w:szCs w:val="22"/>
              </w:rPr>
            </w:pPr>
            <w:r w:rsidRPr="00B007F6">
              <w:rPr>
                <w:rFonts w:eastAsia="Century Gothic" w:cs="Century Gothic"/>
                <w:szCs w:val="22"/>
              </w:rPr>
              <w:t xml:space="preserve">Increase </w:t>
            </w:r>
            <w:r w:rsidR="005F6A34">
              <w:rPr>
                <w:rFonts w:eastAsia="Century Gothic" w:cs="Century Gothic"/>
                <w:szCs w:val="22"/>
              </w:rPr>
              <w:t xml:space="preserve">the awareness of and the traffic on the </w:t>
            </w:r>
            <w:r w:rsidRPr="00B007F6">
              <w:rPr>
                <w:rFonts w:eastAsia="Century Gothic" w:cs="Century Gothic"/>
                <w:szCs w:val="22"/>
              </w:rPr>
              <w:t>website.</w:t>
            </w:r>
            <w:r w:rsidR="005F6A34">
              <w:rPr>
                <w:rFonts w:eastAsia="Century Gothic" w:cs="Century Gothic"/>
                <w:szCs w:val="22"/>
              </w:rPr>
              <w:t xml:space="preserve"> </w:t>
            </w:r>
            <w:r w:rsidRPr="00B007F6">
              <w:rPr>
                <w:rFonts w:eastAsia="Century Gothic" w:cs="Century Gothic"/>
                <w:szCs w:val="22"/>
              </w:rPr>
              <w:t xml:space="preserve">Direct </w:t>
            </w:r>
            <w:r w:rsidR="00D345A6">
              <w:rPr>
                <w:rFonts w:eastAsia="Century Gothic" w:cs="Century Gothic"/>
                <w:szCs w:val="22"/>
              </w:rPr>
              <w:t xml:space="preserve">any </w:t>
            </w:r>
            <w:r w:rsidRPr="00B007F6">
              <w:rPr>
                <w:rFonts w:eastAsia="Century Gothic" w:cs="Century Gothic"/>
                <w:szCs w:val="22"/>
              </w:rPr>
              <w:t>new traffic to the website.</w:t>
            </w:r>
            <w:r w:rsidR="005F6A34">
              <w:rPr>
                <w:rFonts w:eastAsia="Century Gothic" w:cs="Century Gothic"/>
                <w:szCs w:val="22"/>
              </w:rPr>
              <w:t xml:space="preserve"> </w:t>
            </w:r>
            <w:r w:rsidRPr="00B007F6">
              <w:rPr>
                <w:rFonts w:eastAsia="Century Gothic" w:cs="Century Gothic"/>
                <w:szCs w:val="22"/>
              </w:rPr>
              <w:t xml:space="preserve">Promote </w:t>
            </w:r>
            <w:r w:rsidR="00D345A6">
              <w:rPr>
                <w:rFonts w:eastAsia="Century Gothic" w:cs="Century Gothic"/>
                <w:szCs w:val="22"/>
              </w:rPr>
              <w:t xml:space="preserve">the </w:t>
            </w:r>
            <w:r w:rsidRPr="00B007F6">
              <w:rPr>
                <w:rFonts w:eastAsia="Century Gothic" w:cs="Century Gothic"/>
                <w:szCs w:val="22"/>
              </w:rPr>
              <w:t xml:space="preserve">seasonal gift packages </w:t>
            </w:r>
            <w:r w:rsidR="008A17DA">
              <w:rPr>
                <w:rFonts w:eastAsia="Century Gothic" w:cs="Century Gothic"/>
                <w:szCs w:val="22"/>
              </w:rPr>
              <w:t>and</w:t>
            </w:r>
            <w:r w:rsidRPr="00B007F6">
              <w:rPr>
                <w:rFonts w:eastAsia="Century Gothic" w:cs="Century Gothic"/>
                <w:szCs w:val="22"/>
              </w:rPr>
              <w:t xml:space="preserve"> events. </w:t>
            </w:r>
          </w:p>
        </w:tc>
        <w:tc>
          <w:tcPr>
            <w:tcW w:w="44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12852A1" w14:textId="77777777" w:rsidR="00B007F6" w:rsidRPr="00B007F6" w:rsidRDefault="002A2A21" w:rsidP="002A2A21">
            <w:pPr>
              <w:spacing w:line="276" w:lineRule="auto"/>
              <w:rPr>
                <w:szCs w:val="22"/>
              </w:rPr>
            </w:pPr>
            <w:r>
              <w:rPr>
                <w:rFonts w:eastAsia="Century Gothic" w:cs="Century Gothic"/>
                <w:szCs w:val="22"/>
              </w:rPr>
              <w:t>Implement the following: t</w:t>
            </w:r>
            <w:r w:rsidR="00B007F6" w:rsidRPr="00B007F6">
              <w:rPr>
                <w:rFonts w:eastAsia="Century Gothic" w:cs="Century Gothic"/>
                <w:szCs w:val="22"/>
              </w:rPr>
              <w:t>en two-week</w:t>
            </w:r>
            <w:r w:rsidR="00D345A6">
              <w:rPr>
                <w:rFonts w:eastAsia="Century Gothic" w:cs="Century Gothic"/>
                <w:szCs w:val="22"/>
              </w:rPr>
              <w:t>-long</w:t>
            </w:r>
            <w:r w:rsidR="00B007F6" w:rsidRPr="00B007F6">
              <w:rPr>
                <w:rFonts w:eastAsia="Century Gothic" w:cs="Century Gothic"/>
                <w:szCs w:val="22"/>
              </w:rPr>
              <w:t xml:space="preserve"> campaigns during </w:t>
            </w:r>
            <w:r w:rsidR="005F6A34">
              <w:rPr>
                <w:rFonts w:eastAsia="Century Gothic" w:cs="Century Gothic"/>
                <w:szCs w:val="22"/>
              </w:rPr>
              <w:t xml:space="preserve">the </w:t>
            </w:r>
            <w:r w:rsidR="00B007F6" w:rsidRPr="00B007F6">
              <w:rPr>
                <w:rFonts w:eastAsia="Century Gothic" w:cs="Century Gothic"/>
                <w:szCs w:val="22"/>
              </w:rPr>
              <w:t>graduation/summer season</w:t>
            </w:r>
            <w:r>
              <w:rPr>
                <w:rFonts w:eastAsia="Century Gothic" w:cs="Century Gothic"/>
                <w:szCs w:val="22"/>
              </w:rPr>
              <w:t xml:space="preserve">; one </w:t>
            </w:r>
            <w:r w:rsidR="00B007F6" w:rsidRPr="00B007F6">
              <w:rPr>
                <w:rFonts w:eastAsia="Century Gothic" w:cs="Century Gothic"/>
                <w:szCs w:val="22"/>
              </w:rPr>
              <w:t xml:space="preserve">promotion two months </w:t>
            </w:r>
            <w:r>
              <w:rPr>
                <w:rFonts w:eastAsia="Century Gothic" w:cs="Century Gothic"/>
                <w:szCs w:val="22"/>
              </w:rPr>
              <w:t>prior to</w:t>
            </w:r>
            <w:r w:rsidR="00B007F6" w:rsidRPr="00B007F6">
              <w:rPr>
                <w:rFonts w:eastAsia="Century Gothic" w:cs="Century Gothic"/>
                <w:szCs w:val="22"/>
              </w:rPr>
              <w:t xml:space="preserve"> the</w:t>
            </w:r>
            <w:r w:rsidR="005F6A34">
              <w:rPr>
                <w:rFonts w:eastAsia="Century Gothic" w:cs="Century Gothic"/>
                <w:szCs w:val="22"/>
              </w:rPr>
              <w:t xml:space="preserve"> winter</w:t>
            </w:r>
            <w:r w:rsidR="00B007F6" w:rsidRPr="00B007F6">
              <w:rPr>
                <w:rFonts w:eastAsia="Century Gothic" w:cs="Century Gothic"/>
                <w:szCs w:val="22"/>
              </w:rPr>
              <w:t xml:space="preserve"> holiday season. </w:t>
            </w:r>
          </w:p>
        </w:tc>
      </w:tr>
      <w:tr w:rsidR="00B007F6" w14:paraId="42A51F1E" w14:textId="77777777" w:rsidTr="001962CE">
        <w:trPr>
          <w:trHeight w:val="1872"/>
        </w:trPr>
        <w:tc>
          <w:tcPr>
            <w:tcW w:w="2330" w:type="dxa"/>
            <w:tcBorders>
              <w:top w:val="single" w:sz="8" w:space="0" w:color="BFBFBF"/>
              <w:left w:val="single" w:sz="8" w:space="0" w:color="BFBFBF"/>
              <w:bottom w:val="single" w:sz="24" w:space="0" w:color="BFBFBF" w:themeColor="background1" w:themeShade="BF"/>
              <w:right w:val="single" w:sz="8" w:space="0" w:color="BFBFBF"/>
            </w:tcBorders>
            <w:shd w:val="clear" w:color="auto" w:fill="F2F2F2"/>
            <w:vAlign w:val="center"/>
          </w:tcPr>
          <w:p w14:paraId="1E07E804" w14:textId="77777777" w:rsidR="00B007F6" w:rsidRPr="00B007F6" w:rsidRDefault="00B007F6" w:rsidP="00B007F6">
            <w:pPr>
              <w:spacing w:line="276" w:lineRule="auto"/>
              <w:rPr>
                <w:szCs w:val="22"/>
              </w:rPr>
            </w:pPr>
            <w:r w:rsidRPr="00B007F6">
              <w:rPr>
                <w:rFonts w:eastAsia="Century Gothic" w:cs="Century Gothic"/>
                <w:szCs w:val="22"/>
              </w:rPr>
              <w:t>Email</w:t>
            </w:r>
          </w:p>
        </w:tc>
        <w:tc>
          <w:tcPr>
            <w:tcW w:w="4050" w:type="dxa"/>
            <w:tcBorders>
              <w:top w:val="single" w:sz="8" w:space="0" w:color="BFBFBF"/>
              <w:left w:val="single" w:sz="8" w:space="0" w:color="BFBFBF"/>
              <w:bottom w:val="single" w:sz="24" w:space="0" w:color="BFBFBF" w:themeColor="background1" w:themeShade="BF"/>
              <w:right w:val="single" w:sz="8" w:space="0" w:color="BFBFBF"/>
            </w:tcBorders>
            <w:shd w:val="clear" w:color="auto" w:fill="auto"/>
            <w:vAlign w:val="center"/>
          </w:tcPr>
          <w:p w14:paraId="305C96BA" w14:textId="77777777" w:rsidR="00B007F6" w:rsidRPr="00B007F6" w:rsidRDefault="00B007F6" w:rsidP="008A17DA">
            <w:pPr>
              <w:spacing w:line="276" w:lineRule="auto"/>
              <w:rPr>
                <w:szCs w:val="22"/>
              </w:rPr>
            </w:pPr>
            <w:r w:rsidRPr="00B007F6">
              <w:rPr>
                <w:rFonts w:eastAsia="Century Gothic" w:cs="Century Gothic"/>
                <w:szCs w:val="22"/>
              </w:rPr>
              <w:t xml:space="preserve">Increase </w:t>
            </w:r>
            <w:r w:rsidR="008A17DA">
              <w:rPr>
                <w:rFonts w:eastAsia="Century Gothic" w:cs="Century Gothic"/>
                <w:szCs w:val="22"/>
              </w:rPr>
              <w:t xml:space="preserve">the </w:t>
            </w:r>
            <w:r w:rsidRPr="00B007F6">
              <w:rPr>
                <w:rFonts w:eastAsia="Century Gothic" w:cs="Century Gothic"/>
                <w:szCs w:val="22"/>
              </w:rPr>
              <w:t xml:space="preserve">email subscription list via </w:t>
            </w:r>
            <w:r w:rsidR="008A17DA">
              <w:rPr>
                <w:rFonts w:eastAsia="Century Gothic" w:cs="Century Gothic"/>
                <w:szCs w:val="22"/>
              </w:rPr>
              <w:t xml:space="preserve">the </w:t>
            </w:r>
            <w:r w:rsidRPr="00B007F6">
              <w:rPr>
                <w:rFonts w:eastAsia="Century Gothic" w:cs="Century Gothic"/>
                <w:szCs w:val="22"/>
              </w:rPr>
              <w:t>blog.</w:t>
            </w:r>
            <w:r w:rsidR="008A17DA">
              <w:rPr>
                <w:rFonts w:eastAsia="Century Gothic" w:cs="Century Gothic"/>
                <w:szCs w:val="22"/>
              </w:rPr>
              <w:t xml:space="preserve"> </w:t>
            </w:r>
            <w:r w:rsidRPr="00B007F6">
              <w:rPr>
                <w:rFonts w:eastAsia="Century Gothic" w:cs="Century Gothic"/>
                <w:szCs w:val="22"/>
              </w:rPr>
              <w:t xml:space="preserve">Direct email traffic to both </w:t>
            </w:r>
            <w:r w:rsidR="008A17DA">
              <w:rPr>
                <w:rFonts w:eastAsia="Century Gothic" w:cs="Century Gothic"/>
                <w:szCs w:val="22"/>
              </w:rPr>
              <w:t xml:space="preserve">the </w:t>
            </w:r>
            <w:r w:rsidRPr="00B007F6">
              <w:rPr>
                <w:rFonts w:eastAsia="Century Gothic" w:cs="Century Gothic"/>
                <w:szCs w:val="22"/>
              </w:rPr>
              <w:t xml:space="preserve">in-store and online </w:t>
            </w:r>
            <w:r w:rsidR="005F6A34">
              <w:rPr>
                <w:rFonts w:eastAsia="Century Gothic" w:cs="Century Gothic"/>
                <w:szCs w:val="22"/>
              </w:rPr>
              <w:t>presence</w:t>
            </w:r>
            <w:r w:rsidRPr="00B007F6">
              <w:rPr>
                <w:rFonts w:eastAsia="Century Gothic" w:cs="Century Gothic"/>
                <w:szCs w:val="22"/>
              </w:rPr>
              <w:t xml:space="preserve">. Develop an email funnel stage </w:t>
            </w:r>
            <w:r w:rsidR="005F6A34">
              <w:rPr>
                <w:rFonts w:eastAsia="Century Gothic" w:cs="Century Gothic"/>
                <w:szCs w:val="22"/>
              </w:rPr>
              <w:t>and</w:t>
            </w:r>
            <w:r w:rsidRPr="00B007F6">
              <w:rPr>
                <w:rFonts w:eastAsia="Century Gothic" w:cs="Century Gothic"/>
                <w:szCs w:val="22"/>
              </w:rPr>
              <w:t xml:space="preserve"> </w:t>
            </w:r>
            <w:r w:rsidR="00D345A6">
              <w:rPr>
                <w:rFonts w:eastAsia="Century Gothic" w:cs="Century Gothic"/>
                <w:szCs w:val="22"/>
              </w:rPr>
              <w:t xml:space="preserve">a </w:t>
            </w:r>
            <w:r w:rsidRPr="00B007F6">
              <w:rPr>
                <w:rFonts w:eastAsia="Century Gothic" w:cs="Century Gothic"/>
                <w:szCs w:val="22"/>
              </w:rPr>
              <w:t xml:space="preserve">communication plan. </w:t>
            </w:r>
          </w:p>
        </w:tc>
        <w:tc>
          <w:tcPr>
            <w:tcW w:w="4400" w:type="dxa"/>
            <w:tcBorders>
              <w:top w:val="single" w:sz="8" w:space="0" w:color="BFBFBF"/>
              <w:left w:val="single" w:sz="8" w:space="0" w:color="BFBFBF"/>
              <w:bottom w:val="single" w:sz="24" w:space="0" w:color="BFBFBF" w:themeColor="background1" w:themeShade="BF"/>
              <w:right w:val="single" w:sz="8" w:space="0" w:color="BFBFBF"/>
            </w:tcBorders>
            <w:shd w:val="clear" w:color="auto" w:fill="auto"/>
            <w:vAlign w:val="center"/>
          </w:tcPr>
          <w:p w14:paraId="6B0F3D07" w14:textId="77777777" w:rsidR="00B007F6" w:rsidRPr="00B007F6" w:rsidRDefault="002A2A21" w:rsidP="00B007F6">
            <w:pPr>
              <w:spacing w:line="276" w:lineRule="auto"/>
              <w:rPr>
                <w:szCs w:val="22"/>
              </w:rPr>
            </w:pPr>
            <w:r>
              <w:rPr>
                <w:rFonts w:eastAsia="Century Gothic" w:cs="Century Gothic"/>
                <w:szCs w:val="22"/>
              </w:rPr>
              <w:t>Maintain steady w</w:t>
            </w:r>
            <w:r w:rsidR="00B007F6" w:rsidRPr="00B007F6">
              <w:rPr>
                <w:rFonts w:eastAsia="Century Gothic" w:cs="Century Gothic"/>
                <w:szCs w:val="22"/>
              </w:rPr>
              <w:t xml:space="preserve">eekly activity over the course of </w:t>
            </w:r>
            <w:r w:rsidR="00D345A6">
              <w:rPr>
                <w:rFonts w:eastAsia="Century Gothic" w:cs="Century Gothic"/>
                <w:szCs w:val="22"/>
              </w:rPr>
              <w:t>a</w:t>
            </w:r>
            <w:r w:rsidR="00B007F6" w:rsidRPr="00B007F6">
              <w:rPr>
                <w:rFonts w:eastAsia="Century Gothic" w:cs="Century Gothic"/>
                <w:szCs w:val="22"/>
              </w:rPr>
              <w:t xml:space="preserve"> year. Assess </w:t>
            </w:r>
            <w:r>
              <w:rPr>
                <w:rFonts w:eastAsia="Century Gothic" w:cs="Century Gothic"/>
                <w:szCs w:val="22"/>
              </w:rPr>
              <w:t xml:space="preserve">the </w:t>
            </w:r>
            <w:r w:rsidR="00B007F6" w:rsidRPr="00B007F6">
              <w:rPr>
                <w:rFonts w:eastAsia="Century Gothic" w:cs="Century Gothic"/>
                <w:szCs w:val="22"/>
              </w:rPr>
              <w:t xml:space="preserve">results </w:t>
            </w:r>
            <w:r>
              <w:rPr>
                <w:rFonts w:eastAsia="Century Gothic" w:cs="Century Gothic"/>
                <w:szCs w:val="22"/>
              </w:rPr>
              <w:t>a</w:t>
            </w:r>
            <w:r w:rsidR="00D345A6">
              <w:rPr>
                <w:rFonts w:eastAsia="Century Gothic" w:cs="Century Gothic"/>
                <w:szCs w:val="22"/>
              </w:rPr>
              <w:t xml:space="preserve">t the conclusion of </w:t>
            </w:r>
            <w:r w:rsidR="00EA25CB">
              <w:rPr>
                <w:rFonts w:eastAsia="Century Gothic" w:cs="Century Gothic"/>
                <w:szCs w:val="22"/>
              </w:rPr>
              <w:t>that</w:t>
            </w:r>
            <w:r w:rsidR="00B007F6" w:rsidRPr="00B007F6">
              <w:rPr>
                <w:rFonts w:eastAsia="Century Gothic" w:cs="Century Gothic"/>
                <w:szCs w:val="22"/>
              </w:rPr>
              <w:t xml:space="preserve"> year and re-evaluate </w:t>
            </w:r>
            <w:r>
              <w:rPr>
                <w:rFonts w:eastAsia="Century Gothic" w:cs="Century Gothic"/>
                <w:szCs w:val="22"/>
              </w:rPr>
              <w:t xml:space="preserve">the </w:t>
            </w:r>
            <w:r w:rsidR="00B007F6" w:rsidRPr="00B007F6">
              <w:rPr>
                <w:rFonts w:eastAsia="Century Gothic" w:cs="Century Gothic"/>
                <w:szCs w:val="22"/>
              </w:rPr>
              <w:t>strategic direction</w:t>
            </w:r>
            <w:r>
              <w:rPr>
                <w:rFonts w:eastAsia="Century Gothic" w:cs="Century Gothic"/>
                <w:szCs w:val="22"/>
              </w:rPr>
              <w:t xml:space="preserve"> accordingly</w:t>
            </w:r>
            <w:r w:rsidR="00B007F6" w:rsidRPr="00B007F6">
              <w:rPr>
                <w:rFonts w:eastAsia="Century Gothic" w:cs="Century Gothic"/>
                <w:szCs w:val="22"/>
              </w:rPr>
              <w:t xml:space="preserve">. </w:t>
            </w:r>
          </w:p>
        </w:tc>
      </w:tr>
    </w:tbl>
    <w:p w14:paraId="53A79930" w14:textId="77777777" w:rsidR="00C14422" w:rsidRDefault="00C14422" w:rsidP="00C14422"/>
    <w:p w14:paraId="5FACB7BA" w14:textId="77777777" w:rsidR="00A27318" w:rsidRPr="004C4773" w:rsidRDefault="002A2A21" w:rsidP="00A27318">
      <w:pPr>
        <w:pStyle w:val="Heading1"/>
        <w:rPr>
          <w:noProof/>
        </w:rPr>
      </w:pPr>
      <w:r>
        <w:rPr>
          <w:noProof/>
        </w:rPr>
        <w:t>ADDITIONAL INFORMATION</w:t>
      </w:r>
    </w:p>
    <w:tbl>
      <w:tblPr>
        <w:tblStyle w:val="a"/>
        <w:tblW w:w="10801" w:type="dxa"/>
        <w:tblLayout w:type="fixed"/>
        <w:tblLook w:val="0400" w:firstRow="0" w:lastRow="0" w:firstColumn="0" w:lastColumn="0" w:noHBand="0" w:noVBand="1"/>
      </w:tblPr>
      <w:tblGrid>
        <w:gridCol w:w="10801"/>
      </w:tblGrid>
      <w:tr w:rsidR="00A27318" w:rsidRPr="0071726C" w14:paraId="32C34766" w14:textId="77777777" w:rsidTr="00353293">
        <w:trPr>
          <w:trHeight w:val="440"/>
        </w:trPr>
        <w:tc>
          <w:tcPr>
            <w:tcW w:w="10801" w:type="dxa"/>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00114CFD" w14:textId="77777777" w:rsidR="00A27318" w:rsidRPr="00C14422" w:rsidRDefault="00A27318" w:rsidP="006A349D">
            <w:pPr>
              <w:rPr>
                <w:i/>
                <w:iCs/>
                <w:sz w:val="20"/>
                <w:szCs w:val="21"/>
              </w:rPr>
            </w:pPr>
            <w:r w:rsidRPr="00A27318">
              <w:rPr>
                <w:sz w:val="20"/>
                <w:szCs w:val="21"/>
              </w:rPr>
              <w:t>Include any additional critical information.</w:t>
            </w:r>
          </w:p>
        </w:tc>
      </w:tr>
      <w:tr w:rsidR="00A27318" w:rsidRPr="0071726C" w14:paraId="1FC719CC" w14:textId="77777777" w:rsidTr="006A349D">
        <w:trPr>
          <w:trHeight w:val="864"/>
        </w:trPr>
        <w:tc>
          <w:tcPr>
            <w:tcW w:w="10801" w:type="dxa"/>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0896E475" w14:textId="77777777" w:rsidR="00A27318" w:rsidRPr="0071726C" w:rsidRDefault="00B007F6" w:rsidP="006A349D">
            <w:pPr>
              <w:spacing w:line="276" w:lineRule="auto"/>
              <w:rPr>
                <w:color w:val="000000"/>
              </w:rPr>
            </w:pPr>
            <w:r w:rsidRPr="00B007F6">
              <w:rPr>
                <w:color w:val="000000"/>
              </w:rPr>
              <w:t>The client has a maximum budget of $70,000. Seek approval for any under-estimated budget</w:t>
            </w:r>
            <w:r w:rsidR="00967EB3">
              <w:rPr>
                <w:color w:val="000000"/>
              </w:rPr>
              <w:t xml:space="preserve"> items</w:t>
            </w:r>
            <w:r w:rsidRPr="00B007F6">
              <w:rPr>
                <w:color w:val="000000"/>
              </w:rPr>
              <w:t xml:space="preserve"> before moving forward with </w:t>
            </w:r>
            <w:r w:rsidR="00EA25CB">
              <w:rPr>
                <w:color w:val="000000"/>
              </w:rPr>
              <w:t xml:space="preserve">your </w:t>
            </w:r>
            <w:r w:rsidRPr="00B007F6">
              <w:rPr>
                <w:color w:val="000000"/>
              </w:rPr>
              <w:t>project decisions.</w:t>
            </w:r>
          </w:p>
        </w:tc>
      </w:tr>
    </w:tbl>
    <w:p w14:paraId="343570EA" w14:textId="77777777" w:rsidR="00A27318" w:rsidRDefault="00A27318" w:rsidP="00A27318">
      <w:pPr>
        <w:rPr>
          <w:rFonts w:cs="Arial"/>
          <w:bCs/>
          <w:noProof/>
          <w:color w:val="000000" w:themeColor="text1"/>
          <w:sz w:val="20"/>
          <w:szCs w:val="20"/>
        </w:rPr>
      </w:pPr>
    </w:p>
    <w:p w14:paraId="013997A1" w14:textId="77777777" w:rsidR="00A27318" w:rsidRPr="004C4773" w:rsidRDefault="00A27318" w:rsidP="00A27318">
      <w:pPr>
        <w:pStyle w:val="Heading1"/>
        <w:rPr>
          <w:noProof/>
        </w:rPr>
      </w:pPr>
      <w:r w:rsidRPr="00A27318">
        <w:rPr>
          <w:noProof/>
        </w:rPr>
        <w:t xml:space="preserve">COMMENTS </w:t>
      </w:r>
      <w:r w:rsidR="00967EB3">
        <w:rPr>
          <w:noProof/>
        </w:rPr>
        <w:t>&amp;</w:t>
      </w:r>
      <w:r w:rsidRPr="00A27318">
        <w:rPr>
          <w:noProof/>
        </w:rPr>
        <w:t xml:space="preserve"> APPROVAL</w:t>
      </w:r>
    </w:p>
    <w:tbl>
      <w:tblPr>
        <w:tblStyle w:val="a"/>
        <w:tblW w:w="10801" w:type="dxa"/>
        <w:tblLayout w:type="fixed"/>
        <w:tblLook w:val="0400" w:firstRow="0" w:lastRow="0" w:firstColumn="0" w:lastColumn="0" w:noHBand="0" w:noVBand="1"/>
      </w:tblPr>
      <w:tblGrid>
        <w:gridCol w:w="3600"/>
        <w:gridCol w:w="3600"/>
        <w:gridCol w:w="3601"/>
      </w:tblGrid>
      <w:tr w:rsidR="00A27318" w:rsidRPr="0071726C" w14:paraId="12748CF5" w14:textId="77777777" w:rsidTr="00353293">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197AAE11" w14:textId="77777777" w:rsidR="00A27318" w:rsidRPr="00C14422" w:rsidRDefault="00A27318" w:rsidP="006A349D">
            <w:pPr>
              <w:rPr>
                <w:i/>
                <w:iCs/>
                <w:sz w:val="20"/>
                <w:szCs w:val="21"/>
              </w:rPr>
            </w:pPr>
            <w:r w:rsidRPr="00A27318">
              <w:rPr>
                <w:sz w:val="20"/>
                <w:szCs w:val="21"/>
              </w:rPr>
              <w:t>COMMENTS</w:t>
            </w:r>
          </w:p>
        </w:tc>
      </w:tr>
      <w:tr w:rsidR="00A27318" w:rsidRPr="0071726C" w14:paraId="51FE1824" w14:textId="77777777" w:rsidTr="006A349D">
        <w:trPr>
          <w:trHeight w:val="1728"/>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tcMar>
              <w:top w:w="115" w:type="dxa"/>
            </w:tcMar>
          </w:tcPr>
          <w:p w14:paraId="1C505CA0" w14:textId="77777777" w:rsidR="00A27318" w:rsidRPr="0071726C" w:rsidRDefault="00B007F6" w:rsidP="006A349D">
            <w:pPr>
              <w:spacing w:line="276" w:lineRule="auto"/>
              <w:rPr>
                <w:color w:val="000000"/>
              </w:rPr>
            </w:pPr>
            <w:r w:rsidRPr="00B007F6">
              <w:rPr>
                <w:color w:val="000000"/>
              </w:rPr>
              <w:t xml:space="preserve">Once </w:t>
            </w:r>
            <w:r w:rsidR="00967EB3">
              <w:rPr>
                <w:color w:val="000000"/>
              </w:rPr>
              <w:t xml:space="preserve">you gain the necessary </w:t>
            </w:r>
            <w:r w:rsidRPr="00B007F6">
              <w:rPr>
                <w:color w:val="000000"/>
              </w:rPr>
              <w:t>approv</w:t>
            </w:r>
            <w:r w:rsidR="00967EB3">
              <w:rPr>
                <w:color w:val="000000"/>
              </w:rPr>
              <w:t>al</w:t>
            </w:r>
            <w:r w:rsidRPr="00B007F6">
              <w:rPr>
                <w:color w:val="000000"/>
              </w:rPr>
              <w:t xml:space="preserve">, work with the client to create </w:t>
            </w:r>
            <w:r w:rsidR="00EA25CB">
              <w:rPr>
                <w:color w:val="000000"/>
              </w:rPr>
              <w:t xml:space="preserve">both </w:t>
            </w:r>
            <w:r w:rsidRPr="00B007F6">
              <w:rPr>
                <w:color w:val="000000"/>
              </w:rPr>
              <w:t>a brand design brief and</w:t>
            </w:r>
            <w:r w:rsidR="00EA25CB">
              <w:rPr>
                <w:color w:val="000000"/>
              </w:rPr>
              <w:t xml:space="preserve"> a</w:t>
            </w:r>
            <w:r w:rsidRPr="00B007F6">
              <w:rPr>
                <w:color w:val="000000"/>
              </w:rPr>
              <w:t xml:space="preserve"> brand identity brief. </w:t>
            </w:r>
            <w:r w:rsidR="00967EB3">
              <w:rPr>
                <w:color w:val="000000"/>
              </w:rPr>
              <w:t xml:space="preserve">Once you complete both briefs, </w:t>
            </w:r>
            <w:r w:rsidR="00EA25CB">
              <w:rPr>
                <w:color w:val="000000"/>
              </w:rPr>
              <w:t xml:space="preserve">be sure to </w:t>
            </w:r>
            <w:r w:rsidR="00967EB3">
              <w:rPr>
                <w:color w:val="000000"/>
              </w:rPr>
              <w:t>secure s</w:t>
            </w:r>
            <w:r w:rsidRPr="00B007F6">
              <w:rPr>
                <w:color w:val="000000"/>
              </w:rPr>
              <w:t>econdary approval.</w:t>
            </w:r>
          </w:p>
        </w:tc>
      </w:tr>
      <w:tr w:rsidR="00A27318" w:rsidRPr="0071726C" w14:paraId="04C647F6" w14:textId="77777777" w:rsidTr="00353293">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FFE599" w:themeFill="accent4" w:themeFillTint="66"/>
            <w:vAlign w:val="center"/>
          </w:tcPr>
          <w:p w14:paraId="1BF0ED24" w14:textId="77777777" w:rsidR="00A27318" w:rsidRPr="00C14422" w:rsidRDefault="004E0F09" w:rsidP="006A349D">
            <w:pPr>
              <w:rPr>
                <w:i/>
                <w:iCs/>
                <w:sz w:val="20"/>
                <w:szCs w:val="21"/>
              </w:rPr>
            </w:pPr>
            <w:r>
              <w:rPr>
                <w:sz w:val="20"/>
                <w:szCs w:val="21"/>
              </w:rPr>
              <w:t>APPROVAL</w:t>
            </w:r>
          </w:p>
        </w:tc>
      </w:tr>
      <w:tr w:rsidR="004E0F09" w:rsidRPr="0071726C" w14:paraId="4AAE7108" w14:textId="77777777" w:rsidTr="00353293">
        <w:trPr>
          <w:trHeight w:val="440"/>
        </w:trPr>
        <w:tc>
          <w:tcPr>
            <w:tcW w:w="3600" w:type="dxa"/>
            <w:tcBorders>
              <w:top w:val="single" w:sz="4" w:space="0" w:color="A6A6A6"/>
              <w:left w:val="single" w:sz="4" w:space="0" w:color="A6A6A6"/>
              <w:bottom w:val="single" w:sz="4" w:space="0" w:color="A6A6A6"/>
              <w:right w:val="single" w:sz="4" w:space="0" w:color="A6A6A6"/>
            </w:tcBorders>
            <w:shd w:val="clear" w:color="auto" w:fill="FFF2CC" w:themeFill="accent4" w:themeFillTint="33"/>
            <w:vAlign w:val="center"/>
          </w:tcPr>
          <w:p w14:paraId="45C35F97" w14:textId="77777777" w:rsidR="004E0F09" w:rsidRDefault="004E0F09" w:rsidP="006A349D">
            <w:pPr>
              <w:rPr>
                <w:sz w:val="20"/>
                <w:szCs w:val="21"/>
              </w:rPr>
            </w:pPr>
            <w:r>
              <w:rPr>
                <w:sz w:val="20"/>
                <w:szCs w:val="21"/>
              </w:rPr>
              <w:t>NAME</w:t>
            </w:r>
          </w:p>
        </w:tc>
        <w:tc>
          <w:tcPr>
            <w:tcW w:w="3600" w:type="dxa"/>
            <w:tcBorders>
              <w:top w:val="single" w:sz="4" w:space="0" w:color="A6A6A6"/>
              <w:left w:val="single" w:sz="4" w:space="0" w:color="A6A6A6"/>
              <w:bottom w:val="single" w:sz="4" w:space="0" w:color="A6A6A6"/>
              <w:right w:val="single" w:sz="4" w:space="0" w:color="A6A6A6"/>
            </w:tcBorders>
            <w:shd w:val="clear" w:color="auto" w:fill="FFF2CC" w:themeFill="accent4" w:themeFillTint="33"/>
            <w:vAlign w:val="center"/>
          </w:tcPr>
          <w:p w14:paraId="7336F8AC" w14:textId="77777777" w:rsidR="004E0F09" w:rsidRDefault="004E0F09" w:rsidP="006A349D">
            <w:pPr>
              <w:rPr>
                <w:sz w:val="20"/>
                <w:szCs w:val="21"/>
              </w:rPr>
            </w:pPr>
            <w:r>
              <w:rPr>
                <w:sz w:val="20"/>
                <w:szCs w:val="21"/>
              </w:rPr>
              <w:t>SIGNATURE</w:t>
            </w:r>
          </w:p>
        </w:tc>
        <w:tc>
          <w:tcPr>
            <w:tcW w:w="3601" w:type="dxa"/>
            <w:tcBorders>
              <w:top w:val="single" w:sz="4" w:space="0" w:color="A6A6A6"/>
              <w:left w:val="single" w:sz="4" w:space="0" w:color="A6A6A6"/>
              <w:bottom w:val="single" w:sz="4" w:space="0" w:color="A6A6A6"/>
              <w:right w:val="single" w:sz="4" w:space="0" w:color="A6A6A6"/>
            </w:tcBorders>
            <w:shd w:val="clear" w:color="auto" w:fill="FFF2CC" w:themeFill="accent4" w:themeFillTint="33"/>
            <w:vAlign w:val="center"/>
          </w:tcPr>
          <w:p w14:paraId="1EEED001" w14:textId="77777777" w:rsidR="004E0F09" w:rsidRDefault="004E0F09" w:rsidP="006A349D">
            <w:pPr>
              <w:rPr>
                <w:sz w:val="20"/>
                <w:szCs w:val="21"/>
              </w:rPr>
            </w:pPr>
            <w:r>
              <w:rPr>
                <w:sz w:val="20"/>
                <w:szCs w:val="21"/>
              </w:rPr>
              <w:t>DATE</w:t>
            </w:r>
          </w:p>
        </w:tc>
      </w:tr>
      <w:tr w:rsidR="004E0F09" w:rsidRPr="0071726C" w14:paraId="0FFEFBA7" w14:textId="77777777" w:rsidTr="004E0F09">
        <w:trPr>
          <w:trHeight w:val="720"/>
        </w:trPr>
        <w:tc>
          <w:tcPr>
            <w:tcW w:w="3600" w:type="dxa"/>
            <w:tcBorders>
              <w:top w:val="single" w:sz="4" w:space="0" w:color="A6A6A6"/>
              <w:left w:val="single" w:sz="4" w:space="0" w:color="A6A6A6"/>
              <w:bottom w:val="single" w:sz="4" w:space="0" w:color="A6A6A6"/>
              <w:right w:val="single" w:sz="4" w:space="0" w:color="A6A6A6"/>
            </w:tcBorders>
            <w:shd w:val="clear" w:color="auto" w:fill="auto"/>
            <w:tcMar>
              <w:top w:w="115" w:type="dxa"/>
            </w:tcMar>
            <w:vAlign w:val="center"/>
          </w:tcPr>
          <w:p w14:paraId="2133225D" w14:textId="77777777" w:rsidR="004E0F09" w:rsidRPr="0071726C" w:rsidRDefault="00F53840" w:rsidP="004E0F09">
            <w:pPr>
              <w:spacing w:line="360" w:lineRule="auto"/>
              <w:rPr>
                <w:color w:val="000000"/>
              </w:rPr>
            </w:pPr>
            <w:r w:rsidRPr="00F53840">
              <w:rPr>
                <w:color w:val="000000"/>
              </w:rPr>
              <w:t>Johanna Ngu</w:t>
            </w:r>
            <w:r w:rsidR="00967EB3">
              <w:rPr>
                <w:color w:val="000000"/>
              </w:rPr>
              <w:t>y</w:t>
            </w:r>
            <w:r w:rsidRPr="00F53840">
              <w:rPr>
                <w:color w:val="000000"/>
              </w:rPr>
              <w:t>en</w:t>
            </w:r>
          </w:p>
        </w:tc>
        <w:tc>
          <w:tcPr>
            <w:tcW w:w="36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BA1730" w14:textId="77777777" w:rsidR="004E0F09" w:rsidRPr="0071726C" w:rsidRDefault="00F53840" w:rsidP="004E0F09">
            <w:pPr>
              <w:spacing w:line="360" w:lineRule="auto"/>
              <w:rPr>
                <w:color w:val="000000"/>
              </w:rPr>
            </w:pPr>
            <w:r>
              <w:rPr>
                <w:color w:val="000000"/>
              </w:rPr>
              <w:t>J.N.</w:t>
            </w:r>
          </w:p>
        </w:tc>
        <w:tc>
          <w:tcPr>
            <w:tcW w:w="360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B185844" w14:textId="77777777" w:rsidR="004E0F09" w:rsidRPr="0071726C" w:rsidRDefault="004E0F09" w:rsidP="004E0F09">
            <w:pPr>
              <w:spacing w:line="360" w:lineRule="auto"/>
              <w:rPr>
                <w:color w:val="000000"/>
              </w:rPr>
            </w:pPr>
            <w:r>
              <w:rPr>
                <w:color w:val="000000"/>
              </w:rPr>
              <w:t>0</w:t>
            </w:r>
            <w:r w:rsidR="00F53840">
              <w:rPr>
                <w:color w:val="000000"/>
              </w:rPr>
              <w:t>3/01</w:t>
            </w:r>
            <w:r>
              <w:rPr>
                <w:color w:val="000000"/>
              </w:rPr>
              <w:t>/20XX</w:t>
            </w:r>
          </w:p>
        </w:tc>
      </w:tr>
    </w:tbl>
    <w:p w14:paraId="4408EC11" w14:textId="77777777" w:rsidR="00A27318" w:rsidRDefault="00A27318" w:rsidP="00A27318">
      <w:pPr>
        <w:rPr>
          <w:rFonts w:cs="Arial"/>
          <w:bCs/>
          <w:noProof/>
          <w:color w:val="000000" w:themeColor="text1"/>
          <w:sz w:val="20"/>
          <w:szCs w:val="20"/>
        </w:rPr>
      </w:pPr>
    </w:p>
    <w:p w14:paraId="25551D12" w14:textId="77777777" w:rsidR="00C14422" w:rsidRPr="00C14422" w:rsidRDefault="00C14422" w:rsidP="00C14422"/>
    <w:p w14:paraId="4D490DA9" w14:textId="77777777" w:rsidR="008274A2" w:rsidRPr="0071726C" w:rsidRDefault="008274A2"/>
    <w:p w14:paraId="069DE93C" w14:textId="77777777" w:rsidR="0071726C" w:rsidRDefault="0071726C">
      <w:pPr>
        <w:sectPr w:rsidR="0071726C" w:rsidSect="001962CE">
          <w:pgSz w:w="12240" w:h="15840"/>
          <w:pgMar w:top="576" w:right="720" w:bottom="576" w:left="792" w:header="720" w:footer="720" w:gutter="0"/>
          <w:pgNumType w:start="1"/>
          <w:cols w:space="720"/>
          <w:docGrid w:linePitch="326"/>
        </w:sectPr>
      </w:pPr>
    </w:p>
    <w:p w14:paraId="7309584B" w14:textId="77777777" w:rsidR="0071726C" w:rsidRPr="008E5F44" w:rsidRDefault="0071726C" w:rsidP="0071726C"/>
    <w:p w14:paraId="488D299C" w14:textId="77777777" w:rsidR="0071726C" w:rsidRPr="00491059" w:rsidRDefault="0071726C" w:rsidP="0071726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71726C" w:rsidRPr="0071726C" w14:paraId="48059A7C" w14:textId="77777777" w:rsidTr="00F204B3">
        <w:trPr>
          <w:trHeight w:val="2663"/>
        </w:trPr>
        <w:tc>
          <w:tcPr>
            <w:tcW w:w="10583" w:type="dxa"/>
          </w:tcPr>
          <w:p w14:paraId="6A8222F5" w14:textId="77777777" w:rsidR="0071726C" w:rsidRPr="0071726C" w:rsidRDefault="0071726C" w:rsidP="00F204B3">
            <w:pPr>
              <w:jc w:val="center"/>
              <w:rPr>
                <w:b/>
                <w:sz w:val="21"/>
              </w:rPr>
            </w:pPr>
            <w:r w:rsidRPr="0071726C">
              <w:rPr>
                <w:b/>
                <w:sz w:val="21"/>
              </w:rPr>
              <w:t>DISCLAIMER</w:t>
            </w:r>
          </w:p>
          <w:p w14:paraId="1D83F051" w14:textId="77777777" w:rsidR="0071726C" w:rsidRPr="0071726C" w:rsidRDefault="0071726C" w:rsidP="00F204B3"/>
          <w:p w14:paraId="69A708B3" w14:textId="77777777" w:rsidR="0071726C" w:rsidRPr="0071726C" w:rsidRDefault="0071726C" w:rsidP="00F204B3">
            <w:pPr>
              <w:spacing w:line="276" w:lineRule="auto"/>
              <w:rPr>
                <w:sz w:val="20"/>
              </w:rPr>
            </w:pPr>
            <w:r w:rsidRPr="0071726C">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0470A0" w14:textId="77777777" w:rsidR="0071726C" w:rsidRPr="00491059" w:rsidRDefault="0071726C" w:rsidP="0071726C"/>
    <w:p w14:paraId="37615AFB" w14:textId="77777777" w:rsidR="008274A2" w:rsidRPr="0071726C" w:rsidRDefault="008274A2"/>
    <w:sectPr w:rsidR="008274A2" w:rsidRPr="0071726C" w:rsidSect="001962CE">
      <w:pgSz w:w="12240" w:h="15840"/>
      <w:pgMar w:top="576" w:right="720" w:bottom="576"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96B4A"/>
    <w:multiLevelType w:val="multilevel"/>
    <w:tmpl w:val="898EA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8F060B"/>
    <w:multiLevelType w:val="hybridMultilevel"/>
    <w:tmpl w:val="F0D6C36E"/>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91CC0"/>
    <w:multiLevelType w:val="multilevel"/>
    <w:tmpl w:val="3AF6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743250"/>
    <w:multiLevelType w:val="hybridMultilevel"/>
    <w:tmpl w:val="A7AC16FC"/>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86654"/>
    <w:multiLevelType w:val="hybridMultilevel"/>
    <w:tmpl w:val="F908335A"/>
    <w:lvl w:ilvl="0" w:tplc="16E6DDBA">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C2035"/>
    <w:multiLevelType w:val="hybridMultilevel"/>
    <w:tmpl w:val="AF76C9B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D17D5B"/>
    <w:multiLevelType w:val="multilevel"/>
    <w:tmpl w:val="C38EC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D462BD"/>
    <w:multiLevelType w:val="hybridMultilevel"/>
    <w:tmpl w:val="5B320DD0"/>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86144">
    <w:abstractNumId w:val="2"/>
  </w:num>
  <w:num w:numId="2" w16cid:durableId="1885290350">
    <w:abstractNumId w:val="1"/>
  </w:num>
  <w:num w:numId="3" w16cid:durableId="383524696">
    <w:abstractNumId w:val="6"/>
  </w:num>
  <w:num w:numId="4" w16cid:durableId="304235575">
    <w:abstractNumId w:val="3"/>
  </w:num>
  <w:num w:numId="5" w16cid:durableId="973875691">
    <w:abstractNumId w:val="5"/>
  </w:num>
  <w:num w:numId="6" w16cid:durableId="1318726895">
    <w:abstractNumId w:val="0"/>
  </w:num>
  <w:num w:numId="7" w16cid:durableId="1543858153">
    <w:abstractNumId w:val="7"/>
  </w:num>
  <w:num w:numId="8" w16cid:durableId="473909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1F"/>
    <w:rsid w:val="00091685"/>
    <w:rsid w:val="00127E01"/>
    <w:rsid w:val="00185B43"/>
    <w:rsid w:val="001962CE"/>
    <w:rsid w:val="002114C4"/>
    <w:rsid w:val="002A2A21"/>
    <w:rsid w:val="002B3E84"/>
    <w:rsid w:val="00340C5A"/>
    <w:rsid w:val="00353293"/>
    <w:rsid w:val="003E7230"/>
    <w:rsid w:val="00406E16"/>
    <w:rsid w:val="004B3F43"/>
    <w:rsid w:val="004C4773"/>
    <w:rsid w:val="004E0F09"/>
    <w:rsid w:val="004F1704"/>
    <w:rsid w:val="00512221"/>
    <w:rsid w:val="00570E6B"/>
    <w:rsid w:val="005F6A34"/>
    <w:rsid w:val="006F194B"/>
    <w:rsid w:val="0071726C"/>
    <w:rsid w:val="00743B16"/>
    <w:rsid w:val="00757B27"/>
    <w:rsid w:val="0077408A"/>
    <w:rsid w:val="007A2F32"/>
    <w:rsid w:val="008274A2"/>
    <w:rsid w:val="008A17DA"/>
    <w:rsid w:val="008D767F"/>
    <w:rsid w:val="00963C6E"/>
    <w:rsid w:val="00967EB3"/>
    <w:rsid w:val="00A06213"/>
    <w:rsid w:val="00A27318"/>
    <w:rsid w:val="00A73CC1"/>
    <w:rsid w:val="00B007F6"/>
    <w:rsid w:val="00B44B59"/>
    <w:rsid w:val="00BB6C38"/>
    <w:rsid w:val="00C14422"/>
    <w:rsid w:val="00CE1808"/>
    <w:rsid w:val="00CF4A60"/>
    <w:rsid w:val="00D345A6"/>
    <w:rsid w:val="00DA3593"/>
    <w:rsid w:val="00E86E1F"/>
    <w:rsid w:val="00EA25CB"/>
    <w:rsid w:val="00F53840"/>
    <w:rsid w:val="00FC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70C5"/>
  <w15:docId w15:val="{12D7A78C-4F33-2D43-B6A3-CE944DBA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422"/>
    <w:pPr>
      <w:contextualSpacing/>
    </w:pPr>
    <w:rPr>
      <w:rFonts w:ascii="Century Gothic" w:hAnsi="Century Gothic"/>
      <w:sz w:val="22"/>
    </w:rPr>
  </w:style>
  <w:style w:type="paragraph" w:styleId="Heading1">
    <w:name w:val="heading 1"/>
    <w:basedOn w:val="Normal"/>
    <w:next w:val="Normal"/>
    <w:uiPriority w:val="9"/>
    <w:qFormat/>
    <w:rsid w:val="004C4773"/>
    <w:pPr>
      <w:keepNext/>
      <w:keepLines/>
      <w:spacing w:after="120"/>
      <w:outlineLvl w:val="0"/>
    </w:pPr>
    <w:rPr>
      <w:color w:val="595959" w:themeColor="text1" w:themeTint="A6"/>
      <w:sz w:val="40"/>
      <w:szCs w:val="48"/>
    </w:rPr>
  </w:style>
  <w:style w:type="paragraph" w:styleId="Heading2">
    <w:name w:val="heading 2"/>
    <w:basedOn w:val="Normal"/>
    <w:next w:val="Normal"/>
    <w:uiPriority w:val="9"/>
    <w:unhideWhenUsed/>
    <w:qFormat/>
    <w:rsid w:val="006F194B"/>
    <w:pPr>
      <w:keepNext/>
      <w:keepLines/>
      <w:outlineLvl w:val="1"/>
    </w:pPr>
    <w:rPr>
      <w:color w:val="595959" w:themeColor="text1" w:themeTint="A6"/>
      <w:sz w:val="28"/>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99"/>
    <w:rsid w:val="007172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A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195&amp;utm_source=integrated+content&amp;utm_campaign=/content/brand-brief-templates&amp;utm_medium=Brand+Project+Brief+Example+word+11195&amp;lpa=Brand+Project+Brief+Example+word+11195&amp;lx=PFpZZjisDNTS-Ddigi3MyABAgeTPLDIL8TQRu558b7w"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Brand%20Brief%20Templates%20-%20Additional%20Templates/IC-Brand-Project-Brief-11195-Ex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IC-Brand-Project-Brief-11195-Example_WORD.dotx</Template>
  <TotalTime>0</TotalTime>
  <Pages>6</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dcterms:created xsi:type="dcterms:W3CDTF">2022-03-01T00:47:00Z</dcterms:created>
  <dcterms:modified xsi:type="dcterms:W3CDTF">2022-08-26T23:29:00Z</dcterms:modified>
</cp:coreProperties>
</file>