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73E80595" w:rsidR="004236AE" w:rsidRPr="00BB2987" w:rsidRDefault="00C805C2" w:rsidP="00C644E8">
      <w:pPr>
        <w:spacing w:after="0" w:line="240" w:lineRule="auto"/>
        <w:rPr>
          <w:rFonts w:cs="Arial"/>
          <w:b/>
          <w:noProof/>
          <w:color w:val="595959" w:themeColor="text1" w:themeTint="A6"/>
          <w:sz w:val="50"/>
          <w:szCs w:val="50"/>
        </w:rPr>
      </w:pPr>
      <w:bookmarkStart w:id="0" w:name="_Toc514844113"/>
      <w:bookmarkStart w:id="1" w:name="_Toc514844351"/>
      <w:bookmarkStart w:id="2" w:name="_Toc514852214"/>
      <w:bookmarkStart w:id="3" w:name="_Toc516132378"/>
      <w:bookmarkStart w:id="4" w:name="_Toc519496219"/>
      <w:r w:rsidRPr="00BB2987">
        <w:rPr>
          <w:rFonts w:cs="Arial"/>
          <w:b/>
          <w:noProof/>
          <w:color w:val="595959" w:themeColor="text1" w:themeTint="A6"/>
          <w:sz w:val="50"/>
          <w:szCs w:val="50"/>
        </w:rPr>
        <w:drawing>
          <wp:anchor distT="0" distB="0" distL="114300" distR="114300" simplePos="0" relativeHeight="251659264" behindDoc="1" locked="0" layoutInCell="1" allowOverlap="1" wp14:anchorId="0429AEE4" wp14:editId="3370DF5D">
            <wp:simplePos x="0" y="0"/>
            <wp:positionH relativeFrom="column">
              <wp:posOffset>4358640</wp:posOffset>
            </wp:positionH>
            <wp:positionV relativeFrom="paragraph">
              <wp:posOffset>-26035</wp:posOffset>
            </wp:positionV>
            <wp:extent cx="2679065" cy="371789"/>
            <wp:effectExtent l="0" t="0" r="635"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28258" cy="378616"/>
                    </a:xfrm>
                    <a:prstGeom prst="rect">
                      <a:avLst/>
                    </a:prstGeom>
                  </pic:spPr>
                </pic:pic>
              </a:graphicData>
            </a:graphic>
            <wp14:sizeRelH relativeFrom="page">
              <wp14:pctWidth>0</wp14:pctWidth>
            </wp14:sizeRelH>
            <wp14:sizeRelV relativeFrom="page">
              <wp14:pctHeight>0</wp14:pctHeight>
            </wp14:sizeRelV>
          </wp:anchor>
        </w:drawing>
      </w:r>
      <w:bookmarkStart w:id="5" w:name="_Hlk536359931"/>
      <w:bookmarkEnd w:id="0"/>
      <w:bookmarkEnd w:id="1"/>
      <w:bookmarkEnd w:id="2"/>
      <w:bookmarkEnd w:id="3"/>
      <w:bookmarkEnd w:id="4"/>
      <w:r w:rsidR="00EC7D61" w:rsidRPr="00BB2987">
        <w:rPr>
          <w:rFonts w:cs="Arial"/>
          <w:b/>
          <w:noProof/>
          <w:color w:val="595959" w:themeColor="text1" w:themeTint="A6"/>
          <w:sz w:val="50"/>
          <w:szCs w:val="50"/>
        </w:rPr>
        <w:t>P</w:t>
      </w:r>
      <w:r w:rsidR="003B00AB">
        <w:rPr>
          <w:rFonts w:cs="Arial"/>
          <w:b/>
          <w:noProof/>
          <w:color w:val="595959" w:themeColor="text1" w:themeTint="A6"/>
          <w:sz w:val="50"/>
          <w:szCs w:val="50"/>
        </w:rPr>
        <w:t>ROFESSIONAL</w:t>
      </w:r>
      <w:r w:rsidR="00EC7D61" w:rsidRPr="00BB2987">
        <w:rPr>
          <w:rFonts w:cs="Arial"/>
          <w:b/>
          <w:noProof/>
          <w:color w:val="595959" w:themeColor="text1" w:themeTint="A6"/>
          <w:sz w:val="50"/>
          <w:szCs w:val="50"/>
        </w:rPr>
        <w:t xml:space="preserve"> </w:t>
      </w:r>
      <w:r w:rsidR="00BE638A">
        <w:rPr>
          <w:rFonts w:cs="Arial"/>
          <w:b/>
          <w:noProof/>
          <w:color w:val="595959" w:themeColor="text1" w:themeTint="A6"/>
          <w:sz w:val="50"/>
          <w:szCs w:val="50"/>
        </w:rPr>
        <w:t>E</w:t>
      </w:r>
      <w:r w:rsidR="003B00AB">
        <w:rPr>
          <w:rFonts w:cs="Arial"/>
          <w:b/>
          <w:noProof/>
          <w:color w:val="595959" w:themeColor="text1" w:themeTint="A6"/>
          <w:sz w:val="50"/>
          <w:szCs w:val="50"/>
        </w:rPr>
        <w:t>XAMPLES</w:t>
      </w:r>
      <w:r w:rsidR="00BE638A">
        <w:rPr>
          <w:rFonts w:cs="Arial"/>
          <w:b/>
          <w:noProof/>
          <w:color w:val="595959" w:themeColor="text1" w:themeTint="A6"/>
          <w:sz w:val="50"/>
          <w:szCs w:val="50"/>
        </w:rPr>
        <w:t xml:space="preserve"> </w:t>
      </w:r>
      <w:r w:rsidR="00BE638A">
        <w:rPr>
          <w:rFonts w:cs="Arial"/>
          <w:b/>
          <w:noProof/>
          <w:color w:val="595959" w:themeColor="text1" w:themeTint="A6"/>
          <w:sz w:val="50"/>
          <w:szCs w:val="50"/>
        </w:rPr>
        <w:br/>
      </w:r>
      <w:r w:rsidR="003B00AB">
        <w:rPr>
          <w:rFonts w:cs="Arial"/>
          <w:b/>
          <w:noProof/>
          <w:color w:val="595959" w:themeColor="text1" w:themeTint="A6"/>
          <w:sz w:val="50"/>
          <w:szCs w:val="50"/>
        </w:rPr>
        <w:t>OF</w:t>
      </w:r>
      <w:r w:rsidR="00BE638A">
        <w:rPr>
          <w:rFonts w:cs="Arial"/>
          <w:b/>
          <w:noProof/>
          <w:color w:val="595959" w:themeColor="text1" w:themeTint="A6"/>
          <w:sz w:val="50"/>
          <w:szCs w:val="50"/>
        </w:rPr>
        <w:t xml:space="preserve"> G</w:t>
      </w:r>
      <w:r w:rsidR="003B00AB">
        <w:rPr>
          <w:rFonts w:cs="Arial"/>
          <w:b/>
          <w:noProof/>
          <w:color w:val="595959" w:themeColor="text1" w:themeTint="A6"/>
          <w:sz w:val="50"/>
          <w:szCs w:val="50"/>
        </w:rPr>
        <w:t>OALS</w:t>
      </w:r>
      <w:r w:rsidR="00BE638A">
        <w:rPr>
          <w:rFonts w:cs="Arial"/>
          <w:b/>
          <w:noProof/>
          <w:color w:val="595959" w:themeColor="text1" w:themeTint="A6"/>
          <w:sz w:val="50"/>
          <w:szCs w:val="50"/>
        </w:rPr>
        <w:t xml:space="preserve"> </w:t>
      </w:r>
      <w:r w:rsidR="002B74E5">
        <w:rPr>
          <w:rFonts w:cs="Arial"/>
          <w:b/>
          <w:noProof/>
          <w:color w:val="595959" w:themeColor="text1" w:themeTint="A6"/>
          <w:sz w:val="50"/>
          <w:szCs w:val="50"/>
        </w:rPr>
        <w:t>&amp;</w:t>
      </w:r>
      <w:r w:rsidR="00BE638A">
        <w:rPr>
          <w:rFonts w:cs="Arial"/>
          <w:b/>
          <w:noProof/>
          <w:color w:val="595959" w:themeColor="text1" w:themeTint="A6"/>
          <w:sz w:val="50"/>
          <w:szCs w:val="50"/>
        </w:rPr>
        <w:t xml:space="preserve"> O</w:t>
      </w:r>
      <w:r w:rsidR="003B00AB">
        <w:rPr>
          <w:rFonts w:cs="Arial"/>
          <w:b/>
          <w:noProof/>
          <w:color w:val="595959" w:themeColor="text1" w:themeTint="A6"/>
          <w:sz w:val="50"/>
          <w:szCs w:val="50"/>
        </w:rPr>
        <w:t>BJECTIVES</w:t>
      </w:r>
    </w:p>
    <w:p w14:paraId="4662EBA9" w14:textId="77777777" w:rsidR="00C5421A" w:rsidRPr="00E475BB" w:rsidRDefault="00C5421A" w:rsidP="008A286C">
      <w:pPr>
        <w:spacing w:after="100" w:line="240" w:lineRule="auto"/>
      </w:pPr>
    </w:p>
    <w:tbl>
      <w:tblPr>
        <w:tblW w:w="11066"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04"/>
        <w:gridCol w:w="8762"/>
      </w:tblGrid>
      <w:tr w:rsidR="008A286C" w:rsidRPr="00C644E8" w14:paraId="1EC7BDEF" w14:textId="77777777" w:rsidTr="009B7A57">
        <w:trPr>
          <w:trHeight w:val="648"/>
        </w:trPr>
        <w:tc>
          <w:tcPr>
            <w:tcW w:w="11066" w:type="dxa"/>
            <w:gridSpan w:val="2"/>
            <w:shd w:val="clear" w:color="auto" w:fill="002060"/>
            <w:vAlign w:val="center"/>
            <w:hideMark/>
          </w:tcPr>
          <w:p w14:paraId="2CC1B84A" w14:textId="195EFDD4" w:rsidR="008A286C" w:rsidRPr="008A286C" w:rsidRDefault="00CA1389" w:rsidP="008A286C">
            <w:pPr>
              <w:spacing w:after="0" w:line="240" w:lineRule="auto"/>
              <w:ind w:left="233"/>
              <w:rPr>
                <w:rFonts w:cs="Calibri"/>
                <w:color w:val="000000"/>
                <w:sz w:val="36"/>
                <w:szCs w:val="36"/>
              </w:rPr>
            </w:pPr>
            <w:r>
              <w:rPr>
                <w:rFonts w:cs="Calibri"/>
                <w:color w:val="FFFFFF" w:themeColor="background1"/>
                <w:sz w:val="36"/>
                <w:szCs w:val="36"/>
              </w:rPr>
              <w:t>Company Leadership</w:t>
            </w:r>
          </w:p>
        </w:tc>
      </w:tr>
      <w:tr w:rsidR="00CA1389" w:rsidRPr="00C644E8" w14:paraId="574D2ADF" w14:textId="77777777" w:rsidTr="009B7A57">
        <w:trPr>
          <w:trHeight w:val="504"/>
        </w:trPr>
        <w:tc>
          <w:tcPr>
            <w:tcW w:w="2304" w:type="dxa"/>
            <w:shd w:val="clear" w:color="auto" w:fill="595959" w:themeFill="text1" w:themeFillTint="A6"/>
            <w:tcMar>
              <w:top w:w="0" w:type="dxa"/>
              <w:left w:w="216" w:type="dxa"/>
              <w:right w:w="115" w:type="dxa"/>
            </w:tcMar>
            <w:vAlign w:val="center"/>
          </w:tcPr>
          <w:p w14:paraId="33B95F39" w14:textId="200A719A" w:rsidR="00CA1389" w:rsidRPr="00CA1389" w:rsidRDefault="00CA1389" w:rsidP="00CA1389">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GOALS</w:t>
            </w:r>
          </w:p>
        </w:tc>
        <w:tc>
          <w:tcPr>
            <w:tcW w:w="8762" w:type="dxa"/>
            <w:shd w:val="clear" w:color="auto" w:fill="7F7F7F" w:themeFill="text1" w:themeFillTint="80"/>
            <w:vAlign w:val="center"/>
          </w:tcPr>
          <w:p w14:paraId="6FCE4580" w14:textId="25B8A3D8" w:rsidR="00CA1389" w:rsidRPr="00CA1389" w:rsidRDefault="00CA1389" w:rsidP="00CA1389">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OBJECTIVES</w:t>
            </w:r>
          </w:p>
        </w:tc>
      </w:tr>
      <w:tr w:rsidR="00CA1389" w:rsidRPr="00C644E8" w14:paraId="65B848A1" w14:textId="77777777" w:rsidTr="009B7A57">
        <w:trPr>
          <w:trHeight w:val="784"/>
        </w:trPr>
        <w:tc>
          <w:tcPr>
            <w:tcW w:w="2304" w:type="dxa"/>
            <w:shd w:val="clear" w:color="auto" w:fill="F2F2F2" w:themeFill="background1" w:themeFillShade="F2"/>
            <w:tcMar>
              <w:top w:w="216" w:type="dxa"/>
              <w:left w:w="216" w:type="dxa"/>
              <w:right w:w="115" w:type="dxa"/>
            </w:tcMar>
          </w:tcPr>
          <w:p w14:paraId="269C1576" w14:textId="71D0947B" w:rsidR="00CA1389" w:rsidRPr="00CA1389" w:rsidRDefault="00CA1389" w:rsidP="00CA1389">
            <w:pPr>
              <w:pStyle w:val="ListParagraph"/>
              <w:numPr>
                <w:ilvl w:val="0"/>
                <w:numId w:val="16"/>
              </w:numPr>
              <w:spacing w:line="276" w:lineRule="auto"/>
              <w:ind w:left="321" w:right="72" w:hanging="270"/>
              <w:contextualSpacing w:val="0"/>
              <w:rPr>
                <w:rFonts w:ascii="Century Gothic" w:hAnsi="Century Gothic" w:cs="Calibri"/>
                <w:color w:val="000000"/>
                <w:sz w:val="22"/>
              </w:rPr>
            </w:pPr>
            <w:r w:rsidRPr="00CA1389">
              <w:rPr>
                <w:rFonts w:ascii="Century Gothic" w:eastAsia="Times New Roman" w:hAnsi="Century Gothic" w:cs="Times New Roman"/>
                <w:sz w:val="22"/>
              </w:rPr>
              <w:t xml:space="preserve">Become </w:t>
            </w:r>
            <w:r w:rsidR="00975C1F">
              <w:rPr>
                <w:rFonts w:ascii="Century Gothic" w:eastAsia="Times New Roman" w:hAnsi="Century Gothic" w:cs="Times New Roman"/>
                <w:sz w:val="22"/>
              </w:rPr>
              <w:br/>
            </w:r>
            <w:r w:rsidRPr="00CA1389">
              <w:rPr>
                <w:rFonts w:ascii="Century Gothic" w:eastAsia="Times New Roman" w:hAnsi="Century Gothic" w:cs="Times New Roman"/>
                <w:sz w:val="22"/>
              </w:rPr>
              <w:t>a better mentor.</w:t>
            </w:r>
          </w:p>
        </w:tc>
        <w:tc>
          <w:tcPr>
            <w:tcW w:w="8762" w:type="dxa"/>
            <w:shd w:val="clear" w:color="auto" w:fill="auto"/>
          </w:tcPr>
          <w:p w14:paraId="4D67F1E8" w14:textId="468558A7" w:rsidR="00CA1389" w:rsidRPr="00CA1389" w:rsidRDefault="00CA1389" w:rsidP="00CA1389">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CA1389">
              <w:rPr>
                <w:rFonts w:ascii="Century Gothic" w:eastAsia="Times New Roman" w:hAnsi="Century Gothic" w:cs="Times New Roman"/>
                <w:sz w:val="22"/>
              </w:rPr>
              <w:t xml:space="preserve">Schedule monthly check-ins with </w:t>
            </w:r>
            <w:r w:rsidR="00EA527A">
              <w:rPr>
                <w:rFonts w:ascii="Century Gothic" w:eastAsia="Times New Roman" w:hAnsi="Century Gothic" w:cs="Times New Roman"/>
                <w:sz w:val="22"/>
              </w:rPr>
              <w:t xml:space="preserve">your </w:t>
            </w:r>
            <w:r w:rsidRPr="00CA1389">
              <w:rPr>
                <w:rFonts w:ascii="Century Gothic" w:eastAsia="Times New Roman" w:hAnsi="Century Gothic" w:cs="Times New Roman"/>
                <w:sz w:val="22"/>
              </w:rPr>
              <w:t xml:space="preserve">supervisees. </w:t>
            </w:r>
          </w:p>
          <w:p w14:paraId="27B82EB8" w14:textId="2C48B303" w:rsidR="00CA1389" w:rsidRPr="00CA1389" w:rsidRDefault="00CA1389" w:rsidP="00CA1389">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CA1389">
              <w:rPr>
                <w:rFonts w:ascii="Century Gothic" w:eastAsia="Times New Roman" w:hAnsi="Century Gothic" w:cs="Times New Roman"/>
                <w:sz w:val="22"/>
              </w:rPr>
              <w:t xml:space="preserve">Distribute quarterly questionnaires to identify </w:t>
            </w:r>
            <w:r w:rsidR="00EA527A">
              <w:rPr>
                <w:rFonts w:ascii="Century Gothic" w:eastAsia="Times New Roman" w:hAnsi="Century Gothic" w:cs="Times New Roman"/>
                <w:sz w:val="22"/>
              </w:rPr>
              <w:t xml:space="preserve">the </w:t>
            </w:r>
            <w:r w:rsidRPr="00CA1389">
              <w:rPr>
                <w:rFonts w:ascii="Century Gothic" w:eastAsia="Times New Roman" w:hAnsi="Century Gothic" w:cs="Times New Roman"/>
                <w:sz w:val="22"/>
              </w:rPr>
              <w:t xml:space="preserve">skills and information </w:t>
            </w:r>
            <w:r w:rsidR="00EA527A">
              <w:rPr>
                <w:rFonts w:ascii="Century Gothic" w:eastAsia="Times New Roman" w:hAnsi="Century Gothic" w:cs="Times New Roman"/>
                <w:sz w:val="22"/>
              </w:rPr>
              <w:t xml:space="preserve">that </w:t>
            </w:r>
            <w:r w:rsidRPr="00CA1389">
              <w:rPr>
                <w:rFonts w:ascii="Century Gothic" w:eastAsia="Times New Roman" w:hAnsi="Century Gothic" w:cs="Times New Roman"/>
                <w:sz w:val="22"/>
              </w:rPr>
              <w:t xml:space="preserve">your supervisees want most. </w:t>
            </w:r>
          </w:p>
          <w:p w14:paraId="37662C25" w14:textId="38FBB3D7" w:rsidR="00CA1389" w:rsidRPr="00CA1389" w:rsidRDefault="00EA527A" w:rsidP="00CA1389">
            <w:pPr>
              <w:pStyle w:val="ListParagraph"/>
              <w:numPr>
                <w:ilvl w:val="0"/>
                <w:numId w:val="17"/>
              </w:numPr>
              <w:spacing w:line="276" w:lineRule="auto"/>
              <w:ind w:left="488" w:right="72"/>
              <w:contextualSpacing w:val="0"/>
              <w:rPr>
                <w:rFonts w:ascii="Century Gothic" w:hAnsi="Century Gothic" w:cs="Calibri"/>
                <w:color w:val="000000"/>
                <w:sz w:val="22"/>
              </w:rPr>
            </w:pPr>
            <w:r>
              <w:rPr>
                <w:rFonts w:ascii="Century Gothic" w:eastAsia="Times New Roman" w:hAnsi="Century Gothic" w:cs="Times New Roman"/>
                <w:sz w:val="22"/>
              </w:rPr>
              <w:t xml:space="preserve">Perform a </w:t>
            </w:r>
            <w:r w:rsidR="00CA1389" w:rsidRPr="00CA1389">
              <w:rPr>
                <w:rFonts w:ascii="Century Gothic" w:eastAsia="Times New Roman" w:hAnsi="Century Gothic" w:cs="Times New Roman"/>
                <w:sz w:val="22"/>
              </w:rPr>
              <w:t>30</w:t>
            </w:r>
            <w:r>
              <w:rPr>
                <w:rFonts w:ascii="Century Gothic" w:eastAsia="Times New Roman" w:hAnsi="Century Gothic" w:cs="Times New Roman"/>
                <w:sz w:val="22"/>
              </w:rPr>
              <w:t>-</w:t>
            </w:r>
            <w:r w:rsidR="00CA1389" w:rsidRPr="00CA1389">
              <w:rPr>
                <w:rFonts w:ascii="Century Gothic" w:eastAsia="Times New Roman" w:hAnsi="Century Gothic" w:cs="Times New Roman"/>
                <w:sz w:val="22"/>
              </w:rPr>
              <w:t xml:space="preserve">minute </w:t>
            </w:r>
            <w:r>
              <w:rPr>
                <w:rFonts w:ascii="Century Gothic" w:eastAsia="Times New Roman" w:hAnsi="Century Gothic" w:cs="Times New Roman"/>
                <w:sz w:val="22"/>
              </w:rPr>
              <w:t>weekly</w:t>
            </w:r>
            <w:r w:rsidR="00CA1389" w:rsidRPr="00CA1389">
              <w:rPr>
                <w:rFonts w:ascii="Century Gothic" w:eastAsia="Times New Roman" w:hAnsi="Century Gothic" w:cs="Times New Roman"/>
                <w:sz w:val="22"/>
              </w:rPr>
              <w:t xml:space="preserve"> review</w:t>
            </w:r>
            <w:r>
              <w:rPr>
                <w:rFonts w:ascii="Century Gothic" w:eastAsia="Times New Roman" w:hAnsi="Century Gothic" w:cs="Times New Roman"/>
                <w:sz w:val="22"/>
              </w:rPr>
              <w:t xml:space="preserve"> of each</w:t>
            </w:r>
            <w:r w:rsidR="00CA1389" w:rsidRPr="00CA1389">
              <w:rPr>
                <w:rFonts w:ascii="Century Gothic" w:eastAsia="Times New Roman" w:hAnsi="Century Gothic" w:cs="Times New Roman"/>
                <w:sz w:val="22"/>
              </w:rPr>
              <w:t xml:space="preserve"> supervisee’s performance</w:t>
            </w:r>
            <w:r w:rsidR="00B350A9">
              <w:rPr>
                <w:rFonts w:ascii="Century Gothic" w:eastAsia="Times New Roman" w:hAnsi="Century Gothic" w:cs="Times New Roman"/>
                <w:sz w:val="22"/>
              </w:rPr>
              <w:t>,</w:t>
            </w:r>
            <w:r w:rsidR="00CA1389" w:rsidRPr="00CA1389">
              <w:rPr>
                <w:rFonts w:ascii="Century Gothic" w:eastAsia="Times New Roman" w:hAnsi="Century Gothic" w:cs="Times New Roman"/>
                <w:sz w:val="22"/>
              </w:rPr>
              <w:t xml:space="preserve"> and </w:t>
            </w:r>
            <w:r>
              <w:rPr>
                <w:rFonts w:ascii="Century Gothic" w:eastAsia="Times New Roman" w:hAnsi="Century Gothic" w:cs="Times New Roman"/>
                <w:sz w:val="22"/>
              </w:rPr>
              <w:t xml:space="preserve">help them </w:t>
            </w:r>
            <w:r w:rsidR="00CA1389" w:rsidRPr="00CA1389">
              <w:rPr>
                <w:rFonts w:ascii="Century Gothic" w:eastAsia="Times New Roman" w:hAnsi="Century Gothic" w:cs="Times New Roman"/>
                <w:sz w:val="22"/>
              </w:rPr>
              <w:t xml:space="preserve">find </w:t>
            </w:r>
            <w:r>
              <w:rPr>
                <w:rFonts w:ascii="Century Gothic" w:eastAsia="Times New Roman" w:hAnsi="Century Gothic" w:cs="Times New Roman"/>
                <w:sz w:val="22"/>
              </w:rPr>
              <w:t>useful</w:t>
            </w:r>
            <w:r w:rsidR="00CA1389" w:rsidRPr="00CA1389">
              <w:rPr>
                <w:rFonts w:ascii="Century Gothic" w:eastAsia="Times New Roman" w:hAnsi="Century Gothic" w:cs="Times New Roman"/>
                <w:sz w:val="22"/>
              </w:rPr>
              <w:t xml:space="preserve"> resources and information.</w:t>
            </w:r>
            <w:r w:rsidR="00975C1F">
              <w:rPr>
                <w:rFonts w:ascii="Century Gothic" w:eastAsia="Times New Roman" w:hAnsi="Century Gothic" w:cs="Times New Roman"/>
                <w:sz w:val="22"/>
              </w:rPr>
              <w:t xml:space="preserve"> </w:t>
            </w:r>
            <w:r w:rsidR="00975C1F">
              <w:rPr>
                <w:rFonts w:ascii="Century Gothic" w:eastAsia="Times New Roman" w:hAnsi="Century Gothic" w:cs="Times New Roman"/>
                <w:sz w:val="22"/>
              </w:rPr>
              <w:br/>
            </w:r>
          </w:p>
        </w:tc>
      </w:tr>
    </w:tbl>
    <w:p w14:paraId="039682AD" w14:textId="77777777" w:rsidR="00CA1389" w:rsidRPr="00E475BB" w:rsidRDefault="00CA1389" w:rsidP="00CA1389">
      <w:pPr>
        <w:spacing w:after="100" w:line="240" w:lineRule="auto"/>
      </w:pPr>
    </w:p>
    <w:tbl>
      <w:tblPr>
        <w:tblW w:w="11066"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04"/>
        <w:gridCol w:w="8762"/>
      </w:tblGrid>
      <w:tr w:rsidR="00CA1389" w:rsidRPr="00C644E8" w14:paraId="229CC197" w14:textId="77777777" w:rsidTr="009B7A57">
        <w:trPr>
          <w:trHeight w:val="648"/>
        </w:trPr>
        <w:tc>
          <w:tcPr>
            <w:tcW w:w="11066" w:type="dxa"/>
            <w:gridSpan w:val="2"/>
            <w:shd w:val="clear" w:color="auto" w:fill="0070C0"/>
            <w:vAlign w:val="center"/>
            <w:hideMark/>
          </w:tcPr>
          <w:p w14:paraId="401FE4E3" w14:textId="6976BE27" w:rsidR="00CA1389" w:rsidRPr="008A286C" w:rsidRDefault="00CA1389" w:rsidP="008F0900">
            <w:pPr>
              <w:spacing w:after="0" w:line="240" w:lineRule="auto"/>
              <w:ind w:left="233"/>
              <w:rPr>
                <w:rFonts w:cs="Calibri"/>
                <w:color w:val="000000"/>
                <w:sz w:val="36"/>
                <w:szCs w:val="36"/>
              </w:rPr>
            </w:pPr>
            <w:r>
              <w:rPr>
                <w:rFonts w:cs="Calibri"/>
                <w:color w:val="FFFFFF" w:themeColor="background1"/>
                <w:sz w:val="36"/>
                <w:szCs w:val="36"/>
              </w:rPr>
              <w:t>Employees</w:t>
            </w:r>
          </w:p>
        </w:tc>
      </w:tr>
      <w:tr w:rsidR="00CA1389" w:rsidRPr="00C644E8" w14:paraId="2DA39090" w14:textId="77777777" w:rsidTr="009B7A57">
        <w:trPr>
          <w:trHeight w:val="504"/>
        </w:trPr>
        <w:tc>
          <w:tcPr>
            <w:tcW w:w="2304" w:type="dxa"/>
            <w:shd w:val="clear" w:color="auto" w:fill="595959" w:themeFill="text1" w:themeFillTint="A6"/>
            <w:tcMar>
              <w:top w:w="0" w:type="dxa"/>
              <w:left w:w="216" w:type="dxa"/>
              <w:right w:w="115" w:type="dxa"/>
            </w:tcMar>
            <w:vAlign w:val="center"/>
          </w:tcPr>
          <w:p w14:paraId="72BB919F" w14:textId="77777777" w:rsidR="00CA1389" w:rsidRPr="00CA1389" w:rsidRDefault="00CA1389" w:rsidP="008F0900">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GOALS</w:t>
            </w:r>
          </w:p>
        </w:tc>
        <w:tc>
          <w:tcPr>
            <w:tcW w:w="8762" w:type="dxa"/>
            <w:shd w:val="clear" w:color="auto" w:fill="7F7F7F" w:themeFill="text1" w:themeFillTint="80"/>
            <w:vAlign w:val="center"/>
          </w:tcPr>
          <w:p w14:paraId="20CE83D0" w14:textId="77777777" w:rsidR="00CA1389" w:rsidRPr="00CA1389" w:rsidRDefault="00CA1389" w:rsidP="008F0900">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OBJECTIVES</w:t>
            </w:r>
          </w:p>
        </w:tc>
      </w:tr>
      <w:tr w:rsidR="00CA1389" w:rsidRPr="00C644E8" w14:paraId="78DA8308" w14:textId="77777777" w:rsidTr="009B7A57">
        <w:trPr>
          <w:trHeight w:val="784"/>
        </w:trPr>
        <w:tc>
          <w:tcPr>
            <w:tcW w:w="2304" w:type="dxa"/>
            <w:shd w:val="clear" w:color="auto" w:fill="F2F2F2" w:themeFill="background1" w:themeFillShade="F2"/>
            <w:tcMar>
              <w:top w:w="216" w:type="dxa"/>
              <w:left w:w="216" w:type="dxa"/>
              <w:right w:w="115" w:type="dxa"/>
            </w:tcMar>
          </w:tcPr>
          <w:p w14:paraId="76EDC185" w14:textId="10316E92" w:rsidR="00CA1389" w:rsidRPr="00CA1389" w:rsidRDefault="00C1056B" w:rsidP="008F0900">
            <w:pPr>
              <w:pStyle w:val="ListParagraph"/>
              <w:numPr>
                <w:ilvl w:val="0"/>
                <w:numId w:val="16"/>
              </w:numPr>
              <w:spacing w:line="276" w:lineRule="auto"/>
              <w:ind w:left="321" w:right="72" w:hanging="270"/>
              <w:contextualSpacing w:val="0"/>
              <w:rPr>
                <w:rFonts w:ascii="Century Gothic" w:hAnsi="Century Gothic" w:cs="Calibri"/>
                <w:color w:val="000000"/>
                <w:sz w:val="22"/>
              </w:rPr>
            </w:pPr>
            <w:r w:rsidRPr="00C1056B">
              <w:rPr>
                <w:rFonts w:ascii="Century Gothic" w:eastAsia="Times New Roman" w:hAnsi="Century Gothic" w:cs="Times New Roman"/>
                <w:sz w:val="22"/>
              </w:rPr>
              <w:t>Work your way up from an assistant to a management position.</w:t>
            </w:r>
            <w:r w:rsidRPr="00C1056B">
              <w:rPr>
                <w:rFonts w:ascii="Century Gothic" w:eastAsia="Times New Roman" w:hAnsi="Century Gothic" w:cs="Times New Roman"/>
                <w:sz w:val="22"/>
              </w:rPr>
              <w:tab/>
            </w:r>
          </w:p>
        </w:tc>
        <w:tc>
          <w:tcPr>
            <w:tcW w:w="8762" w:type="dxa"/>
            <w:shd w:val="clear" w:color="auto" w:fill="auto"/>
          </w:tcPr>
          <w:p w14:paraId="1A260A06" w14:textId="7F765AC3" w:rsidR="00CA1389" w:rsidRPr="00CA1389" w:rsidRDefault="00CA1389" w:rsidP="008F0900">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CA1389">
              <w:rPr>
                <w:rFonts w:ascii="Century Gothic" w:eastAsia="Times New Roman" w:hAnsi="Century Gothic" w:cs="Times New Roman"/>
                <w:sz w:val="22"/>
              </w:rPr>
              <w:t xml:space="preserve">Schedule </w:t>
            </w:r>
            <w:r w:rsidR="00C1056B" w:rsidRPr="00C1056B">
              <w:rPr>
                <w:rFonts w:ascii="Century Gothic" w:eastAsia="Times New Roman" w:hAnsi="Century Gothic" w:cs="Times New Roman"/>
                <w:sz w:val="22"/>
              </w:rPr>
              <w:t>a meeting with your supervisor to discuss long-term opportunities at the company</w:t>
            </w:r>
            <w:r w:rsidRPr="00CA1389">
              <w:rPr>
                <w:rFonts w:ascii="Century Gothic" w:eastAsia="Times New Roman" w:hAnsi="Century Gothic" w:cs="Times New Roman"/>
                <w:sz w:val="22"/>
              </w:rPr>
              <w:t xml:space="preserve">. </w:t>
            </w:r>
          </w:p>
          <w:p w14:paraId="405B41A6" w14:textId="10155DFC" w:rsidR="00CA1389" w:rsidRPr="00CA1389" w:rsidRDefault="00C1056B" w:rsidP="008F0900">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C1056B">
              <w:rPr>
                <w:rFonts w:ascii="Century Gothic" w:eastAsia="Times New Roman" w:hAnsi="Century Gothic" w:cs="Times New Roman"/>
                <w:sz w:val="22"/>
              </w:rPr>
              <w:t xml:space="preserve">Request informational interviews with three managers </w:t>
            </w:r>
            <w:r w:rsidR="00EA527A">
              <w:rPr>
                <w:rFonts w:ascii="Century Gothic" w:eastAsia="Times New Roman" w:hAnsi="Century Gothic" w:cs="Times New Roman"/>
                <w:sz w:val="22"/>
              </w:rPr>
              <w:t xml:space="preserve">who are in </w:t>
            </w:r>
            <w:r w:rsidRPr="00C1056B">
              <w:rPr>
                <w:rFonts w:ascii="Century Gothic" w:eastAsia="Times New Roman" w:hAnsi="Century Gothic" w:cs="Times New Roman"/>
                <w:sz w:val="22"/>
              </w:rPr>
              <w:t>position</w:t>
            </w:r>
            <w:r w:rsidR="00EA527A">
              <w:rPr>
                <w:rFonts w:ascii="Century Gothic" w:eastAsia="Times New Roman" w:hAnsi="Century Gothic" w:cs="Times New Roman"/>
                <w:sz w:val="22"/>
              </w:rPr>
              <w:t>s</w:t>
            </w:r>
            <w:r w:rsidRPr="00C1056B">
              <w:rPr>
                <w:rFonts w:ascii="Century Gothic" w:eastAsia="Times New Roman" w:hAnsi="Century Gothic" w:cs="Times New Roman"/>
                <w:sz w:val="22"/>
              </w:rPr>
              <w:t xml:space="preserve"> </w:t>
            </w:r>
            <w:r w:rsidR="00EA527A">
              <w:rPr>
                <w:rFonts w:ascii="Century Gothic" w:eastAsia="Times New Roman" w:hAnsi="Century Gothic" w:cs="Times New Roman"/>
                <w:sz w:val="22"/>
              </w:rPr>
              <w:t xml:space="preserve">that interest </w:t>
            </w:r>
            <w:r w:rsidRPr="00C1056B">
              <w:rPr>
                <w:rFonts w:ascii="Century Gothic" w:eastAsia="Times New Roman" w:hAnsi="Century Gothic" w:cs="Times New Roman"/>
                <w:sz w:val="22"/>
              </w:rPr>
              <w:t>you.</w:t>
            </w:r>
            <w:r w:rsidR="00CA1389" w:rsidRPr="00CA1389">
              <w:rPr>
                <w:rFonts w:ascii="Century Gothic" w:eastAsia="Times New Roman" w:hAnsi="Century Gothic" w:cs="Times New Roman"/>
                <w:sz w:val="22"/>
              </w:rPr>
              <w:t xml:space="preserve"> </w:t>
            </w:r>
          </w:p>
          <w:p w14:paraId="07F2635C" w14:textId="4A63BBFF" w:rsidR="00CA1389" w:rsidRPr="00CA1389" w:rsidRDefault="00C1056B" w:rsidP="008F0900">
            <w:pPr>
              <w:pStyle w:val="ListParagraph"/>
              <w:numPr>
                <w:ilvl w:val="0"/>
                <w:numId w:val="17"/>
              </w:numPr>
              <w:spacing w:line="276" w:lineRule="auto"/>
              <w:ind w:left="488" w:right="72"/>
              <w:contextualSpacing w:val="0"/>
              <w:rPr>
                <w:rFonts w:ascii="Century Gothic" w:hAnsi="Century Gothic" w:cs="Calibri"/>
                <w:color w:val="000000"/>
                <w:sz w:val="22"/>
              </w:rPr>
            </w:pPr>
            <w:r w:rsidRPr="00C1056B">
              <w:rPr>
                <w:rFonts w:ascii="Century Gothic" w:eastAsia="Times New Roman" w:hAnsi="Century Gothic" w:cs="Times New Roman"/>
                <w:sz w:val="22"/>
              </w:rPr>
              <w:t>Take advantage of one company training program per month.</w:t>
            </w:r>
            <w:r w:rsidR="00975C1F">
              <w:rPr>
                <w:rFonts w:ascii="Century Gothic" w:eastAsia="Times New Roman" w:hAnsi="Century Gothic" w:cs="Times New Roman"/>
                <w:sz w:val="22"/>
              </w:rPr>
              <w:t xml:space="preserve"> </w:t>
            </w:r>
            <w:r w:rsidR="00975C1F">
              <w:rPr>
                <w:rFonts w:ascii="Century Gothic" w:eastAsia="Times New Roman" w:hAnsi="Century Gothic" w:cs="Times New Roman"/>
                <w:sz w:val="22"/>
              </w:rPr>
              <w:br/>
            </w:r>
          </w:p>
        </w:tc>
      </w:tr>
    </w:tbl>
    <w:p w14:paraId="63C1B018" w14:textId="77777777" w:rsidR="00D2796F" w:rsidRPr="00E475BB" w:rsidRDefault="00D2796F" w:rsidP="00D2796F">
      <w:pPr>
        <w:spacing w:after="100" w:line="240" w:lineRule="auto"/>
      </w:pPr>
    </w:p>
    <w:tbl>
      <w:tblPr>
        <w:tblW w:w="11066"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04"/>
        <w:gridCol w:w="8762"/>
      </w:tblGrid>
      <w:tr w:rsidR="00D2796F" w:rsidRPr="00C644E8" w14:paraId="02FC7A46" w14:textId="77777777" w:rsidTr="009B7A57">
        <w:trPr>
          <w:trHeight w:val="648"/>
        </w:trPr>
        <w:tc>
          <w:tcPr>
            <w:tcW w:w="11066" w:type="dxa"/>
            <w:gridSpan w:val="2"/>
            <w:shd w:val="clear" w:color="auto" w:fill="086F89"/>
            <w:vAlign w:val="center"/>
            <w:hideMark/>
          </w:tcPr>
          <w:p w14:paraId="188D6230" w14:textId="7A6A4532" w:rsidR="00D2796F" w:rsidRPr="008A286C" w:rsidRDefault="00D2796F" w:rsidP="008F0900">
            <w:pPr>
              <w:spacing w:after="0" w:line="240" w:lineRule="auto"/>
              <w:ind w:left="233"/>
              <w:rPr>
                <w:rFonts w:cs="Calibri"/>
                <w:color w:val="000000"/>
                <w:sz w:val="36"/>
                <w:szCs w:val="36"/>
              </w:rPr>
            </w:pPr>
            <w:r>
              <w:rPr>
                <w:rFonts w:cs="Calibri"/>
                <w:color w:val="FFFFFF" w:themeColor="background1"/>
                <w:sz w:val="36"/>
                <w:szCs w:val="36"/>
              </w:rPr>
              <w:t>Businesses</w:t>
            </w:r>
          </w:p>
        </w:tc>
      </w:tr>
      <w:tr w:rsidR="00D2796F" w:rsidRPr="00C644E8" w14:paraId="6EA53099" w14:textId="77777777" w:rsidTr="009B7A57">
        <w:trPr>
          <w:trHeight w:val="504"/>
        </w:trPr>
        <w:tc>
          <w:tcPr>
            <w:tcW w:w="2304" w:type="dxa"/>
            <w:shd w:val="clear" w:color="auto" w:fill="595959" w:themeFill="text1" w:themeFillTint="A6"/>
            <w:tcMar>
              <w:top w:w="0" w:type="dxa"/>
              <w:left w:w="216" w:type="dxa"/>
              <w:right w:w="115" w:type="dxa"/>
            </w:tcMar>
            <w:vAlign w:val="center"/>
          </w:tcPr>
          <w:p w14:paraId="2AEB70B3" w14:textId="77777777" w:rsidR="00D2796F" w:rsidRPr="00CA1389" w:rsidRDefault="00D2796F" w:rsidP="008F0900">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GOALS</w:t>
            </w:r>
          </w:p>
        </w:tc>
        <w:tc>
          <w:tcPr>
            <w:tcW w:w="8762" w:type="dxa"/>
            <w:shd w:val="clear" w:color="auto" w:fill="7F7F7F" w:themeFill="text1" w:themeFillTint="80"/>
            <w:vAlign w:val="center"/>
          </w:tcPr>
          <w:p w14:paraId="254F4F62" w14:textId="77777777" w:rsidR="00D2796F" w:rsidRPr="00CA1389" w:rsidRDefault="00D2796F" w:rsidP="008F0900">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OBJECTIVES</w:t>
            </w:r>
          </w:p>
        </w:tc>
      </w:tr>
      <w:tr w:rsidR="00D2796F" w:rsidRPr="00C644E8" w14:paraId="3B6E5A24" w14:textId="77777777" w:rsidTr="009B7A57">
        <w:trPr>
          <w:trHeight w:val="784"/>
        </w:trPr>
        <w:tc>
          <w:tcPr>
            <w:tcW w:w="2304" w:type="dxa"/>
            <w:shd w:val="clear" w:color="auto" w:fill="F2F2F2" w:themeFill="background1" w:themeFillShade="F2"/>
            <w:tcMar>
              <w:top w:w="216" w:type="dxa"/>
              <w:left w:w="216" w:type="dxa"/>
              <w:right w:w="115" w:type="dxa"/>
            </w:tcMar>
          </w:tcPr>
          <w:p w14:paraId="52466128" w14:textId="42ED9E0A" w:rsidR="00D2796F" w:rsidRPr="00CA1389" w:rsidRDefault="00D2796F" w:rsidP="008F0900">
            <w:pPr>
              <w:pStyle w:val="ListParagraph"/>
              <w:numPr>
                <w:ilvl w:val="0"/>
                <w:numId w:val="16"/>
              </w:numPr>
              <w:spacing w:line="276" w:lineRule="auto"/>
              <w:ind w:left="321" w:right="72" w:hanging="270"/>
              <w:contextualSpacing w:val="0"/>
              <w:rPr>
                <w:rFonts w:ascii="Century Gothic" w:hAnsi="Century Gothic" w:cs="Calibri"/>
                <w:color w:val="000000"/>
                <w:sz w:val="22"/>
              </w:rPr>
            </w:pPr>
            <w:r w:rsidRPr="00D2796F">
              <w:rPr>
                <w:rFonts w:ascii="Century Gothic" w:eastAsia="Times New Roman" w:hAnsi="Century Gothic" w:cs="Times New Roman"/>
                <w:sz w:val="22"/>
              </w:rPr>
              <w:t>Increase company sustainability.</w:t>
            </w:r>
          </w:p>
        </w:tc>
        <w:tc>
          <w:tcPr>
            <w:tcW w:w="8762" w:type="dxa"/>
            <w:shd w:val="clear" w:color="auto" w:fill="auto"/>
          </w:tcPr>
          <w:p w14:paraId="710A13DE" w14:textId="48E8E3B4" w:rsidR="00D2796F" w:rsidRPr="00CA1389" w:rsidRDefault="00D2796F" w:rsidP="008F0900">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D2796F">
              <w:rPr>
                <w:rFonts w:ascii="Century Gothic" w:eastAsia="Times New Roman" w:hAnsi="Century Gothic" w:cs="Times New Roman"/>
                <w:sz w:val="22"/>
              </w:rPr>
              <w:t>Incentivize employees to take public transport</w:t>
            </w:r>
            <w:r w:rsidR="00EA527A">
              <w:rPr>
                <w:rFonts w:ascii="Century Gothic" w:eastAsia="Times New Roman" w:hAnsi="Century Gothic" w:cs="Times New Roman"/>
                <w:sz w:val="22"/>
              </w:rPr>
              <w:t>ation</w:t>
            </w:r>
            <w:r w:rsidRPr="00D2796F">
              <w:rPr>
                <w:rFonts w:ascii="Century Gothic" w:eastAsia="Times New Roman" w:hAnsi="Century Gothic" w:cs="Times New Roman"/>
                <w:sz w:val="22"/>
              </w:rPr>
              <w:t xml:space="preserve"> by offering </w:t>
            </w:r>
            <w:r w:rsidR="00EA527A">
              <w:rPr>
                <w:rFonts w:ascii="Century Gothic" w:eastAsia="Times New Roman" w:hAnsi="Century Gothic" w:cs="Times New Roman"/>
                <w:sz w:val="22"/>
              </w:rPr>
              <w:t xml:space="preserve">them </w:t>
            </w:r>
            <w:r w:rsidR="009B7A57">
              <w:rPr>
                <w:rFonts w:ascii="Century Gothic" w:eastAsia="Times New Roman" w:hAnsi="Century Gothic" w:cs="Times New Roman"/>
                <w:sz w:val="22"/>
              </w:rPr>
              <w:br/>
            </w:r>
            <w:r w:rsidRPr="00D2796F">
              <w:rPr>
                <w:rFonts w:ascii="Century Gothic" w:eastAsia="Times New Roman" w:hAnsi="Century Gothic" w:cs="Times New Roman"/>
                <w:sz w:val="22"/>
              </w:rPr>
              <w:t xml:space="preserve">$150 </w:t>
            </w:r>
            <w:r w:rsidR="00EA527A">
              <w:rPr>
                <w:rFonts w:ascii="Century Gothic" w:eastAsia="Times New Roman" w:hAnsi="Century Gothic" w:cs="Times New Roman"/>
                <w:sz w:val="22"/>
              </w:rPr>
              <w:t>reimbursement per month</w:t>
            </w:r>
            <w:r w:rsidRPr="00D2796F">
              <w:rPr>
                <w:rFonts w:ascii="Century Gothic" w:eastAsia="Times New Roman" w:hAnsi="Century Gothic" w:cs="Times New Roman"/>
                <w:sz w:val="22"/>
              </w:rPr>
              <w:t xml:space="preserve">. </w:t>
            </w:r>
          </w:p>
          <w:p w14:paraId="2AA931C6" w14:textId="5094385B" w:rsidR="00D2796F" w:rsidRPr="00CA1389" w:rsidRDefault="00416334" w:rsidP="008F0900">
            <w:pPr>
              <w:pStyle w:val="ListParagraph"/>
              <w:numPr>
                <w:ilvl w:val="0"/>
                <w:numId w:val="17"/>
              </w:numPr>
              <w:spacing w:line="276" w:lineRule="auto"/>
              <w:ind w:left="488" w:right="72"/>
              <w:contextualSpacing w:val="0"/>
              <w:rPr>
                <w:rFonts w:ascii="Century Gothic" w:eastAsia="Times New Roman" w:hAnsi="Century Gothic" w:cs="Times New Roman"/>
                <w:sz w:val="22"/>
              </w:rPr>
            </w:pPr>
            <w:r>
              <w:rPr>
                <w:rFonts w:ascii="Century Gothic" w:eastAsia="Times New Roman" w:hAnsi="Century Gothic" w:cs="Times New Roman"/>
                <w:sz w:val="22"/>
              </w:rPr>
              <w:t>Convert</w:t>
            </w:r>
            <w:r w:rsidR="00D2796F" w:rsidRPr="00D2796F">
              <w:rPr>
                <w:rFonts w:ascii="Century Gothic" w:eastAsia="Times New Roman" w:hAnsi="Century Gothic" w:cs="Times New Roman"/>
                <w:sz w:val="22"/>
              </w:rPr>
              <w:t xml:space="preserve"> an additional 15 percent of sourced materials </w:t>
            </w:r>
            <w:r>
              <w:rPr>
                <w:rFonts w:ascii="Century Gothic" w:eastAsia="Times New Roman" w:hAnsi="Century Gothic" w:cs="Times New Roman"/>
                <w:sz w:val="22"/>
              </w:rPr>
              <w:t>into</w:t>
            </w:r>
            <w:r w:rsidR="00D2796F" w:rsidRPr="00D2796F">
              <w:rPr>
                <w:rFonts w:ascii="Century Gothic" w:eastAsia="Times New Roman" w:hAnsi="Century Gothic" w:cs="Times New Roman"/>
                <w:sz w:val="22"/>
              </w:rPr>
              <w:t xml:space="preserve"> recycled products.</w:t>
            </w:r>
          </w:p>
          <w:p w14:paraId="37E731CD" w14:textId="219663E8" w:rsidR="00D2796F" w:rsidRPr="00CA1389" w:rsidRDefault="00D2796F" w:rsidP="008F0900">
            <w:pPr>
              <w:pStyle w:val="ListParagraph"/>
              <w:numPr>
                <w:ilvl w:val="0"/>
                <w:numId w:val="17"/>
              </w:numPr>
              <w:spacing w:line="276" w:lineRule="auto"/>
              <w:ind w:left="488" w:right="72"/>
              <w:contextualSpacing w:val="0"/>
              <w:rPr>
                <w:rFonts w:ascii="Century Gothic" w:hAnsi="Century Gothic" w:cs="Calibri"/>
                <w:color w:val="000000"/>
                <w:sz w:val="22"/>
              </w:rPr>
            </w:pPr>
            <w:r w:rsidRPr="00D2796F">
              <w:rPr>
                <w:rFonts w:ascii="Century Gothic" w:eastAsia="Times New Roman" w:hAnsi="Century Gothic" w:cs="Times New Roman"/>
                <w:sz w:val="22"/>
              </w:rPr>
              <w:t>Hire a team of environmental consultants to audit your production practices.</w:t>
            </w:r>
            <w:r w:rsidR="00975C1F">
              <w:rPr>
                <w:rFonts w:ascii="Century Gothic" w:eastAsia="Times New Roman" w:hAnsi="Century Gothic" w:cs="Times New Roman"/>
                <w:sz w:val="22"/>
              </w:rPr>
              <w:t xml:space="preserve"> </w:t>
            </w:r>
            <w:r w:rsidR="00975C1F">
              <w:rPr>
                <w:rFonts w:ascii="Century Gothic" w:eastAsia="Times New Roman" w:hAnsi="Century Gothic" w:cs="Times New Roman"/>
                <w:sz w:val="22"/>
              </w:rPr>
              <w:br/>
            </w:r>
          </w:p>
        </w:tc>
      </w:tr>
    </w:tbl>
    <w:p w14:paraId="3430F948" w14:textId="77777777" w:rsidR="00975C1F" w:rsidRDefault="00975C1F" w:rsidP="00D2796F">
      <w:pPr>
        <w:spacing w:after="100" w:line="240" w:lineRule="auto"/>
        <w:sectPr w:rsidR="00975C1F" w:rsidSect="00ED138B">
          <w:headerReference w:type="default" r:id="rId10"/>
          <w:pgSz w:w="12240" w:h="15840"/>
          <w:pgMar w:top="621" w:right="576" w:bottom="576" w:left="576" w:header="0" w:footer="0" w:gutter="0"/>
          <w:cols w:space="720"/>
          <w:titlePg/>
          <w:docGrid w:linePitch="360"/>
        </w:sectPr>
      </w:pPr>
    </w:p>
    <w:p w14:paraId="1384FAA9" w14:textId="55D80776" w:rsidR="00D2796F" w:rsidRPr="00975C1F" w:rsidRDefault="00D2796F" w:rsidP="00D2796F">
      <w:pPr>
        <w:spacing w:after="100" w:line="240" w:lineRule="auto"/>
        <w:rPr>
          <w:sz w:val="18"/>
          <w:szCs w:val="21"/>
        </w:rPr>
      </w:pPr>
    </w:p>
    <w:p w14:paraId="5BA31E92" w14:textId="1BD8A5AD" w:rsidR="00975C1F" w:rsidRPr="00975C1F" w:rsidRDefault="00975C1F" w:rsidP="00D2796F">
      <w:pPr>
        <w:spacing w:after="100" w:line="240" w:lineRule="auto"/>
        <w:rPr>
          <w:sz w:val="18"/>
          <w:szCs w:val="21"/>
        </w:rPr>
      </w:pPr>
    </w:p>
    <w:p w14:paraId="6158A122" w14:textId="202A738A" w:rsidR="00975C1F" w:rsidRPr="00975C1F" w:rsidRDefault="00975C1F" w:rsidP="00D2796F">
      <w:pPr>
        <w:spacing w:after="100" w:line="240" w:lineRule="auto"/>
        <w:rPr>
          <w:sz w:val="18"/>
          <w:szCs w:val="21"/>
        </w:rPr>
      </w:pPr>
    </w:p>
    <w:p w14:paraId="179F34F9" w14:textId="51C00501" w:rsidR="00975C1F" w:rsidRPr="00975C1F" w:rsidRDefault="00975C1F" w:rsidP="00D2796F">
      <w:pPr>
        <w:spacing w:after="100" w:line="240" w:lineRule="auto"/>
        <w:rPr>
          <w:sz w:val="18"/>
          <w:szCs w:val="21"/>
        </w:rPr>
      </w:pPr>
    </w:p>
    <w:p w14:paraId="4E8CDB51" w14:textId="77777777" w:rsidR="00975C1F" w:rsidRPr="00E475BB" w:rsidRDefault="00975C1F" w:rsidP="00D2796F">
      <w:pPr>
        <w:spacing w:after="100" w:line="240" w:lineRule="auto"/>
      </w:pPr>
    </w:p>
    <w:tbl>
      <w:tblPr>
        <w:tblW w:w="10985"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04"/>
        <w:gridCol w:w="8681"/>
      </w:tblGrid>
      <w:tr w:rsidR="00D2796F" w:rsidRPr="00C644E8" w14:paraId="2529FA2C" w14:textId="77777777" w:rsidTr="009B7A57">
        <w:trPr>
          <w:trHeight w:val="648"/>
        </w:trPr>
        <w:tc>
          <w:tcPr>
            <w:tcW w:w="10985" w:type="dxa"/>
            <w:gridSpan w:val="2"/>
            <w:shd w:val="clear" w:color="auto" w:fill="0598B0"/>
            <w:vAlign w:val="center"/>
            <w:hideMark/>
          </w:tcPr>
          <w:p w14:paraId="6F90E83A" w14:textId="01329ABE" w:rsidR="00D2796F" w:rsidRPr="008A286C" w:rsidRDefault="00B51B6B" w:rsidP="008F0900">
            <w:pPr>
              <w:spacing w:after="0" w:line="240" w:lineRule="auto"/>
              <w:ind w:left="233"/>
              <w:rPr>
                <w:rFonts w:cs="Calibri"/>
                <w:color w:val="000000"/>
                <w:sz w:val="36"/>
                <w:szCs w:val="36"/>
              </w:rPr>
            </w:pPr>
            <w:r>
              <w:rPr>
                <w:rFonts w:cs="Calibri"/>
                <w:color w:val="FFFFFF" w:themeColor="background1"/>
                <w:sz w:val="36"/>
                <w:szCs w:val="36"/>
              </w:rPr>
              <w:t>Teams</w:t>
            </w:r>
          </w:p>
        </w:tc>
      </w:tr>
      <w:tr w:rsidR="00D2796F" w:rsidRPr="00C644E8" w14:paraId="2D49F64B" w14:textId="77777777" w:rsidTr="009B7A57">
        <w:trPr>
          <w:trHeight w:val="504"/>
        </w:trPr>
        <w:tc>
          <w:tcPr>
            <w:tcW w:w="2304" w:type="dxa"/>
            <w:shd w:val="clear" w:color="auto" w:fill="595959" w:themeFill="text1" w:themeFillTint="A6"/>
            <w:tcMar>
              <w:top w:w="0" w:type="dxa"/>
              <w:left w:w="216" w:type="dxa"/>
              <w:right w:w="115" w:type="dxa"/>
            </w:tcMar>
            <w:vAlign w:val="center"/>
          </w:tcPr>
          <w:p w14:paraId="566F42A0" w14:textId="77777777" w:rsidR="00D2796F" w:rsidRPr="00CA1389" w:rsidRDefault="00D2796F" w:rsidP="008F0900">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GOALS</w:t>
            </w:r>
          </w:p>
        </w:tc>
        <w:tc>
          <w:tcPr>
            <w:tcW w:w="8681" w:type="dxa"/>
            <w:shd w:val="clear" w:color="auto" w:fill="7F7F7F" w:themeFill="text1" w:themeFillTint="80"/>
            <w:vAlign w:val="center"/>
          </w:tcPr>
          <w:p w14:paraId="055BC966" w14:textId="77777777" w:rsidR="00D2796F" w:rsidRPr="00CA1389" w:rsidRDefault="00D2796F" w:rsidP="008F0900">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OBJECTIVES</w:t>
            </w:r>
          </w:p>
        </w:tc>
      </w:tr>
      <w:tr w:rsidR="00D2796F" w:rsidRPr="00C644E8" w14:paraId="4A840BF2" w14:textId="77777777" w:rsidTr="009B7A57">
        <w:trPr>
          <w:trHeight w:val="784"/>
        </w:trPr>
        <w:tc>
          <w:tcPr>
            <w:tcW w:w="2304" w:type="dxa"/>
            <w:shd w:val="clear" w:color="auto" w:fill="F2F2F2" w:themeFill="background1" w:themeFillShade="F2"/>
            <w:tcMar>
              <w:top w:w="216" w:type="dxa"/>
              <w:left w:w="216" w:type="dxa"/>
              <w:right w:w="115" w:type="dxa"/>
            </w:tcMar>
          </w:tcPr>
          <w:p w14:paraId="097A637B" w14:textId="2C2DB71C" w:rsidR="00D2796F" w:rsidRPr="00CA1389" w:rsidRDefault="00B51B6B" w:rsidP="008F0900">
            <w:pPr>
              <w:pStyle w:val="ListParagraph"/>
              <w:numPr>
                <w:ilvl w:val="0"/>
                <w:numId w:val="16"/>
              </w:numPr>
              <w:spacing w:line="276" w:lineRule="auto"/>
              <w:ind w:left="321" w:right="72" w:hanging="270"/>
              <w:contextualSpacing w:val="0"/>
              <w:rPr>
                <w:rFonts w:ascii="Century Gothic" w:hAnsi="Century Gothic" w:cs="Calibri"/>
                <w:color w:val="000000"/>
                <w:sz w:val="22"/>
              </w:rPr>
            </w:pPr>
            <w:r w:rsidRPr="00B51B6B">
              <w:rPr>
                <w:rFonts w:ascii="Century Gothic" w:eastAsia="Times New Roman" w:hAnsi="Century Gothic" w:cs="Times New Roman"/>
                <w:sz w:val="22"/>
              </w:rPr>
              <w:t>Build a strong team culture.</w:t>
            </w:r>
          </w:p>
        </w:tc>
        <w:tc>
          <w:tcPr>
            <w:tcW w:w="8681" w:type="dxa"/>
            <w:shd w:val="clear" w:color="auto" w:fill="auto"/>
          </w:tcPr>
          <w:p w14:paraId="37471D0E" w14:textId="12F308F9" w:rsidR="00D2796F" w:rsidRPr="00CA1389" w:rsidRDefault="00B51B6B" w:rsidP="008F0900">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B51B6B">
              <w:rPr>
                <w:rFonts w:ascii="Century Gothic" w:eastAsia="Times New Roman" w:hAnsi="Century Gothic" w:cs="Times New Roman"/>
                <w:sz w:val="22"/>
              </w:rPr>
              <w:t>Conduct a monthly check-in meeting to share expectations, set goals, and acknowledge team and individual successes.</w:t>
            </w:r>
          </w:p>
          <w:p w14:paraId="3E3284D8" w14:textId="54205B5C" w:rsidR="00D2796F" w:rsidRPr="00CA1389" w:rsidRDefault="00B51B6B" w:rsidP="008F0900">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B51B6B">
              <w:rPr>
                <w:rFonts w:ascii="Century Gothic" w:eastAsia="Times New Roman" w:hAnsi="Century Gothic" w:cs="Times New Roman"/>
                <w:sz w:val="22"/>
              </w:rPr>
              <w:t>Host a monthly happy hour for team members.</w:t>
            </w:r>
            <w:r w:rsidR="00D2796F" w:rsidRPr="00CA1389">
              <w:rPr>
                <w:rFonts w:ascii="Century Gothic" w:eastAsia="Times New Roman" w:hAnsi="Century Gothic" w:cs="Times New Roman"/>
                <w:sz w:val="22"/>
              </w:rPr>
              <w:t xml:space="preserve"> </w:t>
            </w:r>
          </w:p>
          <w:p w14:paraId="331F1561" w14:textId="4B175052" w:rsidR="00D2796F" w:rsidRPr="00CA1389" w:rsidRDefault="00B51B6B" w:rsidP="008F0900">
            <w:pPr>
              <w:pStyle w:val="ListParagraph"/>
              <w:numPr>
                <w:ilvl w:val="0"/>
                <w:numId w:val="17"/>
              </w:numPr>
              <w:spacing w:line="276" w:lineRule="auto"/>
              <w:ind w:left="488" w:right="72"/>
              <w:contextualSpacing w:val="0"/>
              <w:rPr>
                <w:rFonts w:ascii="Century Gothic" w:hAnsi="Century Gothic" w:cs="Calibri"/>
                <w:color w:val="000000"/>
                <w:sz w:val="22"/>
              </w:rPr>
            </w:pPr>
            <w:r w:rsidRPr="00B51B6B">
              <w:rPr>
                <w:rFonts w:ascii="Century Gothic" w:eastAsia="Times New Roman" w:hAnsi="Century Gothic" w:cs="Times New Roman"/>
                <w:sz w:val="22"/>
              </w:rPr>
              <w:t xml:space="preserve">Provide a free </w:t>
            </w:r>
            <w:r w:rsidR="00416334">
              <w:rPr>
                <w:rFonts w:ascii="Century Gothic" w:eastAsia="Times New Roman" w:hAnsi="Century Gothic" w:cs="Times New Roman"/>
                <w:sz w:val="22"/>
              </w:rPr>
              <w:t xml:space="preserve">quarterly </w:t>
            </w:r>
            <w:r w:rsidRPr="00B51B6B">
              <w:rPr>
                <w:rFonts w:ascii="Century Gothic" w:eastAsia="Times New Roman" w:hAnsi="Century Gothic" w:cs="Times New Roman"/>
                <w:sz w:val="22"/>
              </w:rPr>
              <w:t xml:space="preserve">training module </w:t>
            </w:r>
            <w:r w:rsidR="00B350A9">
              <w:rPr>
                <w:rFonts w:ascii="Century Gothic" w:eastAsia="Times New Roman" w:hAnsi="Century Gothic" w:cs="Times New Roman"/>
                <w:sz w:val="22"/>
              </w:rPr>
              <w:t xml:space="preserve">that </w:t>
            </w:r>
            <w:r w:rsidR="00416334">
              <w:rPr>
                <w:rFonts w:ascii="Century Gothic" w:eastAsia="Times New Roman" w:hAnsi="Century Gothic" w:cs="Times New Roman"/>
                <w:sz w:val="22"/>
              </w:rPr>
              <w:t>cover</w:t>
            </w:r>
            <w:r w:rsidR="00B350A9">
              <w:rPr>
                <w:rFonts w:ascii="Century Gothic" w:eastAsia="Times New Roman" w:hAnsi="Century Gothic" w:cs="Times New Roman"/>
                <w:sz w:val="22"/>
              </w:rPr>
              <w:t>s</w:t>
            </w:r>
            <w:r w:rsidRPr="00B51B6B">
              <w:rPr>
                <w:rFonts w:ascii="Century Gothic" w:eastAsia="Times New Roman" w:hAnsi="Century Gothic" w:cs="Times New Roman"/>
                <w:sz w:val="22"/>
              </w:rPr>
              <w:t xml:space="preserve"> topics like diversity, equity, and inclusion (DEI), stress management, and communication skills.</w:t>
            </w:r>
            <w:r w:rsidR="00975C1F">
              <w:rPr>
                <w:rFonts w:ascii="Century Gothic" w:eastAsia="Times New Roman" w:hAnsi="Century Gothic" w:cs="Times New Roman"/>
                <w:sz w:val="22"/>
              </w:rPr>
              <w:t xml:space="preserve"> </w:t>
            </w:r>
            <w:r w:rsidR="00975C1F">
              <w:rPr>
                <w:rFonts w:ascii="Century Gothic" w:eastAsia="Times New Roman" w:hAnsi="Century Gothic" w:cs="Times New Roman"/>
                <w:sz w:val="22"/>
              </w:rPr>
              <w:br/>
            </w:r>
          </w:p>
        </w:tc>
      </w:tr>
    </w:tbl>
    <w:p w14:paraId="507E2EBB" w14:textId="77777777" w:rsidR="00B51B6B" w:rsidRPr="00E475BB" w:rsidRDefault="00B51B6B" w:rsidP="00B51B6B">
      <w:pPr>
        <w:spacing w:after="100" w:line="240" w:lineRule="auto"/>
      </w:pPr>
    </w:p>
    <w:tbl>
      <w:tblPr>
        <w:tblW w:w="10985"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04"/>
        <w:gridCol w:w="8681"/>
      </w:tblGrid>
      <w:tr w:rsidR="00B51B6B" w:rsidRPr="00C644E8" w14:paraId="39D49FB1" w14:textId="77777777" w:rsidTr="009B7A57">
        <w:trPr>
          <w:trHeight w:val="648"/>
        </w:trPr>
        <w:tc>
          <w:tcPr>
            <w:tcW w:w="10985" w:type="dxa"/>
            <w:gridSpan w:val="2"/>
            <w:shd w:val="clear" w:color="auto" w:fill="ABA06C"/>
            <w:vAlign w:val="center"/>
            <w:hideMark/>
          </w:tcPr>
          <w:p w14:paraId="13D3A7AF" w14:textId="1839B387" w:rsidR="00B51B6B" w:rsidRPr="008A286C" w:rsidRDefault="00B51B6B" w:rsidP="008F0900">
            <w:pPr>
              <w:spacing w:after="0" w:line="240" w:lineRule="auto"/>
              <w:ind w:left="233"/>
              <w:rPr>
                <w:rFonts w:cs="Calibri"/>
                <w:color w:val="000000"/>
                <w:sz w:val="36"/>
                <w:szCs w:val="36"/>
              </w:rPr>
            </w:pPr>
            <w:r>
              <w:rPr>
                <w:rFonts w:cs="Calibri"/>
                <w:color w:val="FFFFFF" w:themeColor="background1"/>
                <w:sz w:val="36"/>
                <w:szCs w:val="36"/>
              </w:rPr>
              <w:t>Project Management</w:t>
            </w:r>
          </w:p>
        </w:tc>
      </w:tr>
      <w:tr w:rsidR="00B51B6B" w:rsidRPr="00C644E8" w14:paraId="4D3D5089" w14:textId="77777777" w:rsidTr="009B7A57">
        <w:trPr>
          <w:trHeight w:val="504"/>
        </w:trPr>
        <w:tc>
          <w:tcPr>
            <w:tcW w:w="2304" w:type="dxa"/>
            <w:shd w:val="clear" w:color="auto" w:fill="595959" w:themeFill="text1" w:themeFillTint="A6"/>
            <w:tcMar>
              <w:top w:w="0" w:type="dxa"/>
              <w:left w:w="216" w:type="dxa"/>
              <w:right w:w="115" w:type="dxa"/>
            </w:tcMar>
            <w:vAlign w:val="center"/>
          </w:tcPr>
          <w:p w14:paraId="2CFF2F34" w14:textId="77777777" w:rsidR="00B51B6B" w:rsidRPr="00CA1389" w:rsidRDefault="00B51B6B" w:rsidP="008F0900">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GOALS</w:t>
            </w:r>
          </w:p>
        </w:tc>
        <w:tc>
          <w:tcPr>
            <w:tcW w:w="8681" w:type="dxa"/>
            <w:shd w:val="clear" w:color="auto" w:fill="7F7F7F" w:themeFill="text1" w:themeFillTint="80"/>
            <w:vAlign w:val="center"/>
          </w:tcPr>
          <w:p w14:paraId="54C2B8ED" w14:textId="77777777" w:rsidR="00B51B6B" w:rsidRPr="00CA1389" w:rsidRDefault="00B51B6B" w:rsidP="008F0900">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OBJECTIVES</w:t>
            </w:r>
          </w:p>
        </w:tc>
      </w:tr>
      <w:tr w:rsidR="00B51B6B" w:rsidRPr="00C644E8" w14:paraId="5191EC21" w14:textId="77777777" w:rsidTr="009B7A57">
        <w:trPr>
          <w:trHeight w:val="784"/>
        </w:trPr>
        <w:tc>
          <w:tcPr>
            <w:tcW w:w="2304" w:type="dxa"/>
            <w:shd w:val="clear" w:color="auto" w:fill="F2F2F2" w:themeFill="background1" w:themeFillShade="F2"/>
            <w:tcMar>
              <w:top w:w="216" w:type="dxa"/>
              <w:left w:w="216" w:type="dxa"/>
              <w:right w:w="115" w:type="dxa"/>
            </w:tcMar>
          </w:tcPr>
          <w:p w14:paraId="44477BF3" w14:textId="29FEECFF" w:rsidR="00B51B6B" w:rsidRPr="00CA1389" w:rsidRDefault="00992A0B" w:rsidP="008F0900">
            <w:pPr>
              <w:pStyle w:val="ListParagraph"/>
              <w:numPr>
                <w:ilvl w:val="0"/>
                <w:numId w:val="16"/>
              </w:numPr>
              <w:spacing w:line="276" w:lineRule="auto"/>
              <w:ind w:left="321" w:right="72" w:hanging="270"/>
              <w:contextualSpacing w:val="0"/>
              <w:rPr>
                <w:rFonts w:ascii="Century Gothic" w:hAnsi="Century Gothic" w:cs="Calibri"/>
                <w:color w:val="000000"/>
                <w:sz w:val="22"/>
              </w:rPr>
            </w:pPr>
            <w:r w:rsidRPr="00992A0B">
              <w:rPr>
                <w:rFonts w:ascii="Century Gothic" w:eastAsia="Times New Roman" w:hAnsi="Century Gothic" w:cs="Times New Roman"/>
                <w:sz w:val="22"/>
              </w:rPr>
              <w:t>Deliver a successful project.</w:t>
            </w:r>
          </w:p>
        </w:tc>
        <w:tc>
          <w:tcPr>
            <w:tcW w:w="8681" w:type="dxa"/>
            <w:shd w:val="clear" w:color="auto" w:fill="auto"/>
          </w:tcPr>
          <w:p w14:paraId="056AED80" w14:textId="2D10F02F" w:rsidR="00B51B6B" w:rsidRPr="00CA1389" w:rsidRDefault="00992A0B" w:rsidP="008F0900">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992A0B">
              <w:rPr>
                <w:rFonts w:ascii="Century Gothic" w:eastAsia="Times New Roman" w:hAnsi="Century Gothic" w:cs="Times New Roman"/>
                <w:sz w:val="22"/>
              </w:rPr>
              <w:t>Perform a comprehensive risk assessment</w:t>
            </w:r>
            <w:r w:rsidR="00B51B6B" w:rsidRPr="00CA1389">
              <w:rPr>
                <w:rFonts w:ascii="Century Gothic" w:eastAsia="Times New Roman" w:hAnsi="Century Gothic" w:cs="Times New Roman"/>
                <w:sz w:val="22"/>
              </w:rPr>
              <w:t xml:space="preserve">. </w:t>
            </w:r>
          </w:p>
          <w:p w14:paraId="72260144" w14:textId="0337AF95" w:rsidR="00B51B6B" w:rsidRPr="00CA1389" w:rsidRDefault="00992A0B" w:rsidP="008F0900">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992A0B">
              <w:rPr>
                <w:rFonts w:ascii="Century Gothic" w:eastAsia="Times New Roman" w:hAnsi="Century Gothic" w:cs="Times New Roman"/>
                <w:sz w:val="22"/>
              </w:rPr>
              <w:t xml:space="preserve">Develop a solid </w:t>
            </w:r>
            <w:hyperlink r:id="rId11" w:history="1">
              <w:r w:rsidRPr="00992A0B">
                <w:rPr>
                  <w:rStyle w:val="Hyperlink"/>
                  <w:rFonts w:ascii="Century Gothic" w:eastAsia="Times New Roman" w:hAnsi="Century Gothic" w:cs="Times New Roman"/>
                  <w:sz w:val="22"/>
                </w:rPr>
                <w:t>project plan</w:t>
              </w:r>
            </w:hyperlink>
            <w:r w:rsidR="00B51B6B" w:rsidRPr="00CA1389">
              <w:rPr>
                <w:rFonts w:ascii="Century Gothic" w:eastAsia="Times New Roman" w:hAnsi="Century Gothic" w:cs="Times New Roman"/>
                <w:sz w:val="22"/>
              </w:rPr>
              <w:t xml:space="preserve">. </w:t>
            </w:r>
          </w:p>
          <w:p w14:paraId="370B8FA1" w14:textId="08D3C4CE" w:rsidR="00B51B6B" w:rsidRPr="00CA1389" w:rsidRDefault="00992A0B" w:rsidP="008F0900">
            <w:pPr>
              <w:pStyle w:val="ListParagraph"/>
              <w:numPr>
                <w:ilvl w:val="0"/>
                <w:numId w:val="17"/>
              </w:numPr>
              <w:spacing w:line="276" w:lineRule="auto"/>
              <w:ind w:left="488" w:right="72"/>
              <w:contextualSpacing w:val="0"/>
              <w:rPr>
                <w:rFonts w:ascii="Century Gothic" w:hAnsi="Century Gothic" w:cs="Calibri"/>
                <w:color w:val="000000"/>
                <w:sz w:val="22"/>
              </w:rPr>
            </w:pPr>
            <w:r w:rsidRPr="00992A0B">
              <w:rPr>
                <w:rFonts w:ascii="Century Gothic" w:eastAsia="Times New Roman" w:hAnsi="Century Gothic" w:cs="Times New Roman"/>
                <w:sz w:val="22"/>
              </w:rPr>
              <w:t>Secure approvals for your budget</w:t>
            </w:r>
            <w:r w:rsidR="00B51B6B" w:rsidRPr="00CA1389">
              <w:rPr>
                <w:rFonts w:ascii="Century Gothic" w:eastAsia="Times New Roman" w:hAnsi="Century Gothic" w:cs="Times New Roman"/>
                <w:sz w:val="22"/>
              </w:rPr>
              <w:t>.</w:t>
            </w:r>
            <w:r w:rsidR="00975C1F">
              <w:rPr>
                <w:rFonts w:ascii="Century Gothic" w:eastAsia="Times New Roman" w:hAnsi="Century Gothic" w:cs="Times New Roman"/>
                <w:sz w:val="22"/>
              </w:rPr>
              <w:t xml:space="preserve"> </w:t>
            </w:r>
            <w:r w:rsidR="00975C1F">
              <w:rPr>
                <w:rFonts w:ascii="Century Gothic" w:eastAsia="Times New Roman" w:hAnsi="Century Gothic" w:cs="Times New Roman"/>
                <w:sz w:val="22"/>
              </w:rPr>
              <w:br/>
            </w:r>
          </w:p>
        </w:tc>
      </w:tr>
    </w:tbl>
    <w:p w14:paraId="661C8341" w14:textId="77777777" w:rsidR="00B51B6B" w:rsidRPr="00E475BB" w:rsidRDefault="00B51B6B" w:rsidP="00B51B6B">
      <w:pPr>
        <w:spacing w:after="100" w:line="240" w:lineRule="auto"/>
      </w:pPr>
    </w:p>
    <w:tbl>
      <w:tblPr>
        <w:tblW w:w="10985"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04"/>
        <w:gridCol w:w="8681"/>
      </w:tblGrid>
      <w:tr w:rsidR="00B51B6B" w:rsidRPr="00C644E8" w14:paraId="46E77AFF" w14:textId="77777777" w:rsidTr="009B7A57">
        <w:trPr>
          <w:trHeight w:val="648"/>
        </w:trPr>
        <w:tc>
          <w:tcPr>
            <w:tcW w:w="10985" w:type="dxa"/>
            <w:gridSpan w:val="2"/>
            <w:shd w:val="clear" w:color="auto" w:fill="F8971D"/>
            <w:vAlign w:val="center"/>
            <w:hideMark/>
          </w:tcPr>
          <w:p w14:paraId="6EE44993" w14:textId="4FD76801" w:rsidR="00B51B6B" w:rsidRPr="008A286C" w:rsidRDefault="00B51B6B" w:rsidP="008F0900">
            <w:pPr>
              <w:spacing w:after="0" w:line="240" w:lineRule="auto"/>
              <w:ind w:left="233"/>
              <w:rPr>
                <w:rFonts w:cs="Calibri"/>
                <w:color w:val="000000"/>
                <w:sz w:val="36"/>
                <w:szCs w:val="36"/>
              </w:rPr>
            </w:pPr>
            <w:r>
              <w:rPr>
                <w:rFonts w:cs="Calibri"/>
                <w:color w:val="FFFFFF" w:themeColor="background1"/>
                <w:sz w:val="36"/>
                <w:szCs w:val="36"/>
              </w:rPr>
              <w:t>Marketing</w:t>
            </w:r>
          </w:p>
        </w:tc>
      </w:tr>
      <w:tr w:rsidR="00B51B6B" w:rsidRPr="00C644E8" w14:paraId="3F3F72FA" w14:textId="77777777" w:rsidTr="009B7A57">
        <w:trPr>
          <w:trHeight w:val="504"/>
        </w:trPr>
        <w:tc>
          <w:tcPr>
            <w:tcW w:w="2304" w:type="dxa"/>
            <w:shd w:val="clear" w:color="auto" w:fill="595959" w:themeFill="text1" w:themeFillTint="A6"/>
            <w:tcMar>
              <w:top w:w="0" w:type="dxa"/>
              <w:left w:w="216" w:type="dxa"/>
              <w:right w:w="115" w:type="dxa"/>
            </w:tcMar>
            <w:vAlign w:val="center"/>
          </w:tcPr>
          <w:p w14:paraId="3966665F" w14:textId="77777777" w:rsidR="00B51B6B" w:rsidRPr="00CA1389" w:rsidRDefault="00B51B6B" w:rsidP="008F0900">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GOALS</w:t>
            </w:r>
          </w:p>
        </w:tc>
        <w:tc>
          <w:tcPr>
            <w:tcW w:w="8681" w:type="dxa"/>
            <w:shd w:val="clear" w:color="auto" w:fill="7F7F7F" w:themeFill="text1" w:themeFillTint="80"/>
            <w:vAlign w:val="center"/>
          </w:tcPr>
          <w:p w14:paraId="28722D45" w14:textId="77777777" w:rsidR="00B51B6B" w:rsidRPr="00CA1389" w:rsidRDefault="00B51B6B" w:rsidP="008F0900">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OBJECTIVES</w:t>
            </w:r>
          </w:p>
        </w:tc>
      </w:tr>
      <w:tr w:rsidR="00B51B6B" w:rsidRPr="00C644E8" w14:paraId="301064A5" w14:textId="77777777" w:rsidTr="009B7A57">
        <w:trPr>
          <w:trHeight w:val="784"/>
        </w:trPr>
        <w:tc>
          <w:tcPr>
            <w:tcW w:w="2304" w:type="dxa"/>
            <w:shd w:val="clear" w:color="auto" w:fill="F2F2F2" w:themeFill="background1" w:themeFillShade="F2"/>
            <w:tcMar>
              <w:top w:w="216" w:type="dxa"/>
              <w:left w:w="216" w:type="dxa"/>
              <w:right w:w="115" w:type="dxa"/>
            </w:tcMar>
          </w:tcPr>
          <w:p w14:paraId="002AC288" w14:textId="26D0605A" w:rsidR="00B51B6B" w:rsidRPr="00CA1389" w:rsidRDefault="00992A0B" w:rsidP="00B51B6B">
            <w:pPr>
              <w:pStyle w:val="ListParagraph"/>
              <w:numPr>
                <w:ilvl w:val="0"/>
                <w:numId w:val="16"/>
              </w:numPr>
              <w:spacing w:line="276" w:lineRule="auto"/>
              <w:ind w:left="321" w:right="72" w:hanging="270"/>
              <w:contextualSpacing w:val="0"/>
              <w:rPr>
                <w:rFonts w:ascii="Century Gothic" w:hAnsi="Century Gothic" w:cs="Calibri"/>
                <w:color w:val="000000"/>
                <w:sz w:val="22"/>
              </w:rPr>
            </w:pPr>
            <w:r w:rsidRPr="00992A0B">
              <w:rPr>
                <w:rFonts w:ascii="Century Gothic" w:eastAsia="Times New Roman" w:hAnsi="Century Gothic" w:cs="Times New Roman"/>
                <w:sz w:val="22"/>
              </w:rPr>
              <w:t>Increase brand awareness</w:t>
            </w:r>
            <w:r w:rsidR="00B51B6B" w:rsidRPr="00CA1389">
              <w:rPr>
                <w:rFonts w:ascii="Century Gothic" w:eastAsia="Times New Roman" w:hAnsi="Century Gothic" w:cs="Times New Roman"/>
                <w:sz w:val="22"/>
              </w:rPr>
              <w:t>.</w:t>
            </w:r>
          </w:p>
        </w:tc>
        <w:tc>
          <w:tcPr>
            <w:tcW w:w="8681" w:type="dxa"/>
            <w:shd w:val="clear" w:color="auto" w:fill="auto"/>
          </w:tcPr>
          <w:p w14:paraId="14355B3E" w14:textId="3360BD5D" w:rsidR="00B51B6B" w:rsidRPr="00CA1389" w:rsidRDefault="00992A0B" w:rsidP="00B51B6B">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992A0B">
              <w:rPr>
                <w:rFonts w:ascii="Century Gothic" w:eastAsia="Times New Roman" w:hAnsi="Century Gothic" w:cs="Times New Roman"/>
                <w:sz w:val="22"/>
              </w:rPr>
              <w:t>Increase company Instagram posts from 10 per week to 15 per week</w:t>
            </w:r>
            <w:r w:rsidR="00B51B6B" w:rsidRPr="00CA1389">
              <w:rPr>
                <w:rFonts w:ascii="Century Gothic" w:eastAsia="Times New Roman" w:hAnsi="Century Gothic" w:cs="Times New Roman"/>
                <w:sz w:val="22"/>
              </w:rPr>
              <w:t xml:space="preserve">. </w:t>
            </w:r>
          </w:p>
          <w:p w14:paraId="5DFA09ED" w14:textId="31760FDB" w:rsidR="00B51B6B" w:rsidRPr="00CA1389" w:rsidRDefault="00992A0B" w:rsidP="00B51B6B">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992A0B">
              <w:rPr>
                <w:rFonts w:ascii="Century Gothic" w:eastAsia="Times New Roman" w:hAnsi="Century Gothic" w:cs="Times New Roman"/>
                <w:sz w:val="22"/>
              </w:rPr>
              <w:t>Research influencers in your field</w:t>
            </w:r>
            <w:r w:rsidR="00B350A9">
              <w:rPr>
                <w:rFonts w:ascii="Century Gothic" w:eastAsia="Times New Roman" w:hAnsi="Century Gothic" w:cs="Times New Roman"/>
                <w:sz w:val="22"/>
              </w:rPr>
              <w:t>,</w:t>
            </w:r>
            <w:r w:rsidRPr="00992A0B">
              <w:rPr>
                <w:rFonts w:ascii="Century Gothic" w:eastAsia="Times New Roman" w:hAnsi="Century Gothic" w:cs="Times New Roman"/>
                <w:sz w:val="22"/>
              </w:rPr>
              <w:t xml:space="preserve"> and identify six mid-tier influencers to contact for potential partnership</w:t>
            </w:r>
            <w:r w:rsidR="00B51B6B" w:rsidRPr="00CA1389">
              <w:rPr>
                <w:rFonts w:ascii="Century Gothic" w:eastAsia="Times New Roman" w:hAnsi="Century Gothic" w:cs="Times New Roman"/>
                <w:sz w:val="22"/>
              </w:rPr>
              <w:t xml:space="preserve">. </w:t>
            </w:r>
          </w:p>
          <w:p w14:paraId="586EDC90" w14:textId="7197D37E" w:rsidR="00B51B6B" w:rsidRPr="00CA1389" w:rsidRDefault="00992A0B" w:rsidP="00B51B6B">
            <w:pPr>
              <w:pStyle w:val="ListParagraph"/>
              <w:numPr>
                <w:ilvl w:val="0"/>
                <w:numId w:val="17"/>
              </w:numPr>
              <w:spacing w:line="276" w:lineRule="auto"/>
              <w:ind w:left="488" w:right="72"/>
              <w:contextualSpacing w:val="0"/>
              <w:rPr>
                <w:rFonts w:ascii="Century Gothic" w:hAnsi="Century Gothic" w:cs="Calibri"/>
                <w:color w:val="000000"/>
                <w:sz w:val="22"/>
              </w:rPr>
            </w:pPr>
            <w:r w:rsidRPr="00992A0B">
              <w:rPr>
                <w:rFonts w:ascii="Century Gothic" w:eastAsia="Times New Roman" w:hAnsi="Century Gothic" w:cs="Times New Roman"/>
                <w:sz w:val="22"/>
              </w:rPr>
              <w:t>Attend two conferences in the next three months</w:t>
            </w:r>
            <w:r w:rsidR="00B51B6B" w:rsidRPr="00CA1389">
              <w:rPr>
                <w:rFonts w:ascii="Century Gothic" w:eastAsia="Times New Roman" w:hAnsi="Century Gothic" w:cs="Times New Roman"/>
                <w:sz w:val="22"/>
              </w:rPr>
              <w:t>.</w:t>
            </w:r>
            <w:r w:rsidR="00975C1F">
              <w:rPr>
                <w:rFonts w:ascii="Century Gothic" w:eastAsia="Times New Roman" w:hAnsi="Century Gothic" w:cs="Times New Roman"/>
                <w:sz w:val="22"/>
              </w:rPr>
              <w:t xml:space="preserve"> </w:t>
            </w:r>
            <w:r w:rsidR="00975C1F">
              <w:rPr>
                <w:rFonts w:ascii="Century Gothic" w:eastAsia="Times New Roman" w:hAnsi="Century Gothic" w:cs="Times New Roman"/>
                <w:sz w:val="22"/>
              </w:rPr>
              <w:br/>
            </w:r>
          </w:p>
        </w:tc>
      </w:tr>
    </w:tbl>
    <w:p w14:paraId="491B6B51" w14:textId="77777777" w:rsidR="00992A0B" w:rsidRDefault="00992A0B" w:rsidP="00B51B6B">
      <w:pPr>
        <w:spacing w:after="100" w:line="240" w:lineRule="auto"/>
        <w:sectPr w:rsidR="00992A0B" w:rsidSect="00ED138B">
          <w:pgSz w:w="12240" w:h="15840"/>
          <w:pgMar w:top="621" w:right="576" w:bottom="576" w:left="576" w:header="0" w:footer="0" w:gutter="0"/>
          <w:cols w:space="720"/>
          <w:titlePg/>
          <w:docGrid w:linePitch="360"/>
        </w:sectPr>
      </w:pPr>
    </w:p>
    <w:p w14:paraId="4988CAEB" w14:textId="77777777" w:rsidR="00975C1F" w:rsidRPr="00975C1F" w:rsidRDefault="00975C1F" w:rsidP="00975C1F">
      <w:pPr>
        <w:spacing w:after="100" w:line="240" w:lineRule="auto"/>
        <w:rPr>
          <w:sz w:val="18"/>
          <w:szCs w:val="21"/>
        </w:rPr>
      </w:pPr>
    </w:p>
    <w:p w14:paraId="1FDD6713" w14:textId="77777777" w:rsidR="00975C1F" w:rsidRPr="00975C1F" w:rsidRDefault="00975C1F" w:rsidP="00975C1F">
      <w:pPr>
        <w:spacing w:after="100" w:line="240" w:lineRule="auto"/>
        <w:rPr>
          <w:sz w:val="18"/>
          <w:szCs w:val="21"/>
        </w:rPr>
      </w:pPr>
    </w:p>
    <w:p w14:paraId="0BC8053E" w14:textId="77777777" w:rsidR="00975C1F" w:rsidRPr="00975C1F" w:rsidRDefault="00975C1F" w:rsidP="00975C1F">
      <w:pPr>
        <w:spacing w:after="100" w:line="240" w:lineRule="auto"/>
        <w:rPr>
          <w:sz w:val="18"/>
          <w:szCs w:val="21"/>
        </w:rPr>
      </w:pPr>
    </w:p>
    <w:p w14:paraId="137DDDFD" w14:textId="77777777" w:rsidR="00975C1F" w:rsidRPr="00975C1F" w:rsidRDefault="00975C1F" w:rsidP="00975C1F">
      <w:pPr>
        <w:spacing w:after="100" w:line="240" w:lineRule="auto"/>
        <w:rPr>
          <w:sz w:val="18"/>
          <w:szCs w:val="21"/>
        </w:rPr>
      </w:pPr>
    </w:p>
    <w:p w14:paraId="5EB9EACE" w14:textId="77777777" w:rsidR="00975C1F" w:rsidRPr="00E475BB" w:rsidRDefault="00975C1F" w:rsidP="00975C1F">
      <w:pPr>
        <w:spacing w:after="100" w:line="240" w:lineRule="auto"/>
      </w:pPr>
    </w:p>
    <w:tbl>
      <w:tblPr>
        <w:tblW w:w="10985"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04"/>
        <w:gridCol w:w="8681"/>
      </w:tblGrid>
      <w:tr w:rsidR="00B51B6B" w:rsidRPr="00C644E8" w14:paraId="7CCE52D2" w14:textId="77777777" w:rsidTr="009B7A57">
        <w:trPr>
          <w:trHeight w:val="648"/>
        </w:trPr>
        <w:tc>
          <w:tcPr>
            <w:tcW w:w="10985" w:type="dxa"/>
            <w:gridSpan w:val="2"/>
            <w:shd w:val="clear" w:color="auto" w:fill="ED2923"/>
            <w:vAlign w:val="center"/>
            <w:hideMark/>
          </w:tcPr>
          <w:p w14:paraId="79D5092F" w14:textId="206A4319" w:rsidR="00B51B6B" w:rsidRPr="008A286C" w:rsidRDefault="00B51B6B" w:rsidP="008F0900">
            <w:pPr>
              <w:spacing w:after="0" w:line="240" w:lineRule="auto"/>
              <w:ind w:left="233"/>
              <w:rPr>
                <w:rFonts w:cs="Calibri"/>
                <w:color w:val="000000"/>
                <w:sz w:val="36"/>
                <w:szCs w:val="36"/>
              </w:rPr>
            </w:pPr>
            <w:r>
              <w:rPr>
                <w:rFonts w:cs="Calibri"/>
                <w:color w:val="FFFFFF" w:themeColor="background1"/>
                <w:sz w:val="36"/>
                <w:szCs w:val="36"/>
              </w:rPr>
              <w:t>Human Resources</w:t>
            </w:r>
          </w:p>
        </w:tc>
      </w:tr>
      <w:tr w:rsidR="00B51B6B" w:rsidRPr="00C644E8" w14:paraId="51DD35A4" w14:textId="77777777" w:rsidTr="009B7A57">
        <w:trPr>
          <w:trHeight w:val="504"/>
        </w:trPr>
        <w:tc>
          <w:tcPr>
            <w:tcW w:w="2304" w:type="dxa"/>
            <w:shd w:val="clear" w:color="auto" w:fill="595959" w:themeFill="text1" w:themeFillTint="A6"/>
            <w:tcMar>
              <w:top w:w="0" w:type="dxa"/>
              <w:left w:w="216" w:type="dxa"/>
              <w:right w:w="115" w:type="dxa"/>
            </w:tcMar>
            <w:vAlign w:val="center"/>
          </w:tcPr>
          <w:p w14:paraId="124C4125" w14:textId="77777777" w:rsidR="00B51B6B" w:rsidRPr="00CA1389" w:rsidRDefault="00B51B6B" w:rsidP="008F0900">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GOALS</w:t>
            </w:r>
          </w:p>
        </w:tc>
        <w:tc>
          <w:tcPr>
            <w:tcW w:w="8681" w:type="dxa"/>
            <w:shd w:val="clear" w:color="auto" w:fill="7F7F7F" w:themeFill="text1" w:themeFillTint="80"/>
            <w:vAlign w:val="center"/>
          </w:tcPr>
          <w:p w14:paraId="126BEFDA" w14:textId="77777777" w:rsidR="00B51B6B" w:rsidRPr="00CA1389" w:rsidRDefault="00B51B6B" w:rsidP="008F0900">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OBJECTIVES</w:t>
            </w:r>
          </w:p>
        </w:tc>
      </w:tr>
      <w:tr w:rsidR="00B51B6B" w:rsidRPr="00C644E8" w14:paraId="03B11B49" w14:textId="77777777" w:rsidTr="009B7A57">
        <w:trPr>
          <w:trHeight w:val="784"/>
        </w:trPr>
        <w:tc>
          <w:tcPr>
            <w:tcW w:w="2304" w:type="dxa"/>
            <w:shd w:val="clear" w:color="auto" w:fill="F2F2F2" w:themeFill="background1" w:themeFillShade="F2"/>
            <w:tcMar>
              <w:top w:w="216" w:type="dxa"/>
              <w:left w:w="216" w:type="dxa"/>
              <w:right w:w="115" w:type="dxa"/>
            </w:tcMar>
          </w:tcPr>
          <w:p w14:paraId="2E5FBE4E" w14:textId="634BB7BA" w:rsidR="00B51B6B" w:rsidRPr="00CA1389" w:rsidRDefault="00992A0B" w:rsidP="00B51B6B">
            <w:pPr>
              <w:pStyle w:val="ListParagraph"/>
              <w:numPr>
                <w:ilvl w:val="0"/>
                <w:numId w:val="16"/>
              </w:numPr>
              <w:spacing w:line="276" w:lineRule="auto"/>
              <w:ind w:left="321" w:right="72" w:hanging="270"/>
              <w:contextualSpacing w:val="0"/>
              <w:rPr>
                <w:rFonts w:ascii="Century Gothic" w:hAnsi="Century Gothic" w:cs="Calibri"/>
                <w:color w:val="000000"/>
                <w:sz w:val="22"/>
              </w:rPr>
            </w:pPr>
            <w:r w:rsidRPr="00992A0B">
              <w:rPr>
                <w:rFonts w:ascii="Century Gothic" w:eastAsia="Times New Roman" w:hAnsi="Century Gothic" w:cs="Times New Roman"/>
                <w:sz w:val="22"/>
              </w:rPr>
              <w:t xml:space="preserve">Decrease employee turnover by </w:t>
            </w:r>
            <w:r w:rsidR="00975C1F">
              <w:rPr>
                <w:rFonts w:ascii="Century Gothic" w:eastAsia="Times New Roman" w:hAnsi="Century Gothic" w:cs="Times New Roman"/>
                <w:sz w:val="22"/>
              </w:rPr>
              <w:br/>
            </w:r>
            <w:r w:rsidRPr="00992A0B">
              <w:rPr>
                <w:rFonts w:ascii="Century Gothic" w:eastAsia="Times New Roman" w:hAnsi="Century Gothic" w:cs="Times New Roman"/>
                <w:sz w:val="22"/>
              </w:rPr>
              <w:t>15 percent in two years.</w:t>
            </w:r>
          </w:p>
        </w:tc>
        <w:tc>
          <w:tcPr>
            <w:tcW w:w="8681" w:type="dxa"/>
            <w:shd w:val="clear" w:color="auto" w:fill="auto"/>
          </w:tcPr>
          <w:p w14:paraId="19BAEE30" w14:textId="2D205600" w:rsidR="00B51B6B" w:rsidRPr="00CA1389" w:rsidRDefault="00992A0B" w:rsidP="00B51B6B">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992A0B">
              <w:rPr>
                <w:rFonts w:ascii="Century Gothic" w:eastAsia="Times New Roman" w:hAnsi="Century Gothic" w:cs="Times New Roman"/>
                <w:sz w:val="22"/>
              </w:rPr>
              <w:t xml:space="preserve">Provide </w:t>
            </w:r>
            <w:r w:rsidR="00B350A9">
              <w:rPr>
                <w:rFonts w:ascii="Century Gothic" w:eastAsia="Times New Roman" w:hAnsi="Century Gothic" w:cs="Times New Roman"/>
                <w:sz w:val="22"/>
              </w:rPr>
              <w:t xml:space="preserve">employees with </w:t>
            </w:r>
            <w:r w:rsidRPr="00992A0B">
              <w:rPr>
                <w:rFonts w:ascii="Century Gothic" w:eastAsia="Times New Roman" w:hAnsi="Century Gothic" w:cs="Times New Roman"/>
                <w:sz w:val="22"/>
              </w:rPr>
              <w:t xml:space="preserve">additional healthcare benefits </w:t>
            </w:r>
            <w:r w:rsidR="00B350A9">
              <w:rPr>
                <w:rFonts w:ascii="Century Gothic" w:eastAsia="Times New Roman" w:hAnsi="Century Gothic" w:cs="Times New Roman"/>
                <w:sz w:val="22"/>
              </w:rPr>
              <w:t xml:space="preserve">in order </w:t>
            </w:r>
            <w:r w:rsidRPr="00992A0B">
              <w:rPr>
                <w:rFonts w:ascii="Century Gothic" w:eastAsia="Times New Roman" w:hAnsi="Century Gothic" w:cs="Times New Roman"/>
                <w:sz w:val="22"/>
              </w:rPr>
              <w:t xml:space="preserve">to decrease annual healthcare </w:t>
            </w:r>
            <w:r w:rsidR="00B350A9">
              <w:rPr>
                <w:rFonts w:ascii="Century Gothic" w:eastAsia="Times New Roman" w:hAnsi="Century Gothic" w:cs="Times New Roman"/>
                <w:sz w:val="22"/>
              </w:rPr>
              <w:t>costs by</w:t>
            </w:r>
            <w:r w:rsidRPr="00992A0B">
              <w:rPr>
                <w:rFonts w:ascii="Century Gothic" w:eastAsia="Times New Roman" w:hAnsi="Century Gothic" w:cs="Times New Roman"/>
                <w:sz w:val="22"/>
              </w:rPr>
              <w:t xml:space="preserve"> 10 percent</w:t>
            </w:r>
            <w:r w:rsidR="00B51B6B" w:rsidRPr="00CA1389">
              <w:rPr>
                <w:rFonts w:ascii="Century Gothic" w:eastAsia="Times New Roman" w:hAnsi="Century Gothic" w:cs="Times New Roman"/>
                <w:sz w:val="22"/>
              </w:rPr>
              <w:t xml:space="preserve">. </w:t>
            </w:r>
          </w:p>
          <w:p w14:paraId="33505E96" w14:textId="0B438ED7" w:rsidR="00B51B6B" w:rsidRPr="00CA1389" w:rsidRDefault="00992A0B" w:rsidP="00B51B6B">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992A0B">
              <w:rPr>
                <w:rFonts w:ascii="Century Gothic" w:eastAsia="Times New Roman" w:hAnsi="Century Gothic" w:cs="Times New Roman"/>
                <w:sz w:val="22"/>
              </w:rPr>
              <w:t>Establish an employee recognition program to distribute company awards and prizes for high performance</w:t>
            </w:r>
            <w:r w:rsidR="00B51B6B" w:rsidRPr="00CA1389">
              <w:rPr>
                <w:rFonts w:ascii="Century Gothic" w:eastAsia="Times New Roman" w:hAnsi="Century Gothic" w:cs="Times New Roman"/>
                <w:sz w:val="22"/>
              </w:rPr>
              <w:t xml:space="preserve">. </w:t>
            </w:r>
          </w:p>
          <w:p w14:paraId="7FB2A6AC" w14:textId="648D778C" w:rsidR="00B51B6B" w:rsidRPr="00CA1389" w:rsidRDefault="00992A0B" w:rsidP="00B51B6B">
            <w:pPr>
              <w:pStyle w:val="ListParagraph"/>
              <w:numPr>
                <w:ilvl w:val="0"/>
                <w:numId w:val="17"/>
              </w:numPr>
              <w:spacing w:line="276" w:lineRule="auto"/>
              <w:ind w:left="488" w:right="72"/>
              <w:contextualSpacing w:val="0"/>
              <w:rPr>
                <w:rFonts w:ascii="Century Gothic" w:hAnsi="Century Gothic" w:cs="Calibri"/>
                <w:color w:val="000000"/>
                <w:sz w:val="22"/>
              </w:rPr>
            </w:pPr>
            <w:r w:rsidRPr="00992A0B">
              <w:rPr>
                <w:rFonts w:ascii="Century Gothic" w:eastAsia="Times New Roman" w:hAnsi="Century Gothic" w:cs="Times New Roman"/>
                <w:sz w:val="22"/>
              </w:rPr>
              <w:t>Create a scholarship fund</w:t>
            </w:r>
            <w:r w:rsidR="00B350A9">
              <w:rPr>
                <w:rFonts w:ascii="Century Gothic" w:eastAsia="Times New Roman" w:hAnsi="Century Gothic" w:cs="Times New Roman"/>
                <w:sz w:val="22"/>
              </w:rPr>
              <w:t>,</w:t>
            </w:r>
            <w:r w:rsidRPr="00992A0B">
              <w:rPr>
                <w:rFonts w:ascii="Century Gothic" w:eastAsia="Times New Roman" w:hAnsi="Century Gothic" w:cs="Times New Roman"/>
                <w:sz w:val="22"/>
              </w:rPr>
              <w:t xml:space="preserve"> so each employee can spend up to $2500 annually on continu</w:t>
            </w:r>
            <w:r w:rsidR="00B350A9">
              <w:rPr>
                <w:rFonts w:ascii="Century Gothic" w:eastAsia="Times New Roman" w:hAnsi="Century Gothic" w:cs="Times New Roman"/>
                <w:sz w:val="22"/>
              </w:rPr>
              <w:t>ing</w:t>
            </w:r>
            <w:r w:rsidRPr="00992A0B">
              <w:rPr>
                <w:rFonts w:ascii="Century Gothic" w:eastAsia="Times New Roman" w:hAnsi="Century Gothic" w:cs="Times New Roman"/>
                <w:sz w:val="22"/>
              </w:rPr>
              <w:t xml:space="preserve"> education</w:t>
            </w:r>
            <w:r w:rsidR="00B51B6B" w:rsidRPr="00CA1389">
              <w:rPr>
                <w:rFonts w:ascii="Century Gothic" w:eastAsia="Times New Roman" w:hAnsi="Century Gothic" w:cs="Times New Roman"/>
                <w:sz w:val="22"/>
              </w:rPr>
              <w:t>.</w:t>
            </w:r>
            <w:r w:rsidR="00975C1F">
              <w:rPr>
                <w:rFonts w:ascii="Century Gothic" w:eastAsia="Times New Roman" w:hAnsi="Century Gothic" w:cs="Times New Roman"/>
                <w:sz w:val="22"/>
              </w:rPr>
              <w:t xml:space="preserve"> </w:t>
            </w:r>
            <w:r w:rsidR="00975C1F">
              <w:rPr>
                <w:rFonts w:ascii="Century Gothic" w:eastAsia="Times New Roman" w:hAnsi="Century Gothic" w:cs="Times New Roman"/>
                <w:sz w:val="22"/>
              </w:rPr>
              <w:br/>
            </w:r>
          </w:p>
        </w:tc>
      </w:tr>
    </w:tbl>
    <w:p w14:paraId="3C706A4E" w14:textId="77777777" w:rsidR="00B51B6B" w:rsidRPr="00E475BB" w:rsidRDefault="00B51B6B" w:rsidP="00B51B6B">
      <w:pPr>
        <w:spacing w:after="100" w:line="240" w:lineRule="auto"/>
      </w:pPr>
    </w:p>
    <w:tbl>
      <w:tblPr>
        <w:tblW w:w="10985"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04"/>
        <w:gridCol w:w="8681"/>
      </w:tblGrid>
      <w:tr w:rsidR="00B51B6B" w:rsidRPr="00C644E8" w14:paraId="1E5E1EC6" w14:textId="77777777" w:rsidTr="009B7A57">
        <w:trPr>
          <w:trHeight w:val="648"/>
        </w:trPr>
        <w:tc>
          <w:tcPr>
            <w:tcW w:w="10985" w:type="dxa"/>
            <w:gridSpan w:val="2"/>
            <w:shd w:val="clear" w:color="auto" w:fill="BE554F"/>
            <w:vAlign w:val="center"/>
            <w:hideMark/>
          </w:tcPr>
          <w:p w14:paraId="3FAB0150" w14:textId="5DF851A2" w:rsidR="00B51B6B" w:rsidRPr="008A286C" w:rsidRDefault="00B51B6B" w:rsidP="008F0900">
            <w:pPr>
              <w:spacing w:after="0" w:line="240" w:lineRule="auto"/>
              <w:ind w:left="233"/>
              <w:rPr>
                <w:rFonts w:cs="Calibri"/>
                <w:color w:val="000000"/>
                <w:sz w:val="36"/>
                <w:szCs w:val="36"/>
              </w:rPr>
            </w:pPr>
            <w:r>
              <w:rPr>
                <w:rFonts w:cs="Calibri"/>
                <w:color w:val="FFFFFF" w:themeColor="background1"/>
                <w:sz w:val="36"/>
                <w:szCs w:val="36"/>
              </w:rPr>
              <w:t>Sales</w:t>
            </w:r>
          </w:p>
        </w:tc>
      </w:tr>
      <w:tr w:rsidR="00B51B6B" w:rsidRPr="00C644E8" w14:paraId="7FE55DEE" w14:textId="77777777" w:rsidTr="009B7A57">
        <w:trPr>
          <w:trHeight w:val="504"/>
        </w:trPr>
        <w:tc>
          <w:tcPr>
            <w:tcW w:w="2304" w:type="dxa"/>
            <w:shd w:val="clear" w:color="auto" w:fill="595959" w:themeFill="text1" w:themeFillTint="A6"/>
            <w:tcMar>
              <w:top w:w="0" w:type="dxa"/>
              <w:left w:w="216" w:type="dxa"/>
              <w:right w:w="115" w:type="dxa"/>
            </w:tcMar>
            <w:vAlign w:val="center"/>
          </w:tcPr>
          <w:p w14:paraId="1BCF5B10" w14:textId="77777777" w:rsidR="00B51B6B" w:rsidRPr="00CA1389" w:rsidRDefault="00B51B6B" w:rsidP="008F0900">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GOALS</w:t>
            </w:r>
          </w:p>
        </w:tc>
        <w:tc>
          <w:tcPr>
            <w:tcW w:w="8681" w:type="dxa"/>
            <w:shd w:val="clear" w:color="auto" w:fill="7F7F7F" w:themeFill="text1" w:themeFillTint="80"/>
            <w:vAlign w:val="center"/>
          </w:tcPr>
          <w:p w14:paraId="7CE53313" w14:textId="77777777" w:rsidR="00B51B6B" w:rsidRPr="00CA1389" w:rsidRDefault="00B51B6B" w:rsidP="008F0900">
            <w:pPr>
              <w:spacing w:after="0" w:line="240" w:lineRule="auto"/>
              <w:ind w:left="106" w:right="66"/>
              <w:rPr>
                <w:rFonts w:cs="Calibri"/>
                <w:color w:val="F2F2F2" w:themeColor="background1" w:themeShade="F2"/>
                <w:sz w:val="28"/>
                <w:szCs w:val="28"/>
              </w:rPr>
            </w:pPr>
            <w:r w:rsidRPr="00CA1389">
              <w:rPr>
                <w:rFonts w:cs="Calibri"/>
                <w:color w:val="F2F2F2" w:themeColor="background1" w:themeShade="F2"/>
                <w:sz w:val="28"/>
                <w:szCs w:val="28"/>
              </w:rPr>
              <w:t>OBJECTIVES</w:t>
            </w:r>
          </w:p>
        </w:tc>
      </w:tr>
      <w:tr w:rsidR="00B51B6B" w:rsidRPr="00C644E8" w14:paraId="419C2CBB" w14:textId="77777777" w:rsidTr="009B7A57">
        <w:trPr>
          <w:trHeight w:val="784"/>
        </w:trPr>
        <w:tc>
          <w:tcPr>
            <w:tcW w:w="2304" w:type="dxa"/>
            <w:shd w:val="clear" w:color="auto" w:fill="F2F2F2" w:themeFill="background1" w:themeFillShade="F2"/>
            <w:tcMar>
              <w:top w:w="216" w:type="dxa"/>
              <w:left w:w="216" w:type="dxa"/>
              <w:right w:w="115" w:type="dxa"/>
            </w:tcMar>
          </w:tcPr>
          <w:p w14:paraId="1D516162" w14:textId="7B399F25" w:rsidR="00B51B6B" w:rsidRPr="00CA1389" w:rsidRDefault="00992A0B" w:rsidP="00B51B6B">
            <w:pPr>
              <w:pStyle w:val="ListParagraph"/>
              <w:numPr>
                <w:ilvl w:val="0"/>
                <w:numId w:val="16"/>
              </w:numPr>
              <w:spacing w:line="276" w:lineRule="auto"/>
              <w:ind w:left="321" w:right="72" w:hanging="270"/>
              <w:contextualSpacing w:val="0"/>
              <w:rPr>
                <w:rFonts w:ascii="Century Gothic" w:hAnsi="Century Gothic" w:cs="Calibri"/>
                <w:color w:val="000000"/>
                <w:sz w:val="22"/>
              </w:rPr>
            </w:pPr>
            <w:r w:rsidRPr="00992A0B">
              <w:rPr>
                <w:rFonts w:ascii="Century Gothic" w:eastAsia="Times New Roman" w:hAnsi="Century Gothic" w:cs="Times New Roman"/>
                <w:sz w:val="22"/>
              </w:rPr>
              <w:t xml:space="preserve">Increase annual revenue by </w:t>
            </w:r>
            <w:r w:rsidR="00975C1F">
              <w:rPr>
                <w:rFonts w:ascii="Century Gothic" w:eastAsia="Times New Roman" w:hAnsi="Century Gothic" w:cs="Times New Roman"/>
                <w:sz w:val="22"/>
              </w:rPr>
              <w:br/>
            </w:r>
            <w:r w:rsidRPr="00992A0B">
              <w:rPr>
                <w:rFonts w:ascii="Century Gothic" w:eastAsia="Times New Roman" w:hAnsi="Century Gothic" w:cs="Times New Roman"/>
                <w:sz w:val="22"/>
              </w:rPr>
              <w:t>10 percent.</w:t>
            </w:r>
          </w:p>
        </w:tc>
        <w:tc>
          <w:tcPr>
            <w:tcW w:w="8681" w:type="dxa"/>
            <w:shd w:val="clear" w:color="auto" w:fill="auto"/>
          </w:tcPr>
          <w:p w14:paraId="37A27907" w14:textId="27D9E011" w:rsidR="00B51B6B" w:rsidRPr="00CA1389" w:rsidRDefault="00992A0B" w:rsidP="00B51B6B">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992A0B">
              <w:rPr>
                <w:rFonts w:ascii="Century Gothic" w:eastAsia="Times New Roman" w:hAnsi="Century Gothic" w:cs="Times New Roman"/>
                <w:sz w:val="22"/>
              </w:rPr>
              <w:t xml:space="preserve">Spend one hour </w:t>
            </w:r>
            <w:r w:rsidR="00B350A9">
              <w:rPr>
                <w:rFonts w:ascii="Century Gothic" w:eastAsia="Times New Roman" w:hAnsi="Century Gothic" w:cs="Times New Roman"/>
                <w:sz w:val="22"/>
              </w:rPr>
              <w:t>per day</w:t>
            </w:r>
            <w:r w:rsidRPr="00992A0B">
              <w:rPr>
                <w:rFonts w:ascii="Century Gothic" w:eastAsia="Times New Roman" w:hAnsi="Century Gothic" w:cs="Times New Roman"/>
                <w:sz w:val="22"/>
              </w:rPr>
              <w:t xml:space="preserve"> on new customer outreach</w:t>
            </w:r>
            <w:r w:rsidR="00B51B6B" w:rsidRPr="00CA1389">
              <w:rPr>
                <w:rFonts w:ascii="Century Gothic" w:eastAsia="Times New Roman" w:hAnsi="Century Gothic" w:cs="Times New Roman"/>
                <w:sz w:val="22"/>
              </w:rPr>
              <w:t xml:space="preserve">. </w:t>
            </w:r>
          </w:p>
          <w:p w14:paraId="6F09CC78" w14:textId="2EDDAB09" w:rsidR="00B51B6B" w:rsidRPr="00CA1389" w:rsidRDefault="00992A0B" w:rsidP="00B51B6B">
            <w:pPr>
              <w:pStyle w:val="ListParagraph"/>
              <w:numPr>
                <w:ilvl w:val="0"/>
                <w:numId w:val="17"/>
              </w:numPr>
              <w:spacing w:line="276" w:lineRule="auto"/>
              <w:ind w:left="488" w:right="72"/>
              <w:contextualSpacing w:val="0"/>
              <w:rPr>
                <w:rFonts w:ascii="Century Gothic" w:eastAsia="Times New Roman" w:hAnsi="Century Gothic" w:cs="Times New Roman"/>
                <w:sz w:val="22"/>
              </w:rPr>
            </w:pPr>
            <w:r w:rsidRPr="00992A0B">
              <w:rPr>
                <w:rFonts w:ascii="Century Gothic" w:eastAsia="Times New Roman" w:hAnsi="Century Gothic" w:cs="Times New Roman"/>
                <w:sz w:val="22"/>
              </w:rPr>
              <w:t xml:space="preserve">Sell upgraded service to two existing customers </w:t>
            </w:r>
            <w:r w:rsidR="00B350A9">
              <w:rPr>
                <w:rFonts w:ascii="Century Gothic" w:eastAsia="Times New Roman" w:hAnsi="Century Gothic" w:cs="Times New Roman"/>
                <w:sz w:val="22"/>
              </w:rPr>
              <w:t xml:space="preserve">per </w:t>
            </w:r>
            <w:r w:rsidRPr="00992A0B">
              <w:rPr>
                <w:rFonts w:ascii="Century Gothic" w:eastAsia="Times New Roman" w:hAnsi="Century Gothic" w:cs="Times New Roman"/>
                <w:sz w:val="22"/>
              </w:rPr>
              <w:t>week</w:t>
            </w:r>
            <w:r w:rsidR="00B51B6B" w:rsidRPr="00CA1389">
              <w:rPr>
                <w:rFonts w:ascii="Century Gothic" w:eastAsia="Times New Roman" w:hAnsi="Century Gothic" w:cs="Times New Roman"/>
                <w:sz w:val="22"/>
              </w:rPr>
              <w:t xml:space="preserve">. </w:t>
            </w:r>
          </w:p>
          <w:p w14:paraId="21C94657" w14:textId="2E6BB76D" w:rsidR="00B51B6B" w:rsidRPr="00CA1389" w:rsidRDefault="00992A0B" w:rsidP="00B51B6B">
            <w:pPr>
              <w:pStyle w:val="ListParagraph"/>
              <w:numPr>
                <w:ilvl w:val="0"/>
                <w:numId w:val="17"/>
              </w:numPr>
              <w:spacing w:line="276" w:lineRule="auto"/>
              <w:ind w:left="488" w:right="72"/>
              <w:contextualSpacing w:val="0"/>
              <w:rPr>
                <w:rFonts w:ascii="Century Gothic" w:hAnsi="Century Gothic" w:cs="Calibri"/>
                <w:color w:val="000000"/>
                <w:sz w:val="22"/>
              </w:rPr>
            </w:pPr>
            <w:r w:rsidRPr="00992A0B">
              <w:rPr>
                <w:rFonts w:ascii="Century Gothic" w:eastAsia="Times New Roman" w:hAnsi="Century Gothic" w:cs="Times New Roman"/>
                <w:sz w:val="22"/>
              </w:rPr>
              <w:t xml:space="preserve">Spend one hour </w:t>
            </w:r>
            <w:r w:rsidR="00B350A9">
              <w:rPr>
                <w:rFonts w:ascii="Century Gothic" w:eastAsia="Times New Roman" w:hAnsi="Century Gothic" w:cs="Times New Roman"/>
                <w:sz w:val="22"/>
              </w:rPr>
              <w:t>per day</w:t>
            </w:r>
            <w:r w:rsidRPr="00992A0B">
              <w:rPr>
                <w:rFonts w:ascii="Century Gothic" w:eastAsia="Times New Roman" w:hAnsi="Century Gothic" w:cs="Times New Roman"/>
                <w:sz w:val="22"/>
              </w:rPr>
              <w:t xml:space="preserve"> on existing customer outreach </w:t>
            </w:r>
            <w:r w:rsidR="00B350A9">
              <w:rPr>
                <w:rFonts w:ascii="Century Gothic" w:eastAsia="Times New Roman" w:hAnsi="Century Gothic" w:cs="Times New Roman"/>
                <w:sz w:val="22"/>
              </w:rPr>
              <w:t xml:space="preserve">in order </w:t>
            </w:r>
            <w:r w:rsidRPr="00992A0B">
              <w:rPr>
                <w:rFonts w:ascii="Century Gothic" w:eastAsia="Times New Roman" w:hAnsi="Century Gothic" w:cs="Times New Roman"/>
                <w:sz w:val="22"/>
              </w:rPr>
              <w:t>to decrease customer churn</w:t>
            </w:r>
            <w:r w:rsidR="00B51B6B" w:rsidRPr="00CA1389">
              <w:rPr>
                <w:rFonts w:ascii="Century Gothic" w:eastAsia="Times New Roman" w:hAnsi="Century Gothic" w:cs="Times New Roman"/>
                <w:sz w:val="22"/>
              </w:rPr>
              <w:t>.</w:t>
            </w:r>
            <w:r w:rsidR="00975C1F">
              <w:rPr>
                <w:rFonts w:ascii="Century Gothic" w:eastAsia="Times New Roman" w:hAnsi="Century Gothic" w:cs="Times New Roman"/>
                <w:sz w:val="22"/>
              </w:rPr>
              <w:t xml:space="preserve"> </w:t>
            </w:r>
            <w:r w:rsidR="00975C1F">
              <w:rPr>
                <w:rFonts w:ascii="Century Gothic" w:eastAsia="Times New Roman" w:hAnsi="Century Gothic" w:cs="Times New Roman"/>
                <w:sz w:val="22"/>
              </w:rPr>
              <w:br/>
            </w:r>
          </w:p>
        </w:tc>
      </w:tr>
    </w:tbl>
    <w:p w14:paraId="1F6CD375" w14:textId="77777777" w:rsidR="00B51B6B" w:rsidRPr="00E475BB" w:rsidRDefault="00B51B6B" w:rsidP="00B51B6B">
      <w:pPr>
        <w:spacing w:after="100" w:line="240" w:lineRule="auto"/>
      </w:pPr>
    </w:p>
    <w:p w14:paraId="06030726" w14:textId="77777777" w:rsidR="00B51B6B" w:rsidRDefault="00B51B6B" w:rsidP="00281ABE">
      <w:pPr>
        <w:rPr>
          <w:szCs w:val="20"/>
        </w:rPr>
        <w:sectPr w:rsidR="00B51B6B" w:rsidSect="00ED138B">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5DD7" w14:textId="77777777" w:rsidR="004D681B" w:rsidRDefault="004D681B" w:rsidP="00480F66">
      <w:pPr>
        <w:spacing w:after="0" w:line="240" w:lineRule="auto"/>
      </w:pPr>
      <w:r>
        <w:separator/>
      </w:r>
    </w:p>
  </w:endnote>
  <w:endnote w:type="continuationSeparator" w:id="0">
    <w:p w14:paraId="5EB8902D" w14:textId="77777777" w:rsidR="004D681B" w:rsidRDefault="004D681B"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6A8EE" w14:textId="77777777" w:rsidR="004D681B" w:rsidRDefault="004D681B" w:rsidP="00480F66">
      <w:pPr>
        <w:spacing w:after="0" w:line="240" w:lineRule="auto"/>
      </w:pPr>
      <w:r>
        <w:separator/>
      </w:r>
    </w:p>
  </w:footnote>
  <w:footnote w:type="continuationSeparator" w:id="0">
    <w:p w14:paraId="114123EF" w14:textId="77777777" w:rsidR="004D681B" w:rsidRDefault="004D681B"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E5343"/>
    <w:multiLevelType w:val="hybridMultilevel"/>
    <w:tmpl w:val="043859D8"/>
    <w:lvl w:ilvl="0" w:tplc="7E4EEB66">
      <w:start w:val="1"/>
      <w:numFmt w:val="bullet"/>
      <w:lvlText w:val=""/>
      <w:lvlJc w:val="left"/>
      <w:pPr>
        <w:ind w:left="826" w:hanging="360"/>
      </w:pPr>
      <w:rPr>
        <w:rFonts w:ascii="Symbol" w:hAnsi="Symbol" w:hint="default"/>
        <w:color w:val="595959" w:themeColor="text1" w:themeTint="A6"/>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F4758"/>
    <w:multiLevelType w:val="hybridMultilevel"/>
    <w:tmpl w:val="861EA5C6"/>
    <w:lvl w:ilvl="0" w:tplc="3B52285A">
      <w:start w:val="1"/>
      <w:numFmt w:val="bullet"/>
      <w:lvlText w:val=""/>
      <w:lvlJc w:val="left"/>
      <w:pPr>
        <w:ind w:left="826" w:hanging="360"/>
      </w:pPr>
      <w:rPr>
        <w:rFonts w:ascii="Symbol" w:hAnsi="Symbol" w:hint="default"/>
        <w:color w:val="2E74B5" w:themeColor="accent5" w:themeShade="BF"/>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0" w15:restartNumberingAfterBreak="0">
    <w:nsid w:val="539D7E71"/>
    <w:multiLevelType w:val="hybridMultilevel"/>
    <w:tmpl w:val="D206BDEE"/>
    <w:lvl w:ilvl="0" w:tplc="7E4EEB66">
      <w:start w:val="1"/>
      <w:numFmt w:val="bullet"/>
      <w:lvlText w:val=""/>
      <w:lvlJc w:val="left"/>
      <w:pPr>
        <w:ind w:left="826" w:hanging="360"/>
      </w:pPr>
      <w:rPr>
        <w:rFonts w:ascii="Symbol" w:hAnsi="Symbol" w:hint="default"/>
        <w:color w:val="595959" w:themeColor="text1" w:themeTint="A6"/>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7"/>
  </w:num>
  <w:num w:numId="2" w16cid:durableId="272906003">
    <w:abstractNumId w:val="4"/>
  </w:num>
  <w:num w:numId="3" w16cid:durableId="1257903489">
    <w:abstractNumId w:val="2"/>
  </w:num>
  <w:num w:numId="4" w16cid:durableId="2108035108">
    <w:abstractNumId w:val="13"/>
  </w:num>
  <w:num w:numId="5" w16cid:durableId="1579290143">
    <w:abstractNumId w:val="15"/>
  </w:num>
  <w:num w:numId="6" w16cid:durableId="1609969353">
    <w:abstractNumId w:val="12"/>
  </w:num>
  <w:num w:numId="7" w16cid:durableId="169102384">
    <w:abstractNumId w:val="11"/>
  </w:num>
  <w:num w:numId="8" w16cid:durableId="1849326077">
    <w:abstractNumId w:val="6"/>
  </w:num>
  <w:num w:numId="9" w16cid:durableId="706180830">
    <w:abstractNumId w:val="8"/>
  </w:num>
  <w:num w:numId="10" w16cid:durableId="612519124">
    <w:abstractNumId w:val="16"/>
  </w:num>
  <w:num w:numId="11" w16cid:durableId="1834031096">
    <w:abstractNumId w:val="14"/>
  </w:num>
  <w:num w:numId="12" w16cid:durableId="1035542164">
    <w:abstractNumId w:val="5"/>
  </w:num>
  <w:num w:numId="13" w16cid:durableId="2057310269">
    <w:abstractNumId w:val="0"/>
  </w:num>
  <w:num w:numId="14" w16cid:durableId="771976355">
    <w:abstractNumId w:val="1"/>
  </w:num>
  <w:num w:numId="15" w16cid:durableId="1062145159">
    <w:abstractNumId w:val="9"/>
  </w:num>
  <w:num w:numId="16" w16cid:durableId="2100251672">
    <w:abstractNumId w:val="10"/>
  </w:num>
  <w:num w:numId="17" w16cid:durableId="1944026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33D39"/>
    <w:rsid w:val="000439D0"/>
    <w:rsid w:val="00043B56"/>
    <w:rsid w:val="0004771F"/>
    <w:rsid w:val="00054D51"/>
    <w:rsid w:val="000555F6"/>
    <w:rsid w:val="00055EA7"/>
    <w:rsid w:val="0006384B"/>
    <w:rsid w:val="00066679"/>
    <w:rsid w:val="00066D26"/>
    <w:rsid w:val="00084DC6"/>
    <w:rsid w:val="000B7461"/>
    <w:rsid w:val="000C5D0A"/>
    <w:rsid w:val="000C7A8B"/>
    <w:rsid w:val="000E13F9"/>
    <w:rsid w:val="000F1C6A"/>
    <w:rsid w:val="00104901"/>
    <w:rsid w:val="00104E3A"/>
    <w:rsid w:val="00112F9D"/>
    <w:rsid w:val="00116590"/>
    <w:rsid w:val="001228CB"/>
    <w:rsid w:val="00130D91"/>
    <w:rsid w:val="00143339"/>
    <w:rsid w:val="00144067"/>
    <w:rsid w:val="0015488F"/>
    <w:rsid w:val="001769BD"/>
    <w:rsid w:val="00184DC6"/>
    <w:rsid w:val="00186202"/>
    <w:rsid w:val="00194E5F"/>
    <w:rsid w:val="001A141A"/>
    <w:rsid w:val="001A1C0F"/>
    <w:rsid w:val="001A628F"/>
    <w:rsid w:val="001A6860"/>
    <w:rsid w:val="001C6DA8"/>
    <w:rsid w:val="001F54B4"/>
    <w:rsid w:val="00203F44"/>
    <w:rsid w:val="00205C76"/>
    <w:rsid w:val="00223549"/>
    <w:rsid w:val="00226595"/>
    <w:rsid w:val="002420F8"/>
    <w:rsid w:val="00250EF4"/>
    <w:rsid w:val="00274428"/>
    <w:rsid w:val="002755BB"/>
    <w:rsid w:val="0027725D"/>
    <w:rsid w:val="00281ABE"/>
    <w:rsid w:val="00282F31"/>
    <w:rsid w:val="00286814"/>
    <w:rsid w:val="00291275"/>
    <w:rsid w:val="00296685"/>
    <w:rsid w:val="002B385A"/>
    <w:rsid w:val="002B39BC"/>
    <w:rsid w:val="002B74E5"/>
    <w:rsid w:val="002D5E3D"/>
    <w:rsid w:val="002E065B"/>
    <w:rsid w:val="002F268F"/>
    <w:rsid w:val="00301C1D"/>
    <w:rsid w:val="0030555E"/>
    <w:rsid w:val="003210AB"/>
    <w:rsid w:val="003269AD"/>
    <w:rsid w:val="00335259"/>
    <w:rsid w:val="00341FCC"/>
    <w:rsid w:val="00342FAB"/>
    <w:rsid w:val="00343DCB"/>
    <w:rsid w:val="003521E3"/>
    <w:rsid w:val="00397870"/>
    <w:rsid w:val="00397DBE"/>
    <w:rsid w:val="003B00AB"/>
    <w:rsid w:val="003B37F1"/>
    <w:rsid w:val="003C28ED"/>
    <w:rsid w:val="003C6D62"/>
    <w:rsid w:val="003D75D2"/>
    <w:rsid w:val="0040361B"/>
    <w:rsid w:val="00410889"/>
    <w:rsid w:val="00412703"/>
    <w:rsid w:val="00414587"/>
    <w:rsid w:val="00416334"/>
    <w:rsid w:val="004236AE"/>
    <w:rsid w:val="00424A44"/>
    <w:rsid w:val="00425A77"/>
    <w:rsid w:val="00434028"/>
    <w:rsid w:val="00440BD7"/>
    <w:rsid w:val="00440D5C"/>
    <w:rsid w:val="00443CC7"/>
    <w:rsid w:val="00450F33"/>
    <w:rsid w:val="0045153B"/>
    <w:rsid w:val="00480F66"/>
    <w:rsid w:val="0048129D"/>
    <w:rsid w:val="00494038"/>
    <w:rsid w:val="0049564B"/>
    <w:rsid w:val="004D077A"/>
    <w:rsid w:val="004D681B"/>
    <w:rsid w:val="004D7C3D"/>
    <w:rsid w:val="005076B8"/>
    <w:rsid w:val="00517CA8"/>
    <w:rsid w:val="005367EA"/>
    <w:rsid w:val="00541C9F"/>
    <w:rsid w:val="00541D2D"/>
    <w:rsid w:val="0054268D"/>
    <w:rsid w:val="00544A5D"/>
    <w:rsid w:val="00570608"/>
    <w:rsid w:val="00577B99"/>
    <w:rsid w:val="00590A01"/>
    <w:rsid w:val="005959BA"/>
    <w:rsid w:val="005B1E3F"/>
    <w:rsid w:val="005D5740"/>
    <w:rsid w:val="005F3691"/>
    <w:rsid w:val="005F405E"/>
    <w:rsid w:val="00602BC2"/>
    <w:rsid w:val="006149B1"/>
    <w:rsid w:val="00615CFE"/>
    <w:rsid w:val="0062122D"/>
    <w:rsid w:val="00621B2C"/>
    <w:rsid w:val="006224C1"/>
    <w:rsid w:val="00623564"/>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173F0"/>
    <w:rsid w:val="00817FAF"/>
    <w:rsid w:val="00822903"/>
    <w:rsid w:val="00826077"/>
    <w:rsid w:val="008268E2"/>
    <w:rsid w:val="00865101"/>
    <w:rsid w:val="008654EC"/>
    <w:rsid w:val="00866D24"/>
    <w:rsid w:val="00870E2C"/>
    <w:rsid w:val="008752AF"/>
    <w:rsid w:val="00886DDF"/>
    <w:rsid w:val="0089235E"/>
    <w:rsid w:val="008939B0"/>
    <w:rsid w:val="008A110C"/>
    <w:rsid w:val="008A286C"/>
    <w:rsid w:val="008A2B06"/>
    <w:rsid w:val="008D11A0"/>
    <w:rsid w:val="008D2AB6"/>
    <w:rsid w:val="008D3852"/>
    <w:rsid w:val="008D538B"/>
    <w:rsid w:val="008E56A5"/>
    <w:rsid w:val="008E7254"/>
    <w:rsid w:val="008F7553"/>
    <w:rsid w:val="00906570"/>
    <w:rsid w:val="0092117C"/>
    <w:rsid w:val="0092169A"/>
    <w:rsid w:val="00942AA1"/>
    <w:rsid w:val="00947186"/>
    <w:rsid w:val="00955D6F"/>
    <w:rsid w:val="00962F3A"/>
    <w:rsid w:val="009749F6"/>
    <w:rsid w:val="00975C1F"/>
    <w:rsid w:val="00985B39"/>
    <w:rsid w:val="00992A0B"/>
    <w:rsid w:val="0099531C"/>
    <w:rsid w:val="009969C0"/>
    <w:rsid w:val="009A177A"/>
    <w:rsid w:val="009A62F5"/>
    <w:rsid w:val="009B24E9"/>
    <w:rsid w:val="009B4459"/>
    <w:rsid w:val="009B7A57"/>
    <w:rsid w:val="009D4B4D"/>
    <w:rsid w:val="009E4124"/>
    <w:rsid w:val="009F30CA"/>
    <w:rsid w:val="009F740D"/>
    <w:rsid w:val="00A03B32"/>
    <w:rsid w:val="00A11A26"/>
    <w:rsid w:val="00A122C8"/>
    <w:rsid w:val="00A15940"/>
    <w:rsid w:val="00A15E56"/>
    <w:rsid w:val="00A242C2"/>
    <w:rsid w:val="00A32F89"/>
    <w:rsid w:val="00A46625"/>
    <w:rsid w:val="00A47C80"/>
    <w:rsid w:val="00A54153"/>
    <w:rsid w:val="00A61614"/>
    <w:rsid w:val="00A64F9A"/>
    <w:rsid w:val="00A6517C"/>
    <w:rsid w:val="00A70E94"/>
    <w:rsid w:val="00A72DB9"/>
    <w:rsid w:val="00A74BE2"/>
    <w:rsid w:val="00A750F6"/>
    <w:rsid w:val="00AC3409"/>
    <w:rsid w:val="00AC41EA"/>
    <w:rsid w:val="00AC78FF"/>
    <w:rsid w:val="00AF0690"/>
    <w:rsid w:val="00B06F48"/>
    <w:rsid w:val="00B11A9D"/>
    <w:rsid w:val="00B14E5B"/>
    <w:rsid w:val="00B22AFA"/>
    <w:rsid w:val="00B31143"/>
    <w:rsid w:val="00B343C2"/>
    <w:rsid w:val="00B350A9"/>
    <w:rsid w:val="00B36680"/>
    <w:rsid w:val="00B41B66"/>
    <w:rsid w:val="00B51B6B"/>
    <w:rsid w:val="00B84C2A"/>
    <w:rsid w:val="00B8556D"/>
    <w:rsid w:val="00B91F65"/>
    <w:rsid w:val="00B93DA0"/>
    <w:rsid w:val="00BA0391"/>
    <w:rsid w:val="00BB2987"/>
    <w:rsid w:val="00BC4FB8"/>
    <w:rsid w:val="00BE044A"/>
    <w:rsid w:val="00BE210B"/>
    <w:rsid w:val="00BE638A"/>
    <w:rsid w:val="00BF08D2"/>
    <w:rsid w:val="00C06EC0"/>
    <w:rsid w:val="00C1056B"/>
    <w:rsid w:val="00C211B7"/>
    <w:rsid w:val="00C24B15"/>
    <w:rsid w:val="00C264F2"/>
    <w:rsid w:val="00C3274A"/>
    <w:rsid w:val="00C345FD"/>
    <w:rsid w:val="00C41E1D"/>
    <w:rsid w:val="00C436EC"/>
    <w:rsid w:val="00C454ED"/>
    <w:rsid w:val="00C4718F"/>
    <w:rsid w:val="00C5421A"/>
    <w:rsid w:val="00C642BB"/>
    <w:rsid w:val="00C644E8"/>
    <w:rsid w:val="00C66760"/>
    <w:rsid w:val="00C72135"/>
    <w:rsid w:val="00C73FC3"/>
    <w:rsid w:val="00C744C1"/>
    <w:rsid w:val="00C76A4E"/>
    <w:rsid w:val="00C805C2"/>
    <w:rsid w:val="00C94911"/>
    <w:rsid w:val="00C95788"/>
    <w:rsid w:val="00CA1389"/>
    <w:rsid w:val="00CA207F"/>
    <w:rsid w:val="00CA5F14"/>
    <w:rsid w:val="00CB693F"/>
    <w:rsid w:val="00CC5D16"/>
    <w:rsid w:val="00CD0676"/>
    <w:rsid w:val="00CF25AC"/>
    <w:rsid w:val="00CF4E22"/>
    <w:rsid w:val="00CF68D2"/>
    <w:rsid w:val="00CF7D4E"/>
    <w:rsid w:val="00D0504F"/>
    <w:rsid w:val="00D15EE8"/>
    <w:rsid w:val="00D2796F"/>
    <w:rsid w:val="00D27F25"/>
    <w:rsid w:val="00D440A1"/>
    <w:rsid w:val="00D46F77"/>
    <w:rsid w:val="00D53CC5"/>
    <w:rsid w:val="00D54AED"/>
    <w:rsid w:val="00D550C5"/>
    <w:rsid w:val="00D56FC8"/>
    <w:rsid w:val="00D629F6"/>
    <w:rsid w:val="00D73DE2"/>
    <w:rsid w:val="00D75CFD"/>
    <w:rsid w:val="00D802C1"/>
    <w:rsid w:val="00D81548"/>
    <w:rsid w:val="00D93AA6"/>
    <w:rsid w:val="00D943A5"/>
    <w:rsid w:val="00D95479"/>
    <w:rsid w:val="00DC2D8A"/>
    <w:rsid w:val="00DC3B3B"/>
    <w:rsid w:val="00DC3E6F"/>
    <w:rsid w:val="00DF1DA5"/>
    <w:rsid w:val="00DF533A"/>
    <w:rsid w:val="00E04780"/>
    <w:rsid w:val="00E11F8E"/>
    <w:rsid w:val="00E359C1"/>
    <w:rsid w:val="00E44F48"/>
    <w:rsid w:val="00E45053"/>
    <w:rsid w:val="00E47880"/>
    <w:rsid w:val="00E5028F"/>
    <w:rsid w:val="00E53CCA"/>
    <w:rsid w:val="00E63191"/>
    <w:rsid w:val="00E678BF"/>
    <w:rsid w:val="00E74A09"/>
    <w:rsid w:val="00E8459A"/>
    <w:rsid w:val="00EA527A"/>
    <w:rsid w:val="00EB0564"/>
    <w:rsid w:val="00EB5118"/>
    <w:rsid w:val="00EC7D61"/>
    <w:rsid w:val="00ED138B"/>
    <w:rsid w:val="00ED5E43"/>
    <w:rsid w:val="00EF2FF6"/>
    <w:rsid w:val="00EF5E07"/>
    <w:rsid w:val="00F02752"/>
    <w:rsid w:val="00F12F4E"/>
    <w:rsid w:val="00F21222"/>
    <w:rsid w:val="00F303EB"/>
    <w:rsid w:val="00F31A79"/>
    <w:rsid w:val="00F4066E"/>
    <w:rsid w:val="00F46C21"/>
    <w:rsid w:val="00F46CF3"/>
    <w:rsid w:val="00F63D7C"/>
    <w:rsid w:val="00F85C9A"/>
    <w:rsid w:val="00F86879"/>
    <w:rsid w:val="00F9203C"/>
    <w:rsid w:val="00F9438D"/>
    <w:rsid w:val="00F95BD0"/>
    <w:rsid w:val="00F95E8E"/>
    <w:rsid w:val="00F9767C"/>
    <w:rsid w:val="00FA0F0C"/>
    <w:rsid w:val="00FA7A23"/>
    <w:rsid w:val="00FB1882"/>
    <w:rsid w:val="00FB3889"/>
    <w:rsid w:val="00FC684E"/>
    <w:rsid w:val="00FD10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99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17&amp;utm_source=integrated-content&amp;utm_campaign=/content/goals-vs-objectives&amp;utm_medium=Professional+Examples+of+Goals+and+Objectives+doc+11617&amp;lpa=Professional+Examples+of+Goals+and+Objectives+doc+116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artsheet.com/content/how-to-create-project-plan"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476</Words>
  <Characters>2718</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8</cp:revision>
  <cp:lastPrinted>2022-10-29T00:06:00Z</cp:lastPrinted>
  <dcterms:created xsi:type="dcterms:W3CDTF">2022-10-28T21:25:00Z</dcterms:created>
  <dcterms:modified xsi:type="dcterms:W3CDTF">2022-10-31T21:16:00Z</dcterms:modified>
</cp:coreProperties>
</file>