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36A4" w14:textId="0AAA3694" w:rsidR="00686F22" w:rsidRPr="00DC0BDD" w:rsidRDefault="00D25E75" w:rsidP="00D25E75">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DC0BDD">
        <w:rPr>
          <w:rFonts w:cs="Arial"/>
          <w:b/>
          <w:noProof/>
          <w:color w:val="595959" w:themeColor="text1" w:themeTint="A6"/>
          <w:sz w:val="44"/>
          <w:szCs w:val="44"/>
        </w:rPr>
        <w:drawing>
          <wp:anchor distT="0" distB="0" distL="114300" distR="114300" simplePos="0" relativeHeight="251659264" behindDoc="0" locked="0" layoutInCell="1" allowOverlap="1" wp14:anchorId="26CE257A" wp14:editId="5182FC7C">
            <wp:simplePos x="0" y="0"/>
            <wp:positionH relativeFrom="column">
              <wp:posOffset>4136390</wp:posOffset>
            </wp:positionH>
            <wp:positionV relativeFrom="paragraph">
              <wp:posOffset>71120</wp:posOffset>
            </wp:positionV>
            <wp:extent cx="2745430" cy="381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45430" cy="381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DC0BDD">
        <w:rPr>
          <w:b/>
          <w:color w:val="595959" w:themeColor="text1" w:themeTint="A6"/>
          <w:sz w:val="44"/>
          <w:szCs w:val="44"/>
        </w:rPr>
        <w:t>ANNUAL MARKETIN</w:t>
      </w:r>
      <w:r w:rsidR="00ED6B99">
        <w:rPr>
          <w:b/>
          <w:color w:val="595959" w:themeColor="text1" w:themeTint="A6"/>
          <w:sz w:val="44"/>
          <w:szCs w:val="44"/>
        </w:rPr>
        <w:t>G</w:t>
      </w:r>
      <w:r w:rsidR="00DC0BDD">
        <w:rPr>
          <w:b/>
          <w:color w:val="595959" w:themeColor="text1" w:themeTint="A6"/>
          <w:sz w:val="44"/>
          <w:szCs w:val="44"/>
        </w:rPr>
        <w:t xml:space="preserve"> REPORT</w:t>
      </w:r>
      <w:r w:rsidR="00DC0BDD">
        <w:rPr>
          <w:b/>
          <w:color w:val="595959" w:themeColor="text1" w:themeTint="A6"/>
          <w:sz w:val="44"/>
          <w:szCs w:val="44"/>
        </w:rPr>
        <w:br/>
        <w:t>TEMPLATE EXAMPLE</w:t>
      </w:r>
    </w:p>
    <w:p w14:paraId="2A6EE0EF" w14:textId="3EFC88E8" w:rsidR="00034EB5" w:rsidRDefault="006D7686" w:rsidP="00A32F89">
      <w:pPr>
        <w:rPr>
          <w:b/>
          <w:color w:val="808080" w:themeColor="background1" w:themeShade="80"/>
          <w:sz w:val="36"/>
        </w:rPr>
      </w:pPr>
      <w:r>
        <w:rPr>
          <w:noProof/>
          <w:color w:val="44546A" w:themeColor="text2"/>
          <w:sz w:val="28"/>
          <w:szCs w:val="28"/>
        </w:rPr>
        <w:drawing>
          <wp:anchor distT="0" distB="0" distL="114300" distR="114300" simplePos="0" relativeHeight="251660288" behindDoc="1" locked="0" layoutInCell="1" allowOverlap="1" wp14:anchorId="5B1229CB" wp14:editId="3E421862">
            <wp:simplePos x="0" y="0"/>
            <wp:positionH relativeFrom="column">
              <wp:posOffset>-2724230</wp:posOffset>
            </wp:positionH>
            <wp:positionV relativeFrom="paragraph">
              <wp:posOffset>368381</wp:posOffset>
            </wp:positionV>
            <wp:extent cx="12062657" cy="8031442"/>
            <wp:effectExtent l="0" t="3493" r="0" b="0"/>
            <wp:wrapNone/>
            <wp:docPr id="530781804"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1804" name="Picture 2" descr="A close up of colorful lines&#10;&#10;Description automatically generated"/>
                    <pic:cNvPicPr/>
                  </pic:nvPicPr>
                  <pic:blipFill>
                    <a:blip r:embed="rId10">
                      <a:alphaModFix amt="11000"/>
                      <a:extLst>
                        <a:ext uri="{28A0092B-C50C-407E-A947-70E740481C1C}">
                          <a14:useLocalDpi xmlns:a14="http://schemas.microsoft.com/office/drawing/2010/main" val="0"/>
                        </a:ext>
                      </a:extLst>
                    </a:blip>
                    <a:stretch>
                      <a:fillRect/>
                    </a:stretch>
                  </pic:blipFill>
                  <pic:spPr>
                    <a:xfrm rot="5400000">
                      <a:off x="0" y="0"/>
                      <a:ext cx="12069590" cy="8036058"/>
                    </a:xfrm>
                    <a:prstGeom prst="rect">
                      <a:avLst/>
                    </a:prstGeom>
                  </pic:spPr>
                </pic:pic>
              </a:graphicData>
            </a:graphic>
            <wp14:sizeRelH relativeFrom="margin">
              <wp14:pctWidth>0</wp14:pctWidth>
            </wp14:sizeRelH>
            <wp14:sizeRelV relativeFrom="margin">
              <wp14:pctHeight>0</wp14:pctHeight>
            </wp14:sizeRelV>
          </wp:anchor>
        </w:drawing>
      </w:r>
    </w:p>
    <w:p w14:paraId="7AB802DE" w14:textId="77777777" w:rsidR="00686F22" w:rsidRDefault="00686F22" w:rsidP="00A32F89"/>
    <w:p w14:paraId="0052FAE2" w14:textId="77777777" w:rsidR="00034EB5" w:rsidRDefault="00034EB5" w:rsidP="00A32F89"/>
    <w:p w14:paraId="0A6F69E0" w14:textId="77777777" w:rsidR="00034EB5" w:rsidRDefault="00034EB5" w:rsidP="00A32F89"/>
    <w:p w14:paraId="6F3D6B93" w14:textId="77777777" w:rsidR="00034EB5" w:rsidRDefault="00034EB5" w:rsidP="00A32F89"/>
    <w:p w14:paraId="2254CD46" w14:textId="718BCA60" w:rsidR="00034EB5" w:rsidRPr="006D7686" w:rsidRDefault="006D7686" w:rsidP="00034EB5">
      <w:pPr>
        <w:pStyle w:val="NoSpacing"/>
        <w:spacing w:after="100" w:afterAutospacing="1"/>
        <w:rPr>
          <w:rFonts w:ascii="Century Gothic" w:hAnsi="Century Gothic"/>
          <w:color w:val="2E74B5" w:themeColor="accent5" w:themeShade="BF"/>
          <w:sz w:val="92"/>
          <w:szCs w:val="92"/>
        </w:rPr>
      </w:pPr>
      <w:r w:rsidRPr="006D7686">
        <w:rPr>
          <w:rFonts w:ascii="Century Gothic" w:hAnsi="Century Gothic"/>
          <w:color w:val="2E74B5" w:themeColor="accent5" w:themeShade="BF"/>
          <w:sz w:val="92"/>
          <w:szCs w:val="92"/>
        </w:rPr>
        <w:t>ANNUAL REPORT</w:t>
      </w:r>
    </w:p>
    <w:p w14:paraId="2A53A9C2" w14:textId="250E7D72" w:rsidR="00034EB5" w:rsidRPr="006D7686" w:rsidRDefault="000F04D4" w:rsidP="00034EB5">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szCs w:val="48"/>
        </w:rPr>
        <w:t>EV SOLUTIONS</w:t>
      </w:r>
    </w:p>
    <w:p w14:paraId="66A43B36" w14:textId="77777777" w:rsidR="00D6490B" w:rsidRPr="006D7686" w:rsidRDefault="00D6490B" w:rsidP="00034EB5">
      <w:pPr>
        <w:pStyle w:val="NoSpacing"/>
        <w:spacing w:before="40" w:after="40"/>
        <w:rPr>
          <w:rFonts w:ascii="Century Gothic" w:hAnsi="Century Gothic"/>
          <w:color w:val="2E74B5" w:themeColor="accent5" w:themeShade="BF"/>
          <w:sz w:val="28"/>
          <w:szCs w:val="28"/>
        </w:rPr>
      </w:pPr>
    </w:p>
    <w:p w14:paraId="45806840" w14:textId="77777777" w:rsidR="00034EB5" w:rsidRPr="006D7686" w:rsidRDefault="00686F22"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00/00/0000</w:t>
      </w:r>
    </w:p>
    <w:p w14:paraId="6A2C2CB9" w14:textId="77777777" w:rsidR="000430F0" w:rsidRPr="006D7686" w:rsidRDefault="000430F0" w:rsidP="00034EB5">
      <w:pPr>
        <w:pStyle w:val="NoSpacing"/>
        <w:spacing w:before="40" w:after="40"/>
        <w:rPr>
          <w:rFonts w:ascii="Century Gothic" w:hAnsi="Century Gothic"/>
          <w:color w:val="2E74B5" w:themeColor="accent5" w:themeShade="BF"/>
          <w:sz w:val="28"/>
          <w:szCs w:val="28"/>
        </w:rPr>
      </w:pPr>
    </w:p>
    <w:p w14:paraId="3BBCAE5E" w14:textId="49DA3283" w:rsidR="000430F0" w:rsidRPr="006D7686" w:rsidRDefault="000F04D4"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123 EV Drive</w:t>
      </w:r>
    </w:p>
    <w:p w14:paraId="507A1AF9" w14:textId="2439CB3F" w:rsidR="00686F22" w:rsidRPr="006D7686" w:rsidRDefault="000F04D4"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Suite 278</w:t>
      </w:r>
      <w:r w:rsidR="00473DE1">
        <w:rPr>
          <w:rFonts w:ascii="Century Gothic" w:hAnsi="Century Gothic"/>
          <w:color w:val="2E74B5" w:themeColor="accent5" w:themeShade="BF"/>
          <w:sz w:val="28"/>
          <w:szCs w:val="28"/>
        </w:rPr>
        <w:t>B</w:t>
      </w:r>
    </w:p>
    <w:p w14:paraId="77699F97" w14:textId="7576036E"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Phone</w:t>
      </w:r>
    </w:p>
    <w:p w14:paraId="2A1C5B98" w14:textId="77777777"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Web Address</w:t>
      </w:r>
    </w:p>
    <w:p w14:paraId="1CF293E3" w14:textId="77777777" w:rsidR="00686F22"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Email Address</w:t>
      </w:r>
    </w:p>
    <w:p w14:paraId="0D9E6FC5" w14:textId="3EA72CCB" w:rsidR="001B2288" w:rsidRDefault="001B2288" w:rsidP="00034EB5">
      <w:pPr>
        <w:pStyle w:val="NoSpacing"/>
        <w:spacing w:before="40" w:after="40"/>
        <w:rPr>
          <w:rFonts w:ascii="Century Gothic" w:hAnsi="Century Gothic"/>
          <w:color w:val="44546A" w:themeColor="text2"/>
          <w:sz w:val="28"/>
          <w:szCs w:val="28"/>
        </w:rPr>
      </w:pPr>
    </w:p>
    <w:p w14:paraId="212031C0" w14:textId="77777777" w:rsidR="00686F22" w:rsidRDefault="00686F22" w:rsidP="00034EB5">
      <w:pPr>
        <w:pStyle w:val="NoSpacing"/>
        <w:spacing w:before="40" w:after="40"/>
        <w:rPr>
          <w:rFonts w:ascii="Century Gothic" w:hAnsi="Century Gothic"/>
          <w:color w:val="44546A" w:themeColor="text2"/>
          <w:sz w:val="28"/>
          <w:szCs w:val="28"/>
        </w:rPr>
      </w:pPr>
    </w:p>
    <w:p w14:paraId="6B2154C2" w14:textId="77777777" w:rsidR="00686F22" w:rsidRDefault="00686F22" w:rsidP="00034EB5">
      <w:pPr>
        <w:pStyle w:val="NoSpacing"/>
        <w:spacing w:before="40" w:after="40"/>
        <w:rPr>
          <w:rFonts w:ascii="Century Gothic" w:hAnsi="Century Gothic"/>
          <w:color w:val="44546A" w:themeColor="text2"/>
          <w:sz w:val="28"/>
          <w:szCs w:val="28"/>
        </w:rPr>
      </w:pPr>
    </w:p>
    <w:p w14:paraId="1C6FC134" w14:textId="77777777" w:rsidR="00686F22" w:rsidRDefault="00686F22" w:rsidP="00034EB5">
      <w:pPr>
        <w:pStyle w:val="NoSpacing"/>
        <w:spacing w:before="40" w:after="40"/>
        <w:rPr>
          <w:rFonts w:ascii="Century Gothic" w:hAnsi="Century Gothic"/>
          <w:color w:val="44546A" w:themeColor="text2"/>
          <w:sz w:val="28"/>
          <w:szCs w:val="28"/>
        </w:rPr>
      </w:pPr>
    </w:p>
    <w:p w14:paraId="0653B226" w14:textId="77777777" w:rsidR="00686F22" w:rsidRDefault="00686F22" w:rsidP="00034EB5">
      <w:pPr>
        <w:pStyle w:val="NoSpacing"/>
        <w:spacing w:before="40" w:after="40"/>
        <w:rPr>
          <w:rFonts w:ascii="Century Gothic" w:hAnsi="Century Gothic"/>
          <w:color w:val="44546A" w:themeColor="text2"/>
          <w:sz w:val="28"/>
          <w:szCs w:val="28"/>
        </w:rPr>
      </w:pPr>
    </w:p>
    <w:p w14:paraId="53E60F81" w14:textId="77777777" w:rsidR="00686F22" w:rsidRDefault="00686F22" w:rsidP="00034EB5">
      <w:pPr>
        <w:pStyle w:val="NoSpacing"/>
        <w:spacing w:before="40" w:after="40"/>
        <w:rPr>
          <w:rFonts w:ascii="Century Gothic" w:hAnsi="Century Gothic"/>
          <w:color w:val="44546A" w:themeColor="text2"/>
          <w:sz w:val="28"/>
          <w:szCs w:val="28"/>
        </w:rPr>
      </w:pPr>
    </w:p>
    <w:p w14:paraId="3BEDAE71" w14:textId="77777777" w:rsidR="00686F22" w:rsidRDefault="00686F22" w:rsidP="00034EB5">
      <w:pPr>
        <w:pStyle w:val="NoSpacing"/>
        <w:spacing w:before="40" w:after="40"/>
        <w:rPr>
          <w:rFonts w:ascii="Century Gothic" w:hAnsi="Century Gothic"/>
          <w:color w:val="44546A" w:themeColor="text2"/>
          <w:sz w:val="28"/>
          <w:szCs w:val="28"/>
        </w:rPr>
      </w:pPr>
    </w:p>
    <w:p w14:paraId="2849F214" w14:textId="77777777" w:rsidR="00686F22" w:rsidRPr="003C713F" w:rsidRDefault="00686F22" w:rsidP="00034EB5">
      <w:pPr>
        <w:pStyle w:val="NoSpacing"/>
        <w:spacing w:before="40" w:after="40"/>
        <w:rPr>
          <w:rFonts w:ascii="Century Gothic" w:hAnsi="Century Gothic"/>
          <w:color w:val="44546A" w:themeColor="text2"/>
          <w:sz w:val="28"/>
          <w:szCs w:val="28"/>
        </w:rPr>
      </w:pPr>
    </w:p>
    <w:p w14:paraId="37D8B89E"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102F4697"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00B3C362" w14:textId="77777777" w:rsidR="00A32F89" w:rsidRDefault="00A32F89" w:rsidP="00A32F89"/>
    <w:tbl>
      <w:tblPr>
        <w:tblpPr w:leftFromText="180" w:rightFromText="180" w:vertAnchor="text" w:horzAnchor="margin" w:tblpY="119"/>
        <w:tblW w:w="4997" w:type="pct"/>
        <w:tblLook w:val="04A0" w:firstRow="1" w:lastRow="0" w:firstColumn="1" w:lastColumn="0" w:noHBand="0" w:noVBand="1"/>
      </w:tblPr>
      <w:tblGrid>
        <w:gridCol w:w="1309"/>
        <w:gridCol w:w="2721"/>
        <w:gridCol w:w="613"/>
        <w:gridCol w:w="3504"/>
        <w:gridCol w:w="701"/>
        <w:gridCol w:w="1648"/>
      </w:tblGrid>
      <w:tr w:rsidR="00A32F89" w:rsidRPr="00491059" w14:paraId="7BCDC957" w14:textId="77777777" w:rsidTr="00A725F3">
        <w:trPr>
          <w:trHeight w:val="432"/>
        </w:trPr>
        <w:tc>
          <w:tcPr>
            <w:tcW w:w="624" w:type="pct"/>
            <w:tcBorders>
              <w:top w:val="single" w:sz="4" w:space="0" w:color="BFBFBF" w:themeColor="background1" w:themeShade="BF"/>
              <w:left w:val="single" w:sz="4" w:space="0" w:color="BFBFBF"/>
              <w:bottom w:val="single" w:sz="8" w:space="0" w:color="BFBFBF"/>
              <w:right w:val="single" w:sz="4" w:space="0" w:color="BFBFBF"/>
            </w:tcBorders>
            <w:shd w:val="clear" w:color="auto" w:fill="DEEAF6" w:themeFill="accent5" w:themeFillTint="33"/>
            <w:vAlign w:val="center"/>
            <w:hideMark/>
          </w:tcPr>
          <w:p w14:paraId="0B5B46BE"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PREPARED BY</w:t>
            </w:r>
          </w:p>
        </w:tc>
        <w:tc>
          <w:tcPr>
            <w:tcW w:w="1296"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47B5AD15" w14:textId="02D845F1" w:rsidR="00A32F89" w:rsidRPr="00491059" w:rsidRDefault="00473DE1" w:rsidP="00A32F89">
            <w:pPr>
              <w:spacing w:after="0"/>
            </w:pPr>
            <w:r>
              <w:t>Mateus Tobin</w:t>
            </w:r>
          </w:p>
        </w:tc>
        <w:tc>
          <w:tcPr>
            <w:tcW w:w="292"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1FBDDD9A"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51EB2C5E" w14:textId="212F5F61" w:rsidR="00A32F89" w:rsidRPr="00491059" w:rsidRDefault="00473DE1" w:rsidP="00A32F89">
            <w:pPr>
              <w:spacing w:after="0"/>
            </w:pPr>
            <w:r>
              <w:t>Project Manager</w:t>
            </w:r>
          </w:p>
        </w:tc>
        <w:tc>
          <w:tcPr>
            <w:tcW w:w="334"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461200AB"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3BB076E3" w14:textId="15A432CA" w:rsidR="00A32F89" w:rsidRPr="00491059" w:rsidRDefault="00473DE1" w:rsidP="00A32F89">
            <w:pPr>
              <w:spacing w:after="0"/>
            </w:pPr>
            <w:r>
              <w:t>MM/DD/YY</w:t>
            </w:r>
          </w:p>
        </w:tc>
      </w:tr>
      <w:tr w:rsidR="00A32F89" w:rsidRPr="00491059" w14:paraId="28943A6D" w14:textId="77777777" w:rsidTr="00A725F3">
        <w:trPr>
          <w:trHeight w:val="432"/>
        </w:trPr>
        <w:tc>
          <w:tcPr>
            <w:tcW w:w="624" w:type="pct"/>
            <w:tcBorders>
              <w:top w:val="single" w:sz="8" w:space="0" w:color="BFBFBF"/>
              <w:left w:val="single" w:sz="4" w:space="0" w:color="BFBFBF"/>
              <w:bottom w:val="single" w:sz="8" w:space="0" w:color="BFBFBF"/>
              <w:right w:val="single" w:sz="4" w:space="0" w:color="BFBFBF"/>
            </w:tcBorders>
            <w:shd w:val="clear" w:color="auto" w:fill="DEEAF6" w:themeFill="accent5" w:themeFillTint="33"/>
            <w:vAlign w:val="center"/>
          </w:tcPr>
          <w:p w14:paraId="20B1F782"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APPROVED BY</w:t>
            </w:r>
          </w:p>
        </w:tc>
        <w:tc>
          <w:tcPr>
            <w:tcW w:w="1296" w:type="pct"/>
            <w:tcBorders>
              <w:top w:val="single" w:sz="8" w:space="0" w:color="BFBFBF"/>
              <w:left w:val="nil"/>
              <w:bottom w:val="single" w:sz="8" w:space="0" w:color="BFBFBF"/>
              <w:right w:val="single" w:sz="4" w:space="0" w:color="BFBFBF"/>
            </w:tcBorders>
            <w:shd w:val="clear" w:color="000000" w:fill="EDEDED"/>
            <w:vAlign w:val="center"/>
          </w:tcPr>
          <w:p w14:paraId="6670F517" w14:textId="410ED866" w:rsidR="00A32F89" w:rsidRPr="00491059" w:rsidRDefault="00473DE1" w:rsidP="00A32F89">
            <w:pPr>
              <w:spacing w:after="0"/>
            </w:pPr>
            <w:r>
              <w:t xml:space="preserve">Aroha </w:t>
            </w:r>
            <w:proofErr w:type="spellStart"/>
            <w:r>
              <w:t>Katou</w:t>
            </w:r>
            <w:proofErr w:type="spellEnd"/>
          </w:p>
        </w:tc>
        <w:tc>
          <w:tcPr>
            <w:tcW w:w="292"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6775C68"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8" w:space="0" w:color="BFBFBF"/>
              <w:left w:val="nil"/>
              <w:bottom w:val="single" w:sz="8" w:space="0" w:color="BFBFBF"/>
              <w:right w:val="single" w:sz="4" w:space="0" w:color="BFBFBF"/>
            </w:tcBorders>
            <w:shd w:val="clear" w:color="000000" w:fill="EDEDED"/>
            <w:vAlign w:val="center"/>
          </w:tcPr>
          <w:p w14:paraId="7C20CE94" w14:textId="54C894F6" w:rsidR="00A32F89" w:rsidRPr="00491059" w:rsidRDefault="00473DE1" w:rsidP="00A32F89">
            <w:pPr>
              <w:spacing w:after="0"/>
            </w:pPr>
            <w:r>
              <w:t>Sr. Project Manager</w:t>
            </w:r>
          </w:p>
        </w:tc>
        <w:tc>
          <w:tcPr>
            <w:tcW w:w="334"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1A20AF0"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8" w:space="0" w:color="BFBFBF"/>
              <w:left w:val="nil"/>
              <w:bottom w:val="single" w:sz="8" w:space="0" w:color="BFBFBF"/>
              <w:right w:val="single" w:sz="4" w:space="0" w:color="BFBFBF"/>
            </w:tcBorders>
            <w:shd w:val="clear" w:color="000000" w:fill="EDEDED"/>
            <w:vAlign w:val="center"/>
          </w:tcPr>
          <w:p w14:paraId="108A66BE" w14:textId="5FD3076E" w:rsidR="00A32F89" w:rsidRPr="00491059" w:rsidRDefault="00473DE1" w:rsidP="00A32F89">
            <w:pPr>
              <w:spacing w:after="0"/>
            </w:pPr>
            <w:r>
              <w:t>MM/DD/YY</w:t>
            </w:r>
          </w:p>
        </w:tc>
      </w:tr>
    </w:tbl>
    <w:p w14:paraId="5992324D" w14:textId="77777777" w:rsidR="00A32F89" w:rsidRDefault="00A32F89" w:rsidP="00A32F89"/>
    <w:p w14:paraId="58A0917B" w14:textId="77777777" w:rsidR="00CB693F" w:rsidRDefault="00CB693F" w:rsidP="00C805C2">
      <w:pPr>
        <w:spacing w:line="240" w:lineRule="auto"/>
        <w:rPr>
          <w:rFonts w:cs="Times New Roman (Body CS)"/>
          <w:caps/>
          <w:color w:val="595959" w:themeColor="text1" w:themeTint="A6"/>
          <w:szCs w:val="20"/>
        </w:rPr>
      </w:pPr>
    </w:p>
    <w:sdt>
      <w:sdtPr>
        <w:rPr>
          <w:rFonts w:ascii="Century Gothic" w:eastAsiaTheme="minorHAnsi" w:hAnsi="Century Gothic" w:cstheme="minorBidi"/>
          <w:caps w:val="0"/>
          <w:color w:val="2E74B5" w:themeColor="accent5" w:themeShade="BF"/>
          <w:sz w:val="44"/>
          <w:szCs w:val="44"/>
        </w:rPr>
        <w:id w:val="-40835831"/>
        <w:docPartObj>
          <w:docPartGallery w:val="Table of Contents"/>
          <w:docPartUnique/>
        </w:docPartObj>
      </w:sdtPr>
      <w:sdtEndPr>
        <w:rPr>
          <w:b/>
          <w:bCs/>
          <w:noProof/>
          <w:color w:val="auto"/>
          <w:sz w:val="20"/>
          <w:szCs w:val="20"/>
        </w:rPr>
      </w:sdtEndPr>
      <w:sdtContent>
        <w:p w14:paraId="6E40B9D4" w14:textId="77777777" w:rsidR="0027725D" w:rsidRPr="00A725F3" w:rsidRDefault="0027725D" w:rsidP="00397870">
          <w:pPr>
            <w:pStyle w:val="TOCHeading"/>
            <w:spacing w:line="360" w:lineRule="auto"/>
            <w:rPr>
              <w:rFonts w:ascii="Century Gothic" w:hAnsi="Century Gothic" w:cstheme="minorHAnsi"/>
              <w:color w:val="2E74B5" w:themeColor="accent5" w:themeShade="BF"/>
              <w:sz w:val="44"/>
              <w:szCs w:val="44"/>
            </w:rPr>
          </w:pPr>
          <w:r w:rsidRPr="00A725F3">
            <w:rPr>
              <w:rFonts w:ascii="Century Gothic" w:hAnsi="Century Gothic" w:cstheme="minorHAnsi"/>
              <w:color w:val="2E74B5" w:themeColor="accent5" w:themeShade="BF"/>
              <w:sz w:val="44"/>
              <w:szCs w:val="44"/>
            </w:rPr>
            <w:t>Table of Contents</w:t>
          </w:r>
        </w:p>
        <w:p w14:paraId="031B304F" w14:textId="24257E2A" w:rsidR="00A725F3" w:rsidRDefault="0027725D">
          <w:pPr>
            <w:pStyle w:val="TOC1"/>
            <w:rPr>
              <w:rFonts w:asciiTheme="minorHAnsi" w:eastAsiaTheme="minorEastAsia" w:hAnsiTheme="minorHAnsi"/>
              <w:noProof/>
              <w:kern w:val="2"/>
              <w:sz w:val="22"/>
              <w14:ligatures w14:val="standardContextual"/>
            </w:rPr>
          </w:pPr>
          <w:r w:rsidRPr="00BC4FB8">
            <w:rPr>
              <w:b/>
              <w:bCs/>
              <w:noProof/>
              <w:szCs w:val="20"/>
            </w:rPr>
            <w:fldChar w:fldCharType="begin"/>
          </w:r>
          <w:r w:rsidRPr="00BC4FB8">
            <w:rPr>
              <w:b/>
              <w:bCs/>
              <w:noProof/>
              <w:szCs w:val="20"/>
            </w:rPr>
            <w:instrText xml:space="preserve"> TOC \o "1-3" \h \z \u </w:instrText>
          </w:r>
          <w:r w:rsidRPr="00BC4FB8">
            <w:rPr>
              <w:b/>
              <w:bCs/>
              <w:noProof/>
              <w:szCs w:val="20"/>
            </w:rPr>
            <w:fldChar w:fldCharType="separate"/>
          </w:r>
          <w:hyperlink w:anchor="_Toc151214195" w:history="1">
            <w:r w:rsidR="00A725F3" w:rsidRPr="00DF7B8C">
              <w:rPr>
                <w:rStyle w:val="Hyperlink"/>
                <w:noProof/>
              </w:rPr>
              <w:t>1.</w:t>
            </w:r>
            <w:r w:rsidR="00A725F3">
              <w:rPr>
                <w:rFonts w:asciiTheme="minorHAnsi" w:eastAsiaTheme="minorEastAsia" w:hAnsiTheme="minorHAnsi"/>
                <w:noProof/>
                <w:kern w:val="2"/>
                <w:sz w:val="22"/>
                <w14:ligatures w14:val="standardContextual"/>
              </w:rPr>
              <w:tab/>
            </w:r>
            <w:r w:rsidR="00A725F3" w:rsidRPr="00DF7B8C">
              <w:rPr>
                <w:rStyle w:val="Hyperlink"/>
                <w:noProof/>
              </w:rPr>
              <w:t>EXECUTIVE SUMMARY</w:t>
            </w:r>
            <w:r w:rsidR="00A725F3">
              <w:rPr>
                <w:noProof/>
                <w:webHidden/>
              </w:rPr>
              <w:tab/>
            </w:r>
            <w:r w:rsidR="00A725F3">
              <w:rPr>
                <w:noProof/>
                <w:webHidden/>
              </w:rPr>
              <w:fldChar w:fldCharType="begin"/>
            </w:r>
            <w:r w:rsidR="00A725F3">
              <w:rPr>
                <w:noProof/>
                <w:webHidden/>
              </w:rPr>
              <w:instrText xml:space="preserve"> PAGEREF _Toc151214195 \h </w:instrText>
            </w:r>
            <w:r w:rsidR="00A725F3">
              <w:rPr>
                <w:noProof/>
                <w:webHidden/>
              </w:rPr>
            </w:r>
            <w:r w:rsidR="00A725F3">
              <w:rPr>
                <w:noProof/>
                <w:webHidden/>
              </w:rPr>
              <w:fldChar w:fldCharType="separate"/>
            </w:r>
            <w:r w:rsidR="00E900D9">
              <w:rPr>
                <w:noProof/>
                <w:webHidden/>
              </w:rPr>
              <w:t>3</w:t>
            </w:r>
            <w:r w:rsidR="00A725F3">
              <w:rPr>
                <w:noProof/>
                <w:webHidden/>
              </w:rPr>
              <w:fldChar w:fldCharType="end"/>
            </w:r>
          </w:hyperlink>
        </w:p>
        <w:p w14:paraId="4518F47B" w14:textId="11BB56F2" w:rsidR="00A725F3" w:rsidRDefault="00000000">
          <w:pPr>
            <w:pStyle w:val="TOC1"/>
            <w:rPr>
              <w:rFonts w:asciiTheme="minorHAnsi" w:eastAsiaTheme="minorEastAsia" w:hAnsiTheme="minorHAnsi"/>
              <w:noProof/>
              <w:kern w:val="2"/>
              <w:sz w:val="22"/>
              <w14:ligatures w14:val="standardContextual"/>
            </w:rPr>
          </w:pPr>
          <w:hyperlink w:anchor="_Toc151214196" w:history="1">
            <w:r w:rsidR="00A725F3" w:rsidRPr="00DF7B8C">
              <w:rPr>
                <w:rStyle w:val="Hyperlink"/>
                <w:noProof/>
              </w:rPr>
              <w:t>2.</w:t>
            </w:r>
            <w:r w:rsidR="00A725F3">
              <w:rPr>
                <w:rFonts w:asciiTheme="minorHAnsi" w:eastAsiaTheme="minorEastAsia" w:hAnsiTheme="minorHAnsi"/>
                <w:noProof/>
                <w:kern w:val="2"/>
                <w:sz w:val="22"/>
                <w14:ligatures w14:val="standardContextual"/>
              </w:rPr>
              <w:tab/>
            </w:r>
            <w:r w:rsidR="00A725F3" w:rsidRPr="00DF7B8C">
              <w:rPr>
                <w:rStyle w:val="Hyperlink"/>
                <w:noProof/>
              </w:rPr>
              <w:t>OBJECTIVES AND GOALS</w:t>
            </w:r>
            <w:r w:rsidR="00A725F3">
              <w:rPr>
                <w:noProof/>
                <w:webHidden/>
              </w:rPr>
              <w:tab/>
            </w:r>
            <w:r w:rsidR="00A725F3">
              <w:rPr>
                <w:noProof/>
                <w:webHidden/>
              </w:rPr>
              <w:fldChar w:fldCharType="begin"/>
            </w:r>
            <w:r w:rsidR="00A725F3">
              <w:rPr>
                <w:noProof/>
                <w:webHidden/>
              </w:rPr>
              <w:instrText xml:space="preserve"> PAGEREF _Toc151214196 \h </w:instrText>
            </w:r>
            <w:r w:rsidR="00A725F3">
              <w:rPr>
                <w:noProof/>
                <w:webHidden/>
              </w:rPr>
            </w:r>
            <w:r w:rsidR="00A725F3">
              <w:rPr>
                <w:noProof/>
                <w:webHidden/>
              </w:rPr>
              <w:fldChar w:fldCharType="separate"/>
            </w:r>
            <w:r w:rsidR="00E900D9">
              <w:rPr>
                <w:noProof/>
                <w:webHidden/>
              </w:rPr>
              <w:t>3</w:t>
            </w:r>
            <w:r w:rsidR="00A725F3">
              <w:rPr>
                <w:noProof/>
                <w:webHidden/>
              </w:rPr>
              <w:fldChar w:fldCharType="end"/>
            </w:r>
          </w:hyperlink>
        </w:p>
        <w:p w14:paraId="6967EBD9" w14:textId="093C2A93" w:rsidR="00A725F3" w:rsidRDefault="00000000">
          <w:pPr>
            <w:pStyle w:val="TOC1"/>
            <w:rPr>
              <w:rFonts w:asciiTheme="minorHAnsi" w:eastAsiaTheme="minorEastAsia" w:hAnsiTheme="minorHAnsi"/>
              <w:noProof/>
              <w:kern w:val="2"/>
              <w:sz w:val="22"/>
              <w14:ligatures w14:val="standardContextual"/>
            </w:rPr>
          </w:pPr>
          <w:hyperlink w:anchor="_Toc151214197" w:history="1">
            <w:r w:rsidR="00A725F3" w:rsidRPr="00DF7B8C">
              <w:rPr>
                <w:rStyle w:val="Hyperlink"/>
                <w:noProof/>
              </w:rPr>
              <w:t>3.</w:t>
            </w:r>
            <w:r w:rsidR="00A725F3">
              <w:rPr>
                <w:rFonts w:asciiTheme="minorHAnsi" w:eastAsiaTheme="minorEastAsia" w:hAnsiTheme="minorHAnsi"/>
                <w:noProof/>
                <w:kern w:val="2"/>
                <w:sz w:val="22"/>
                <w14:ligatures w14:val="standardContextual"/>
              </w:rPr>
              <w:tab/>
            </w:r>
            <w:r w:rsidR="00A725F3" w:rsidRPr="00DF7B8C">
              <w:rPr>
                <w:rStyle w:val="Hyperlink"/>
                <w:noProof/>
              </w:rPr>
              <w:t>KEY PERFORMANCE INDICATORS (KPI)</w:t>
            </w:r>
            <w:r w:rsidR="00A725F3">
              <w:rPr>
                <w:noProof/>
                <w:webHidden/>
              </w:rPr>
              <w:tab/>
            </w:r>
            <w:r w:rsidR="00A725F3">
              <w:rPr>
                <w:noProof/>
                <w:webHidden/>
              </w:rPr>
              <w:fldChar w:fldCharType="begin"/>
            </w:r>
            <w:r w:rsidR="00A725F3">
              <w:rPr>
                <w:noProof/>
                <w:webHidden/>
              </w:rPr>
              <w:instrText xml:space="preserve"> PAGEREF _Toc151214197 \h </w:instrText>
            </w:r>
            <w:r w:rsidR="00A725F3">
              <w:rPr>
                <w:noProof/>
                <w:webHidden/>
              </w:rPr>
            </w:r>
            <w:r w:rsidR="00A725F3">
              <w:rPr>
                <w:noProof/>
                <w:webHidden/>
              </w:rPr>
              <w:fldChar w:fldCharType="separate"/>
            </w:r>
            <w:r w:rsidR="00E900D9">
              <w:rPr>
                <w:noProof/>
                <w:webHidden/>
              </w:rPr>
              <w:t>4</w:t>
            </w:r>
            <w:r w:rsidR="00A725F3">
              <w:rPr>
                <w:noProof/>
                <w:webHidden/>
              </w:rPr>
              <w:fldChar w:fldCharType="end"/>
            </w:r>
          </w:hyperlink>
        </w:p>
        <w:p w14:paraId="52CFDA85" w14:textId="2D714181" w:rsidR="00A725F3" w:rsidRDefault="00000000">
          <w:pPr>
            <w:pStyle w:val="TOC1"/>
            <w:rPr>
              <w:rFonts w:asciiTheme="minorHAnsi" w:eastAsiaTheme="minorEastAsia" w:hAnsiTheme="minorHAnsi"/>
              <w:noProof/>
              <w:kern w:val="2"/>
              <w:sz w:val="22"/>
              <w14:ligatures w14:val="standardContextual"/>
            </w:rPr>
          </w:pPr>
          <w:hyperlink w:anchor="_Toc151214198" w:history="1">
            <w:r w:rsidR="00A725F3" w:rsidRPr="00DF7B8C">
              <w:rPr>
                <w:rStyle w:val="Hyperlink"/>
                <w:noProof/>
              </w:rPr>
              <w:t>4.</w:t>
            </w:r>
            <w:r w:rsidR="00A725F3">
              <w:rPr>
                <w:rFonts w:asciiTheme="minorHAnsi" w:eastAsiaTheme="minorEastAsia" w:hAnsiTheme="minorHAnsi"/>
                <w:noProof/>
                <w:kern w:val="2"/>
                <w:sz w:val="22"/>
                <w14:ligatures w14:val="standardContextual"/>
              </w:rPr>
              <w:tab/>
            </w:r>
            <w:r w:rsidR="00A725F3" w:rsidRPr="00DF7B8C">
              <w:rPr>
                <w:rStyle w:val="Hyperlink"/>
                <w:noProof/>
              </w:rPr>
              <w:t>CHANNEL PERFORMANCE</w:t>
            </w:r>
            <w:r w:rsidR="00A725F3">
              <w:rPr>
                <w:noProof/>
                <w:webHidden/>
              </w:rPr>
              <w:tab/>
            </w:r>
            <w:r w:rsidR="00A725F3">
              <w:rPr>
                <w:noProof/>
                <w:webHidden/>
              </w:rPr>
              <w:fldChar w:fldCharType="begin"/>
            </w:r>
            <w:r w:rsidR="00A725F3">
              <w:rPr>
                <w:noProof/>
                <w:webHidden/>
              </w:rPr>
              <w:instrText xml:space="preserve"> PAGEREF _Toc151214198 \h </w:instrText>
            </w:r>
            <w:r w:rsidR="00A725F3">
              <w:rPr>
                <w:noProof/>
                <w:webHidden/>
              </w:rPr>
            </w:r>
            <w:r w:rsidR="00A725F3">
              <w:rPr>
                <w:noProof/>
                <w:webHidden/>
              </w:rPr>
              <w:fldChar w:fldCharType="separate"/>
            </w:r>
            <w:r w:rsidR="00E900D9">
              <w:rPr>
                <w:noProof/>
                <w:webHidden/>
              </w:rPr>
              <w:t>5</w:t>
            </w:r>
            <w:r w:rsidR="00A725F3">
              <w:rPr>
                <w:noProof/>
                <w:webHidden/>
              </w:rPr>
              <w:fldChar w:fldCharType="end"/>
            </w:r>
          </w:hyperlink>
        </w:p>
        <w:p w14:paraId="0AFEEF5F" w14:textId="416A5726" w:rsidR="00A725F3" w:rsidRDefault="00000000">
          <w:pPr>
            <w:pStyle w:val="TOC1"/>
            <w:rPr>
              <w:rFonts w:asciiTheme="minorHAnsi" w:eastAsiaTheme="minorEastAsia" w:hAnsiTheme="minorHAnsi"/>
              <w:noProof/>
              <w:kern w:val="2"/>
              <w:sz w:val="22"/>
              <w14:ligatures w14:val="standardContextual"/>
            </w:rPr>
          </w:pPr>
          <w:hyperlink w:anchor="_Toc151214199" w:history="1">
            <w:r w:rsidR="00A725F3" w:rsidRPr="00DF7B8C">
              <w:rPr>
                <w:rStyle w:val="Hyperlink"/>
                <w:noProof/>
              </w:rPr>
              <w:t>5.</w:t>
            </w:r>
            <w:r w:rsidR="00A725F3">
              <w:rPr>
                <w:rFonts w:asciiTheme="minorHAnsi" w:eastAsiaTheme="minorEastAsia" w:hAnsiTheme="minorHAnsi"/>
                <w:noProof/>
                <w:kern w:val="2"/>
                <w:sz w:val="22"/>
                <w14:ligatures w14:val="standardContextual"/>
              </w:rPr>
              <w:tab/>
            </w:r>
            <w:r w:rsidR="00A725F3" w:rsidRPr="00DF7B8C">
              <w:rPr>
                <w:rStyle w:val="Hyperlink"/>
                <w:noProof/>
              </w:rPr>
              <w:t>CAMPAIGN HIGHLIGHTS</w:t>
            </w:r>
            <w:r w:rsidR="00A725F3">
              <w:rPr>
                <w:noProof/>
                <w:webHidden/>
              </w:rPr>
              <w:tab/>
            </w:r>
            <w:r w:rsidR="00A725F3">
              <w:rPr>
                <w:noProof/>
                <w:webHidden/>
              </w:rPr>
              <w:fldChar w:fldCharType="begin"/>
            </w:r>
            <w:r w:rsidR="00A725F3">
              <w:rPr>
                <w:noProof/>
                <w:webHidden/>
              </w:rPr>
              <w:instrText xml:space="preserve"> PAGEREF _Toc151214199 \h </w:instrText>
            </w:r>
            <w:r w:rsidR="00A725F3">
              <w:rPr>
                <w:noProof/>
                <w:webHidden/>
              </w:rPr>
            </w:r>
            <w:r w:rsidR="00A725F3">
              <w:rPr>
                <w:noProof/>
                <w:webHidden/>
              </w:rPr>
              <w:fldChar w:fldCharType="separate"/>
            </w:r>
            <w:r w:rsidR="00E900D9">
              <w:rPr>
                <w:noProof/>
                <w:webHidden/>
              </w:rPr>
              <w:t>6</w:t>
            </w:r>
            <w:r w:rsidR="00A725F3">
              <w:rPr>
                <w:noProof/>
                <w:webHidden/>
              </w:rPr>
              <w:fldChar w:fldCharType="end"/>
            </w:r>
          </w:hyperlink>
        </w:p>
        <w:p w14:paraId="7131B4D3" w14:textId="7950A8EA" w:rsidR="00A725F3" w:rsidRDefault="00000000">
          <w:pPr>
            <w:pStyle w:val="TOC1"/>
            <w:rPr>
              <w:rFonts w:asciiTheme="minorHAnsi" w:eastAsiaTheme="minorEastAsia" w:hAnsiTheme="minorHAnsi"/>
              <w:noProof/>
              <w:kern w:val="2"/>
              <w:sz w:val="22"/>
              <w14:ligatures w14:val="standardContextual"/>
            </w:rPr>
          </w:pPr>
          <w:hyperlink w:anchor="_Toc151214200" w:history="1">
            <w:r w:rsidR="00A725F3" w:rsidRPr="00DF7B8C">
              <w:rPr>
                <w:rStyle w:val="Hyperlink"/>
                <w:noProof/>
              </w:rPr>
              <w:t>6.</w:t>
            </w:r>
            <w:r w:rsidR="00A725F3">
              <w:rPr>
                <w:rFonts w:asciiTheme="minorHAnsi" w:eastAsiaTheme="minorEastAsia" w:hAnsiTheme="minorHAnsi"/>
                <w:noProof/>
                <w:kern w:val="2"/>
                <w:sz w:val="22"/>
                <w14:ligatures w14:val="standardContextual"/>
              </w:rPr>
              <w:tab/>
            </w:r>
            <w:r w:rsidR="00A725F3" w:rsidRPr="00DF7B8C">
              <w:rPr>
                <w:rStyle w:val="Hyperlink"/>
                <w:noProof/>
              </w:rPr>
              <w:t>BUDGET OVERVIEW</w:t>
            </w:r>
            <w:r w:rsidR="00A725F3">
              <w:rPr>
                <w:noProof/>
                <w:webHidden/>
              </w:rPr>
              <w:tab/>
            </w:r>
            <w:r w:rsidR="00A725F3">
              <w:rPr>
                <w:noProof/>
                <w:webHidden/>
              </w:rPr>
              <w:fldChar w:fldCharType="begin"/>
            </w:r>
            <w:r w:rsidR="00A725F3">
              <w:rPr>
                <w:noProof/>
                <w:webHidden/>
              </w:rPr>
              <w:instrText xml:space="preserve"> PAGEREF _Toc151214200 \h </w:instrText>
            </w:r>
            <w:r w:rsidR="00A725F3">
              <w:rPr>
                <w:noProof/>
                <w:webHidden/>
              </w:rPr>
            </w:r>
            <w:r w:rsidR="00A725F3">
              <w:rPr>
                <w:noProof/>
                <w:webHidden/>
              </w:rPr>
              <w:fldChar w:fldCharType="separate"/>
            </w:r>
            <w:r w:rsidR="00E900D9">
              <w:rPr>
                <w:noProof/>
                <w:webHidden/>
              </w:rPr>
              <w:t>7</w:t>
            </w:r>
            <w:r w:rsidR="00A725F3">
              <w:rPr>
                <w:noProof/>
                <w:webHidden/>
              </w:rPr>
              <w:fldChar w:fldCharType="end"/>
            </w:r>
          </w:hyperlink>
        </w:p>
        <w:p w14:paraId="1AF2EE07" w14:textId="1410B7B5" w:rsidR="00A725F3" w:rsidRDefault="00000000">
          <w:pPr>
            <w:pStyle w:val="TOC1"/>
            <w:rPr>
              <w:rFonts w:asciiTheme="minorHAnsi" w:eastAsiaTheme="minorEastAsia" w:hAnsiTheme="minorHAnsi"/>
              <w:noProof/>
              <w:kern w:val="2"/>
              <w:sz w:val="22"/>
              <w14:ligatures w14:val="standardContextual"/>
            </w:rPr>
          </w:pPr>
          <w:hyperlink w:anchor="_Toc151214201" w:history="1">
            <w:r w:rsidR="00A725F3" w:rsidRPr="00DF7B8C">
              <w:rPr>
                <w:rStyle w:val="Hyperlink"/>
                <w:noProof/>
              </w:rPr>
              <w:t>7.</w:t>
            </w:r>
            <w:r w:rsidR="00A725F3">
              <w:rPr>
                <w:rFonts w:asciiTheme="minorHAnsi" w:eastAsiaTheme="minorEastAsia" w:hAnsiTheme="minorHAnsi"/>
                <w:noProof/>
                <w:kern w:val="2"/>
                <w:sz w:val="22"/>
                <w14:ligatures w14:val="standardContextual"/>
              </w:rPr>
              <w:tab/>
            </w:r>
            <w:r w:rsidR="00A725F3" w:rsidRPr="00DF7B8C">
              <w:rPr>
                <w:rStyle w:val="Hyperlink"/>
                <w:noProof/>
              </w:rPr>
              <w:t>CUSTOMER INSIGHTS</w:t>
            </w:r>
            <w:r w:rsidR="00A725F3">
              <w:rPr>
                <w:noProof/>
                <w:webHidden/>
              </w:rPr>
              <w:tab/>
            </w:r>
            <w:r w:rsidR="00A725F3">
              <w:rPr>
                <w:noProof/>
                <w:webHidden/>
              </w:rPr>
              <w:fldChar w:fldCharType="begin"/>
            </w:r>
            <w:r w:rsidR="00A725F3">
              <w:rPr>
                <w:noProof/>
                <w:webHidden/>
              </w:rPr>
              <w:instrText xml:space="preserve"> PAGEREF _Toc151214201 \h </w:instrText>
            </w:r>
            <w:r w:rsidR="00A725F3">
              <w:rPr>
                <w:noProof/>
                <w:webHidden/>
              </w:rPr>
            </w:r>
            <w:r w:rsidR="00A725F3">
              <w:rPr>
                <w:noProof/>
                <w:webHidden/>
              </w:rPr>
              <w:fldChar w:fldCharType="separate"/>
            </w:r>
            <w:r w:rsidR="00E900D9">
              <w:rPr>
                <w:noProof/>
                <w:webHidden/>
              </w:rPr>
              <w:t>8</w:t>
            </w:r>
            <w:r w:rsidR="00A725F3">
              <w:rPr>
                <w:noProof/>
                <w:webHidden/>
              </w:rPr>
              <w:fldChar w:fldCharType="end"/>
            </w:r>
          </w:hyperlink>
        </w:p>
        <w:p w14:paraId="74A24141" w14:textId="2F9A6887" w:rsidR="00A725F3" w:rsidRDefault="00000000">
          <w:pPr>
            <w:pStyle w:val="TOC1"/>
            <w:rPr>
              <w:rFonts w:asciiTheme="minorHAnsi" w:eastAsiaTheme="minorEastAsia" w:hAnsiTheme="minorHAnsi"/>
              <w:noProof/>
              <w:kern w:val="2"/>
              <w:sz w:val="22"/>
              <w14:ligatures w14:val="standardContextual"/>
            </w:rPr>
          </w:pPr>
          <w:hyperlink w:anchor="_Toc151214202" w:history="1">
            <w:r w:rsidR="00A725F3" w:rsidRPr="00DF7B8C">
              <w:rPr>
                <w:rStyle w:val="Hyperlink"/>
                <w:noProof/>
              </w:rPr>
              <w:t>8.</w:t>
            </w:r>
            <w:r w:rsidR="00A725F3">
              <w:rPr>
                <w:rFonts w:asciiTheme="minorHAnsi" w:eastAsiaTheme="minorEastAsia" w:hAnsiTheme="minorHAnsi"/>
                <w:noProof/>
                <w:kern w:val="2"/>
                <w:sz w:val="22"/>
                <w14:ligatures w14:val="standardContextual"/>
              </w:rPr>
              <w:tab/>
            </w:r>
            <w:r w:rsidR="00A725F3" w:rsidRPr="00DF7B8C">
              <w:rPr>
                <w:rStyle w:val="Hyperlink"/>
                <w:noProof/>
              </w:rPr>
              <w:t>COMPETITOR ANALYSIS</w:t>
            </w:r>
            <w:r w:rsidR="00A725F3">
              <w:rPr>
                <w:noProof/>
                <w:webHidden/>
              </w:rPr>
              <w:tab/>
            </w:r>
            <w:r w:rsidR="00A725F3">
              <w:rPr>
                <w:noProof/>
                <w:webHidden/>
              </w:rPr>
              <w:fldChar w:fldCharType="begin"/>
            </w:r>
            <w:r w:rsidR="00A725F3">
              <w:rPr>
                <w:noProof/>
                <w:webHidden/>
              </w:rPr>
              <w:instrText xml:space="preserve"> PAGEREF _Toc151214202 \h </w:instrText>
            </w:r>
            <w:r w:rsidR="00A725F3">
              <w:rPr>
                <w:noProof/>
                <w:webHidden/>
              </w:rPr>
            </w:r>
            <w:r w:rsidR="00A725F3">
              <w:rPr>
                <w:noProof/>
                <w:webHidden/>
              </w:rPr>
              <w:fldChar w:fldCharType="separate"/>
            </w:r>
            <w:r w:rsidR="00E900D9">
              <w:rPr>
                <w:noProof/>
                <w:webHidden/>
              </w:rPr>
              <w:t>8</w:t>
            </w:r>
            <w:r w:rsidR="00A725F3">
              <w:rPr>
                <w:noProof/>
                <w:webHidden/>
              </w:rPr>
              <w:fldChar w:fldCharType="end"/>
            </w:r>
          </w:hyperlink>
        </w:p>
        <w:p w14:paraId="0FAE5C18" w14:textId="01A68D58" w:rsidR="00A725F3" w:rsidRDefault="00000000">
          <w:pPr>
            <w:pStyle w:val="TOC1"/>
            <w:rPr>
              <w:rFonts w:asciiTheme="minorHAnsi" w:eastAsiaTheme="minorEastAsia" w:hAnsiTheme="minorHAnsi"/>
              <w:noProof/>
              <w:kern w:val="2"/>
              <w:sz w:val="22"/>
              <w14:ligatures w14:val="standardContextual"/>
            </w:rPr>
          </w:pPr>
          <w:hyperlink w:anchor="_Toc151214203" w:history="1">
            <w:r w:rsidR="00A725F3" w:rsidRPr="00DF7B8C">
              <w:rPr>
                <w:rStyle w:val="Hyperlink"/>
                <w:noProof/>
              </w:rPr>
              <w:t>9.</w:t>
            </w:r>
            <w:r w:rsidR="00A725F3">
              <w:rPr>
                <w:rFonts w:asciiTheme="minorHAnsi" w:eastAsiaTheme="minorEastAsia" w:hAnsiTheme="minorHAnsi"/>
                <w:noProof/>
                <w:kern w:val="2"/>
                <w:sz w:val="22"/>
                <w14:ligatures w14:val="standardContextual"/>
              </w:rPr>
              <w:tab/>
            </w:r>
            <w:r w:rsidR="00A725F3" w:rsidRPr="00DF7B8C">
              <w:rPr>
                <w:rStyle w:val="Hyperlink"/>
                <w:noProof/>
              </w:rPr>
              <w:t>LESSONS LEARNED</w:t>
            </w:r>
            <w:r w:rsidR="00A725F3">
              <w:rPr>
                <w:noProof/>
                <w:webHidden/>
              </w:rPr>
              <w:tab/>
            </w:r>
            <w:r w:rsidR="00A725F3">
              <w:rPr>
                <w:noProof/>
                <w:webHidden/>
              </w:rPr>
              <w:fldChar w:fldCharType="begin"/>
            </w:r>
            <w:r w:rsidR="00A725F3">
              <w:rPr>
                <w:noProof/>
                <w:webHidden/>
              </w:rPr>
              <w:instrText xml:space="preserve"> PAGEREF _Toc151214203 \h </w:instrText>
            </w:r>
            <w:r w:rsidR="00A725F3">
              <w:rPr>
                <w:noProof/>
                <w:webHidden/>
              </w:rPr>
            </w:r>
            <w:r w:rsidR="00A725F3">
              <w:rPr>
                <w:noProof/>
                <w:webHidden/>
              </w:rPr>
              <w:fldChar w:fldCharType="separate"/>
            </w:r>
            <w:r w:rsidR="00E900D9">
              <w:rPr>
                <w:noProof/>
                <w:webHidden/>
              </w:rPr>
              <w:t>9</w:t>
            </w:r>
            <w:r w:rsidR="00A725F3">
              <w:rPr>
                <w:noProof/>
                <w:webHidden/>
              </w:rPr>
              <w:fldChar w:fldCharType="end"/>
            </w:r>
          </w:hyperlink>
        </w:p>
        <w:p w14:paraId="2F0FB367" w14:textId="09EC9FDE" w:rsidR="00A725F3" w:rsidRDefault="00000000">
          <w:pPr>
            <w:pStyle w:val="TOC1"/>
            <w:rPr>
              <w:rFonts w:asciiTheme="minorHAnsi" w:eastAsiaTheme="minorEastAsia" w:hAnsiTheme="minorHAnsi"/>
              <w:noProof/>
              <w:kern w:val="2"/>
              <w:sz w:val="22"/>
              <w14:ligatures w14:val="standardContextual"/>
            </w:rPr>
          </w:pPr>
          <w:hyperlink w:anchor="_Toc151214204" w:history="1">
            <w:r w:rsidR="00A725F3" w:rsidRPr="00DF7B8C">
              <w:rPr>
                <w:rStyle w:val="Hyperlink"/>
                <w:noProof/>
              </w:rPr>
              <w:t>10.</w:t>
            </w:r>
            <w:r w:rsidR="00A725F3">
              <w:rPr>
                <w:rFonts w:asciiTheme="minorHAnsi" w:eastAsiaTheme="minorEastAsia" w:hAnsiTheme="minorHAnsi"/>
                <w:noProof/>
                <w:kern w:val="2"/>
                <w:sz w:val="22"/>
                <w14:ligatures w14:val="standardContextual"/>
              </w:rPr>
              <w:tab/>
            </w:r>
            <w:r w:rsidR="00A725F3" w:rsidRPr="00DF7B8C">
              <w:rPr>
                <w:rStyle w:val="Hyperlink"/>
                <w:noProof/>
              </w:rPr>
              <w:t>RECOMMENDATIONS AND FUTURE OUTLOOK</w:t>
            </w:r>
            <w:r w:rsidR="00A725F3">
              <w:rPr>
                <w:noProof/>
                <w:webHidden/>
              </w:rPr>
              <w:tab/>
            </w:r>
            <w:r w:rsidR="00A725F3">
              <w:rPr>
                <w:noProof/>
                <w:webHidden/>
              </w:rPr>
              <w:fldChar w:fldCharType="begin"/>
            </w:r>
            <w:r w:rsidR="00A725F3">
              <w:rPr>
                <w:noProof/>
                <w:webHidden/>
              </w:rPr>
              <w:instrText xml:space="preserve"> PAGEREF _Toc151214204 \h </w:instrText>
            </w:r>
            <w:r w:rsidR="00A725F3">
              <w:rPr>
                <w:noProof/>
                <w:webHidden/>
              </w:rPr>
            </w:r>
            <w:r w:rsidR="00A725F3">
              <w:rPr>
                <w:noProof/>
                <w:webHidden/>
              </w:rPr>
              <w:fldChar w:fldCharType="separate"/>
            </w:r>
            <w:r w:rsidR="00E900D9">
              <w:rPr>
                <w:noProof/>
                <w:webHidden/>
              </w:rPr>
              <w:t>10</w:t>
            </w:r>
            <w:r w:rsidR="00A725F3">
              <w:rPr>
                <w:noProof/>
                <w:webHidden/>
              </w:rPr>
              <w:fldChar w:fldCharType="end"/>
            </w:r>
          </w:hyperlink>
        </w:p>
        <w:p w14:paraId="506447B3" w14:textId="0862301E" w:rsidR="0027725D" w:rsidRPr="00C805C2" w:rsidRDefault="0027725D" w:rsidP="00015290">
          <w:pPr>
            <w:tabs>
              <w:tab w:val="right" w:leader="dot" w:pos="10260"/>
            </w:tabs>
            <w:spacing w:line="480" w:lineRule="auto"/>
            <w:ind w:left="-540"/>
            <w:rPr>
              <w:szCs w:val="20"/>
            </w:rPr>
          </w:pPr>
          <w:r w:rsidRPr="00BC4FB8">
            <w:rPr>
              <w:b/>
              <w:bCs/>
              <w:noProof/>
              <w:szCs w:val="20"/>
            </w:rPr>
            <w:fldChar w:fldCharType="end"/>
          </w:r>
        </w:p>
      </w:sdtContent>
    </w:sdt>
    <w:p w14:paraId="321F7971" w14:textId="77777777" w:rsidR="00692B21" w:rsidRDefault="00692B21" w:rsidP="00C805C2">
      <w:pPr>
        <w:spacing w:line="240" w:lineRule="auto"/>
        <w:rPr>
          <w:szCs w:val="20"/>
        </w:rPr>
      </w:pPr>
    </w:p>
    <w:p w14:paraId="7C82AE9A" w14:textId="77777777" w:rsidR="00CA7A2A" w:rsidRDefault="00CA7A2A" w:rsidP="008721D7">
      <w:pPr>
        <w:pStyle w:val="Heading1"/>
        <w:spacing w:line="240" w:lineRule="auto"/>
        <w:rPr>
          <w:szCs w:val="28"/>
        </w:rPr>
        <w:sectPr w:rsidR="00CA7A2A"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3C713FE2" w14:textId="40DFFAC4" w:rsidR="008721D7" w:rsidRDefault="00686F22" w:rsidP="00D0504F">
      <w:pPr>
        <w:pStyle w:val="Heading1"/>
        <w:numPr>
          <w:ilvl w:val="0"/>
          <w:numId w:val="1"/>
        </w:numPr>
        <w:spacing w:line="240" w:lineRule="auto"/>
        <w:rPr>
          <w:szCs w:val="28"/>
        </w:rPr>
      </w:pPr>
      <w:bookmarkStart w:id="5" w:name="_Toc151214195"/>
      <w:r>
        <w:rPr>
          <w:szCs w:val="28"/>
        </w:rPr>
        <w:lastRenderedPageBreak/>
        <w:t>EXECUTIVE SUMMARY</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455FC5" w14:paraId="154DAF7A" w14:textId="77777777" w:rsidTr="00607BE1">
        <w:trPr>
          <w:trHeight w:val="5161"/>
        </w:trPr>
        <w:tc>
          <w:tcPr>
            <w:tcW w:w="10502" w:type="dxa"/>
            <w:shd w:val="clear" w:color="auto" w:fill="F2F2F2" w:themeFill="background1" w:themeFillShade="F2"/>
            <w:vAlign w:val="center"/>
          </w:tcPr>
          <w:p w14:paraId="7F023C37" w14:textId="538889ED" w:rsidR="00924573" w:rsidRDefault="0054181B" w:rsidP="0054181B">
            <w:pPr>
              <w:pStyle w:val="ListParagraph"/>
              <w:ind w:left="360"/>
              <w:rPr>
                <w:rFonts w:ascii="Century Gothic" w:hAnsi="Century Gothic"/>
                <w:szCs w:val="20"/>
              </w:rPr>
            </w:pPr>
            <w:r w:rsidRPr="0054181B">
              <w:rPr>
                <w:rFonts w:ascii="Century Gothic" w:hAnsi="Century Gothic"/>
                <w:szCs w:val="20"/>
              </w:rPr>
              <w:t xml:space="preserve">In the past year, [Your EV Station Company Name] embarked on a strategic marketing journey to elevate our brand presence and drive engagement in the rapidly growing electric vehicle sector. Through a mix of digital campaigns, event sponsorships, and targeted partnerships, </w:t>
            </w:r>
            <w:r w:rsidR="000E5C53" w:rsidRPr="0054181B">
              <w:rPr>
                <w:rFonts w:ascii="Century Gothic" w:hAnsi="Century Gothic"/>
                <w:szCs w:val="20"/>
              </w:rPr>
              <w:t>we have</w:t>
            </w:r>
            <w:r w:rsidRPr="0054181B">
              <w:rPr>
                <w:rFonts w:ascii="Century Gothic" w:hAnsi="Century Gothic"/>
                <w:szCs w:val="20"/>
              </w:rPr>
              <w:t xml:space="preserve"> seen a [X%] increase in station utilization and a [Y%] growth in our digital audience. </w:t>
            </w:r>
          </w:p>
          <w:p w14:paraId="3AD60CCA" w14:textId="77777777" w:rsidR="00924573" w:rsidRDefault="00924573" w:rsidP="0054181B">
            <w:pPr>
              <w:pStyle w:val="ListParagraph"/>
              <w:ind w:left="360"/>
              <w:rPr>
                <w:rFonts w:ascii="Century Gothic" w:hAnsi="Century Gothic"/>
                <w:szCs w:val="20"/>
              </w:rPr>
            </w:pPr>
          </w:p>
          <w:p w14:paraId="18D0976B" w14:textId="13CD0218" w:rsidR="00455FC5" w:rsidRPr="0054181B" w:rsidRDefault="0054181B" w:rsidP="0054181B">
            <w:pPr>
              <w:pStyle w:val="ListParagraph"/>
              <w:ind w:left="360"/>
              <w:rPr>
                <w:rFonts w:ascii="Century Gothic" w:hAnsi="Century Gothic"/>
                <w:szCs w:val="20"/>
              </w:rPr>
            </w:pPr>
            <w:r w:rsidRPr="0054181B">
              <w:rPr>
                <w:rFonts w:ascii="Century Gothic" w:hAnsi="Century Gothic"/>
                <w:szCs w:val="20"/>
              </w:rPr>
              <w:t>As the EV market continues its upward trajectory, our marketing efforts successfully positioned us at the forefront of this transition, with significant growth in brand recognition and customer loyalty. While challenges persisted, such as [specific challenge], our team's agility and the consistent quality of our EV stations have solidified our reputation. Looking ahead, we aim to leverage the insights gained this year to further innovate and solidify our position as industry leaders.</w:t>
            </w:r>
          </w:p>
        </w:tc>
      </w:tr>
    </w:tbl>
    <w:p w14:paraId="55B58363" w14:textId="77777777" w:rsidR="00455FC5" w:rsidRPr="00455FC5" w:rsidRDefault="00455FC5" w:rsidP="00455FC5"/>
    <w:p w14:paraId="2188B47E" w14:textId="7C163FCC" w:rsidR="0087163D" w:rsidRDefault="00A725F3" w:rsidP="0087163D">
      <w:pPr>
        <w:pStyle w:val="Heading1"/>
        <w:numPr>
          <w:ilvl w:val="0"/>
          <w:numId w:val="1"/>
        </w:numPr>
        <w:spacing w:line="240" w:lineRule="auto"/>
        <w:rPr>
          <w:szCs w:val="28"/>
        </w:rPr>
      </w:pPr>
      <w:bookmarkStart w:id="6" w:name="_Toc151214196"/>
      <w:r>
        <w:rPr>
          <w:szCs w:val="28"/>
        </w:rPr>
        <w:t>objectives and goals</w:t>
      </w:r>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87163D" w14:paraId="32F25D68" w14:textId="77777777" w:rsidTr="00924573">
        <w:trPr>
          <w:trHeight w:val="6169"/>
        </w:trPr>
        <w:tc>
          <w:tcPr>
            <w:tcW w:w="10502" w:type="dxa"/>
            <w:shd w:val="clear" w:color="auto" w:fill="DEEAF6" w:themeFill="accent5" w:themeFillTint="33"/>
            <w:vAlign w:val="center"/>
          </w:tcPr>
          <w:p w14:paraId="284160BD" w14:textId="77777777" w:rsidR="006B0508" w:rsidRPr="00DD3DD9" w:rsidRDefault="006B0508" w:rsidP="0049301C">
            <w:pPr>
              <w:ind w:left="-30"/>
              <w:rPr>
                <w:b/>
                <w:bCs/>
                <w:szCs w:val="20"/>
              </w:rPr>
            </w:pPr>
            <w:r w:rsidRPr="00DD3DD9">
              <w:rPr>
                <w:b/>
                <w:bCs/>
                <w:szCs w:val="20"/>
              </w:rPr>
              <w:t>Objectives:</w:t>
            </w:r>
          </w:p>
          <w:p w14:paraId="6F28F259" w14:textId="77777777" w:rsidR="006B0508" w:rsidRPr="00206993" w:rsidRDefault="006B0508" w:rsidP="0049301C">
            <w:pPr>
              <w:numPr>
                <w:ilvl w:val="0"/>
                <w:numId w:val="14"/>
              </w:numPr>
              <w:spacing w:line="276" w:lineRule="auto"/>
              <w:rPr>
                <w:szCs w:val="20"/>
              </w:rPr>
            </w:pPr>
            <w:r w:rsidRPr="00DD3DD9">
              <w:rPr>
                <w:szCs w:val="20"/>
                <w:u w:val="single"/>
              </w:rPr>
              <w:t>Brand Awareness:</w:t>
            </w:r>
            <w:r w:rsidRPr="00206993">
              <w:rPr>
                <w:szCs w:val="20"/>
              </w:rPr>
              <w:t xml:space="preserve"> Enhance [Your EV Station Company Name]'s visibility and position as a leading provider in the EV charging infrastructure.</w:t>
            </w:r>
          </w:p>
          <w:p w14:paraId="10E6294F" w14:textId="77777777" w:rsidR="006B0508" w:rsidRPr="00206993" w:rsidRDefault="006B0508" w:rsidP="0049301C">
            <w:pPr>
              <w:numPr>
                <w:ilvl w:val="0"/>
                <w:numId w:val="14"/>
              </w:numPr>
              <w:spacing w:line="276" w:lineRule="auto"/>
              <w:rPr>
                <w:szCs w:val="20"/>
              </w:rPr>
            </w:pPr>
            <w:r w:rsidRPr="00DD3DD9">
              <w:rPr>
                <w:szCs w:val="20"/>
                <w:u w:val="single"/>
              </w:rPr>
              <w:t>Customer Engagement:</w:t>
            </w:r>
            <w:r w:rsidRPr="00206993">
              <w:rPr>
                <w:szCs w:val="20"/>
              </w:rPr>
              <w:t xml:space="preserve"> Cultivate meaningful relationships with both B2B partners and end-users through targeted campaigns and feedback mechanisms.</w:t>
            </w:r>
          </w:p>
          <w:p w14:paraId="68CB819B" w14:textId="77777777" w:rsidR="006B0508" w:rsidRPr="00206993" w:rsidRDefault="006B0508" w:rsidP="0049301C">
            <w:pPr>
              <w:numPr>
                <w:ilvl w:val="0"/>
                <w:numId w:val="14"/>
              </w:numPr>
              <w:spacing w:line="276" w:lineRule="auto"/>
              <w:rPr>
                <w:szCs w:val="20"/>
              </w:rPr>
            </w:pPr>
            <w:r w:rsidRPr="00DD3DD9">
              <w:rPr>
                <w:szCs w:val="20"/>
                <w:u w:val="single"/>
              </w:rPr>
              <w:t>Market Expansion:</w:t>
            </w:r>
            <w:r>
              <w:rPr>
                <w:szCs w:val="20"/>
              </w:rPr>
              <w:t xml:space="preserve"> </w:t>
            </w:r>
            <w:r w:rsidRPr="00206993">
              <w:rPr>
                <w:szCs w:val="20"/>
              </w:rPr>
              <w:t>Identify and penetrate new geographic regions and sectors, making our EV charging solutions more accessible.</w:t>
            </w:r>
          </w:p>
          <w:p w14:paraId="62380334" w14:textId="77777777" w:rsidR="006B0508" w:rsidRPr="00206993" w:rsidRDefault="006B0508" w:rsidP="006B0508">
            <w:pPr>
              <w:numPr>
                <w:ilvl w:val="0"/>
                <w:numId w:val="14"/>
              </w:numPr>
              <w:spacing w:line="276" w:lineRule="auto"/>
              <w:rPr>
                <w:szCs w:val="20"/>
              </w:rPr>
            </w:pPr>
            <w:r w:rsidRPr="00DD3DD9">
              <w:rPr>
                <w:szCs w:val="20"/>
                <w:u w:val="single"/>
              </w:rPr>
              <w:t>Innovation &amp; Education:</w:t>
            </w:r>
            <w:r w:rsidRPr="00206993">
              <w:rPr>
                <w:szCs w:val="20"/>
              </w:rPr>
              <w:t xml:space="preserve"> Highlight our advanced charging technologies and educate potential users on the benefits and ease of transitioning to electric vehicles.</w:t>
            </w:r>
          </w:p>
          <w:p w14:paraId="19DFD150" w14:textId="77777777" w:rsidR="006B0508" w:rsidRPr="00206993" w:rsidRDefault="006B0508" w:rsidP="006B0508">
            <w:pPr>
              <w:numPr>
                <w:ilvl w:val="0"/>
                <w:numId w:val="14"/>
              </w:numPr>
              <w:spacing w:line="276" w:lineRule="auto"/>
              <w:rPr>
                <w:szCs w:val="20"/>
              </w:rPr>
            </w:pPr>
            <w:r w:rsidRPr="00DD3DD9">
              <w:rPr>
                <w:szCs w:val="20"/>
                <w:u w:val="single"/>
              </w:rPr>
              <w:t>Sustainability:</w:t>
            </w:r>
            <w:r w:rsidRPr="00206993">
              <w:rPr>
                <w:szCs w:val="20"/>
              </w:rPr>
              <w:t xml:space="preserve"> Promote our commitment to a greener future, emphasizing the environmental benefits of EV adoption.</w:t>
            </w:r>
          </w:p>
          <w:p w14:paraId="3A6DA15C" w14:textId="77777777" w:rsidR="006B0508" w:rsidRPr="00DD3DD9" w:rsidRDefault="006B0508" w:rsidP="00ED384A">
            <w:pPr>
              <w:rPr>
                <w:b/>
                <w:bCs/>
                <w:szCs w:val="20"/>
              </w:rPr>
            </w:pPr>
            <w:r w:rsidRPr="00DD3DD9">
              <w:rPr>
                <w:b/>
                <w:bCs/>
                <w:szCs w:val="20"/>
              </w:rPr>
              <w:t>Goals:</w:t>
            </w:r>
          </w:p>
          <w:p w14:paraId="1AD42236" w14:textId="77777777" w:rsidR="006B0508" w:rsidRPr="00206993" w:rsidRDefault="006B0508" w:rsidP="006B0508">
            <w:pPr>
              <w:numPr>
                <w:ilvl w:val="0"/>
                <w:numId w:val="14"/>
              </w:numPr>
              <w:spacing w:line="276" w:lineRule="auto"/>
              <w:rPr>
                <w:szCs w:val="20"/>
              </w:rPr>
            </w:pPr>
            <w:r w:rsidRPr="00206993">
              <w:rPr>
                <w:szCs w:val="20"/>
              </w:rPr>
              <w:t>Achieve a [X%] increase in brand recall and recognition through marketing campaigns and PR activities.</w:t>
            </w:r>
          </w:p>
          <w:p w14:paraId="573138A6" w14:textId="77777777" w:rsidR="006B0508" w:rsidRPr="00206993" w:rsidRDefault="006B0508" w:rsidP="006B0508">
            <w:pPr>
              <w:numPr>
                <w:ilvl w:val="0"/>
                <w:numId w:val="14"/>
              </w:numPr>
              <w:spacing w:line="276" w:lineRule="auto"/>
              <w:rPr>
                <w:szCs w:val="20"/>
              </w:rPr>
            </w:pPr>
            <w:r w:rsidRPr="00206993">
              <w:rPr>
                <w:szCs w:val="20"/>
              </w:rPr>
              <w:t>Drive a [Y%] growth in user registrations and active users on our mobile app and website.</w:t>
            </w:r>
          </w:p>
          <w:p w14:paraId="165719A4" w14:textId="77777777" w:rsidR="006B0508" w:rsidRDefault="006B0508" w:rsidP="006B0508">
            <w:pPr>
              <w:numPr>
                <w:ilvl w:val="0"/>
                <w:numId w:val="14"/>
              </w:numPr>
              <w:spacing w:line="276" w:lineRule="auto"/>
              <w:rPr>
                <w:szCs w:val="20"/>
              </w:rPr>
            </w:pPr>
            <w:r w:rsidRPr="00206993">
              <w:rPr>
                <w:szCs w:val="20"/>
              </w:rPr>
              <w:t>Expand our presence in [Z number] of new cities or regions by year-end.</w:t>
            </w:r>
          </w:p>
          <w:p w14:paraId="267F5A2F" w14:textId="77777777" w:rsidR="006B0508" w:rsidRPr="00DD3DD9" w:rsidRDefault="006B0508" w:rsidP="006B0508">
            <w:pPr>
              <w:numPr>
                <w:ilvl w:val="0"/>
                <w:numId w:val="14"/>
              </w:numPr>
              <w:spacing w:line="276" w:lineRule="auto"/>
              <w:rPr>
                <w:szCs w:val="20"/>
              </w:rPr>
            </w:pPr>
            <w:r w:rsidRPr="00DD3DD9">
              <w:rPr>
                <w:szCs w:val="20"/>
              </w:rPr>
              <w:t>Launch [number] educational campaigns or workshops, aiming for a [A%] increase in public engagement and feedback.</w:t>
            </w:r>
          </w:p>
          <w:p w14:paraId="1480F98D" w14:textId="1A69D0F4" w:rsidR="0087163D" w:rsidRPr="006B0508" w:rsidRDefault="006B0508" w:rsidP="006B0508">
            <w:pPr>
              <w:numPr>
                <w:ilvl w:val="0"/>
                <w:numId w:val="14"/>
              </w:numPr>
              <w:spacing w:line="276" w:lineRule="auto"/>
              <w:rPr>
                <w:szCs w:val="20"/>
              </w:rPr>
            </w:pPr>
            <w:r w:rsidRPr="00206993">
              <w:rPr>
                <w:szCs w:val="20"/>
              </w:rPr>
              <w:t>Measure and achieve a reduction in the company's carbon footprint by [B%], reinforcing our commitment to sustainable practices.</w:t>
            </w:r>
          </w:p>
        </w:tc>
      </w:tr>
    </w:tbl>
    <w:p w14:paraId="1D8C8296" w14:textId="71C34CC2" w:rsidR="00057024" w:rsidRDefault="00057024" w:rsidP="00057024">
      <w:pPr>
        <w:pStyle w:val="Heading1"/>
        <w:numPr>
          <w:ilvl w:val="0"/>
          <w:numId w:val="1"/>
        </w:numPr>
        <w:spacing w:line="240" w:lineRule="auto"/>
        <w:rPr>
          <w:szCs w:val="28"/>
        </w:rPr>
      </w:pPr>
      <w:bookmarkStart w:id="7" w:name="_Toc151214197"/>
      <w:r>
        <w:rPr>
          <w:szCs w:val="28"/>
        </w:rPr>
        <w:lastRenderedPageBreak/>
        <w:t>KEY PERFORMANCE INDICATORS (kpi)</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057024" w14:paraId="1CEAC728" w14:textId="77777777" w:rsidTr="00E72278">
        <w:trPr>
          <w:trHeight w:val="10201"/>
        </w:trPr>
        <w:tc>
          <w:tcPr>
            <w:tcW w:w="10502" w:type="dxa"/>
            <w:shd w:val="clear" w:color="auto" w:fill="F2F2F2" w:themeFill="background1" w:themeFillShade="F2"/>
            <w:vAlign w:val="center"/>
          </w:tcPr>
          <w:p w14:paraId="3263DDAC" w14:textId="77777777" w:rsidR="00DF45B1" w:rsidRPr="00301509" w:rsidRDefault="00DF45B1" w:rsidP="0049301C">
            <w:pPr>
              <w:spacing w:line="276" w:lineRule="auto"/>
              <w:rPr>
                <w:b/>
                <w:bCs/>
                <w:szCs w:val="20"/>
              </w:rPr>
            </w:pPr>
            <w:r w:rsidRPr="00301509">
              <w:rPr>
                <w:b/>
                <w:bCs/>
                <w:szCs w:val="20"/>
              </w:rPr>
              <w:t>Brand Awareness Metrics:</w:t>
            </w:r>
          </w:p>
          <w:p w14:paraId="3C3BD312" w14:textId="77777777" w:rsidR="00DF45B1" w:rsidRPr="00301509" w:rsidRDefault="00DF45B1" w:rsidP="0049301C">
            <w:pPr>
              <w:pStyle w:val="ListParagraph"/>
              <w:numPr>
                <w:ilvl w:val="0"/>
                <w:numId w:val="15"/>
              </w:numPr>
              <w:spacing w:line="276" w:lineRule="auto"/>
              <w:rPr>
                <w:rFonts w:ascii="Century Gothic" w:hAnsi="Century Gothic"/>
                <w:szCs w:val="20"/>
              </w:rPr>
            </w:pPr>
            <w:r w:rsidRPr="00301509">
              <w:rPr>
                <w:rFonts w:ascii="Century Gothic" w:hAnsi="Century Gothic"/>
                <w:szCs w:val="20"/>
                <w:u w:val="single"/>
              </w:rPr>
              <w:t>Brand Recall Rate:</w:t>
            </w:r>
            <w:r w:rsidRPr="00301509">
              <w:rPr>
                <w:rFonts w:ascii="Century Gothic" w:hAnsi="Century Gothic"/>
                <w:szCs w:val="20"/>
              </w:rPr>
              <w:t xml:space="preserve"> Percentage of target audience that can recall our brand after exposure to our ads or campaigns.</w:t>
            </w:r>
          </w:p>
          <w:p w14:paraId="5E1D2D3C" w14:textId="77777777" w:rsidR="00DF45B1" w:rsidRPr="00301509" w:rsidRDefault="00DF45B1" w:rsidP="0049301C">
            <w:pPr>
              <w:pStyle w:val="ListParagraph"/>
              <w:numPr>
                <w:ilvl w:val="0"/>
                <w:numId w:val="15"/>
              </w:numPr>
              <w:spacing w:line="276" w:lineRule="auto"/>
              <w:rPr>
                <w:rFonts w:ascii="Century Gothic" w:hAnsi="Century Gothic"/>
                <w:szCs w:val="20"/>
              </w:rPr>
            </w:pPr>
            <w:r w:rsidRPr="00301509">
              <w:rPr>
                <w:rFonts w:ascii="Century Gothic" w:hAnsi="Century Gothic"/>
                <w:szCs w:val="20"/>
                <w:u w:val="single"/>
              </w:rPr>
              <w:t>Brand Recognition:</w:t>
            </w:r>
            <w:r w:rsidRPr="00301509">
              <w:rPr>
                <w:rFonts w:ascii="Century Gothic" w:hAnsi="Century Gothic"/>
                <w:szCs w:val="20"/>
              </w:rPr>
              <w:t xml:space="preserve"> Number of times our brand has been recognized across various media platforms.</w:t>
            </w:r>
          </w:p>
          <w:p w14:paraId="205D2C84" w14:textId="77777777" w:rsidR="00DF45B1" w:rsidRPr="00301509" w:rsidRDefault="00DF45B1" w:rsidP="0049301C">
            <w:pPr>
              <w:spacing w:line="276" w:lineRule="auto"/>
              <w:rPr>
                <w:b/>
                <w:bCs/>
                <w:szCs w:val="20"/>
              </w:rPr>
            </w:pPr>
            <w:r w:rsidRPr="00301509">
              <w:rPr>
                <w:b/>
                <w:bCs/>
                <w:szCs w:val="20"/>
              </w:rPr>
              <w:t>Customer Engagement Metrics:</w:t>
            </w:r>
          </w:p>
          <w:p w14:paraId="31819600" w14:textId="77777777" w:rsidR="00DF45B1" w:rsidRPr="00301509" w:rsidRDefault="00DF45B1" w:rsidP="0049301C">
            <w:pPr>
              <w:pStyle w:val="ListParagraph"/>
              <w:numPr>
                <w:ilvl w:val="0"/>
                <w:numId w:val="16"/>
              </w:numPr>
              <w:spacing w:line="276" w:lineRule="auto"/>
              <w:rPr>
                <w:rFonts w:ascii="Century Gothic" w:hAnsi="Century Gothic"/>
                <w:szCs w:val="20"/>
              </w:rPr>
            </w:pPr>
            <w:r w:rsidRPr="00301509">
              <w:rPr>
                <w:rFonts w:ascii="Century Gothic" w:hAnsi="Century Gothic"/>
                <w:szCs w:val="20"/>
                <w:u w:val="single"/>
              </w:rPr>
              <w:t>Monthly Active Users (MAU):</w:t>
            </w:r>
            <w:r w:rsidRPr="00301509">
              <w:rPr>
                <w:rFonts w:ascii="Century Gothic" w:hAnsi="Century Gothic"/>
                <w:szCs w:val="20"/>
              </w:rPr>
              <w:t xml:space="preserve"> Number of users actively engaging with our app or website monthly.</w:t>
            </w:r>
          </w:p>
          <w:p w14:paraId="536453DE" w14:textId="77777777" w:rsidR="00DF45B1" w:rsidRPr="00301509" w:rsidRDefault="00DF45B1" w:rsidP="0049301C">
            <w:pPr>
              <w:pStyle w:val="ListParagraph"/>
              <w:numPr>
                <w:ilvl w:val="0"/>
                <w:numId w:val="16"/>
              </w:numPr>
              <w:spacing w:line="276" w:lineRule="auto"/>
              <w:rPr>
                <w:rFonts w:ascii="Century Gothic" w:hAnsi="Century Gothic"/>
                <w:szCs w:val="20"/>
              </w:rPr>
            </w:pPr>
            <w:r w:rsidRPr="00301509">
              <w:rPr>
                <w:rFonts w:ascii="Century Gothic" w:hAnsi="Century Gothic"/>
                <w:szCs w:val="20"/>
                <w:u w:val="single"/>
              </w:rPr>
              <w:t>Customer Feedback Rate:</w:t>
            </w:r>
            <w:r w:rsidRPr="00301509">
              <w:rPr>
                <w:rFonts w:ascii="Century Gothic" w:hAnsi="Century Gothic"/>
                <w:szCs w:val="20"/>
              </w:rPr>
              <w:t xml:space="preserve"> Percentage of customers providing feedback after using our EV stations.</w:t>
            </w:r>
          </w:p>
          <w:p w14:paraId="4AF24BA2" w14:textId="77777777" w:rsidR="00DF45B1" w:rsidRPr="00301509" w:rsidRDefault="00DF45B1" w:rsidP="0049301C">
            <w:pPr>
              <w:spacing w:line="276" w:lineRule="auto"/>
              <w:rPr>
                <w:b/>
                <w:bCs/>
                <w:szCs w:val="20"/>
              </w:rPr>
            </w:pPr>
            <w:r w:rsidRPr="00301509">
              <w:rPr>
                <w:b/>
                <w:bCs/>
                <w:szCs w:val="20"/>
              </w:rPr>
              <w:t>Market Expansion Metrics:</w:t>
            </w:r>
          </w:p>
          <w:p w14:paraId="4C4C537A" w14:textId="77777777" w:rsidR="00DF45B1" w:rsidRPr="00301509" w:rsidRDefault="00DF45B1" w:rsidP="0049301C">
            <w:pPr>
              <w:pStyle w:val="ListParagraph"/>
              <w:numPr>
                <w:ilvl w:val="0"/>
                <w:numId w:val="17"/>
              </w:numPr>
              <w:spacing w:line="276" w:lineRule="auto"/>
              <w:rPr>
                <w:rFonts w:ascii="Century Gothic" w:hAnsi="Century Gothic"/>
                <w:szCs w:val="20"/>
              </w:rPr>
            </w:pPr>
            <w:r w:rsidRPr="00301509">
              <w:rPr>
                <w:rFonts w:ascii="Century Gothic" w:hAnsi="Century Gothic"/>
                <w:szCs w:val="20"/>
                <w:u w:val="single"/>
              </w:rPr>
              <w:t>New Locations Activated:</w:t>
            </w:r>
            <w:r w:rsidRPr="00301509">
              <w:rPr>
                <w:rFonts w:ascii="Century Gothic" w:hAnsi="Century Gothic"/>
                <w:szCs w:val="20"/>
              </w:rPr>
              <w:t xml:space="preserve"> Number of new EV charging stations set up in new cities or regions.</w:t>
            </w:r>
          </w:p>
          <w:p w14:paraId="272B500E" w14:textId="77777777" w:rsidR="00DF45B1" w:rsidRPr="00301509" w:rsidRDefault="00DF45B1" w:rsidP="0049301C">
            <w:pPr>
              <w:pStyle w:val="ListParagraph"/>
              <w:numPr>
                <w:ilvl w:val="0"/>
                <w:numId w:val="17"/>
              </w:numPr>
              <w:spacing w:line="276" w:lineRule="auto"/>
              <w:rPr>
                <w:rFonts w:ascii="Century Gothic" w:hAnsi="Century Gothic"/>
                <w:szCs w:val="20"/>
              </w:rPr>
            </w:pPr>
            <w:r w:rsidRPr="00301509">
              <w:rPr>
                <w:rFonts w:ascii="Century Gothic" w:hAnsi="Century Gothic"/>
                <w:szCs w:val="20"/>
                <w:u w:val="single"/>
              </w:rPr>
              <w:t>Market Share:</w:t>
            </w:r>
            <w:r w:rsidRPr="00301509">
              <w:rPr>
                <w:rFonts w:ascii="Century Gothic" w:hAnsi="Century Gothic"/>
                <w:szCs w:val="20"/>
              </w:rPr>
              <w:t xml:space="preserve"> Our percentage of the total market in</w:t>
            </w:r>
            <w:r>
              <w:rPr>
                <w:rFonts w:ascii="Century Gothic" w:hAnsi="Century Gothic"/>
                <w:szCs w:val="20"/>
              </w:rPr>
              <w:t xml:space="preserve"> the</w:t>
            </w:r>
            <w:r w:rsidRPr="00301509">
              <w:rPr>
                <w:rFonts w:ascii="Century Gothic" w:hAnsi="Century Gothic"/>
                <w:szCs w:val="20"/>
              </w:rPr>
              <w:t xml:space="preserve"> regions we operate.</w:t>
            </w:r>
          </w:p>
          <w:p w14:paraId="43AAEFAB" w14:textId="77777777" w:rsidR="00DF45B1" w:rsidRPr="00301509" w:rsidRDefault="00DF45B1" w:rsidP="0049301C">
            <w:pPr>
              <w:spacing w:line="276" w:lineRule="auto"/>
              <w:rPr>
                <w:b/>
                <w:bCs/>
                <w:szCs w:val="20"/>
              </w:rPr>
            </w:pPr>
            <w:r w:rsidRPr="00301509">
              <w:rPr>
                <w:b/>
                <w:bCs/>
                <w:szCs w:val="20"/>
              </w:rPr>
              <w:t>Digital Marketing Metrics:</w:t>
            </w:r>
          </w:p>
          <w:p w14:paraId="0FB95102" w14:textId="77777777" w:rsidR="00DF45B1" w:rsidRPr="00301509" w:rsidRDefault="00DF45B1" w:rsidP="0049301C">
            <w:pPr>
              <w:pStyle w:val="ListParagraph"/>
              <w:numPr>
                <w:ilvl w:val="0"/>
                <w:numId w:val="18"/>
              </w:numPr>
              <w:spacing w:line="276" w:lineRule="auto"/>
              <w:rPr>
                <w:rFonts w:ascii="Century Gothic" w:hAnsi="Century Gothic"/>
                <w:szCs w:val="20"/>
              </w:rPr>
            </w:pPr>
            <w:r w:rsidRPr="00301509">
              <w:rPr>
                <w:rFonts w:ascii="Century Gothic" w:hAnsi="Century Gothic"/>
                <w:szCs w:val="20"/>
                <w:u w:val="single"/>
              </w:rPr>
              <w:t>Website Traffic:</w:t>
            </w:r>
            <w:r w:rsidRPr="00301509">
              <w:rPr>
                <w:rFonts w:ascii="Century Gothic" w:hAnsi="Century Gothic"/>
                <w:szCs w:val="20"/>
              </w:rPr>
              <w:t xml:space="preserve"> Monthly and yearly visits to our official site.</w:t>
            </w:r>
          </w:p>
          <w:p w14:paraId="5365840E" w14:textId="77777777" w:rsidR="00DF45B1" w:rsidRPr="00301509" w:rsidRDefault="00DF45B1" w:rsidP="0049301C">
            <w:pPr>
              <w:pStyle w:val="ListParagraph"/>
              <w:numPr>
                <w:ilvl w:val="0"/>
                <w:numId w:val="18"/>
              </w:numPr>
              <w:spacing w:line="276" w:lineRule="auto"/>
              <w:rPr>
                <w:rFonts w:ascii="Century Gothic" w:hAnsi="Century Gothic"/>
                <w:szCs w:val="20"/>
              </w:rPr>
            </w:pPr>
            <w:r w:rsidRPr="00301509">
              <w:rPr>
                <w:rFonts w:ascii="Century Gothic" w:hAnsi="Century Gothic"/>
                <w:szCs w:val="20"/>
                <w:u w:val="single"/>
              </w:rPr>
              <w:t>Conversion Rate:</w:t>
            </w:r>
            <w:r w:rsidRPr="00301509">
              <w:rPr>
                <w:rFonts w:ascii="Century Gothic" w:hAnsi="Century Gothic"/>
                <w:szCs w:val="20"/>
              </w:rPr>
              <w:t xml:space="preserve"> Percentage of site visitors who take a desired action, such as signing up for a membership or making a reservation.</w:t>
            </w:r>
          </w:p>
          <w:p w14:paraId="7887EE1D" w14:textId="77777777" w:rsidR="00DF45B1" w:rsidRPr="00301509" w:rsidRDefault="00DF45B1" w:rsidP="0049301C">
            <w:pPr>
              <w:spacing w:line="276" w:lineRule="auto"/>
              <w:rPr>
                <w:b/>
                <w:bCs/>
                <w:szCs w:val="20"/>
              </w:rPr>
            </w:pPr>
            <w:r w:rsidRPr="00301509">
              <w:rPr>
                <w:b/>
                <w:bCs/>
                <w:szCs w:val="20"/>
              </w:rPr>
              <w:t>Sustainability and PR Metrics:</w:t>
            </w:r>
          </w:p>
          <w:p w14:paraId="11C6D75B" w14:textId="77777777" w:rsidR="00DF45B1" w:rsidRPr="00301509" w:rsidRDefault="00DF45B1" w:rsidP="0049301C">
            <w:pPr>
              <w:pStyle w:val="ListParagraph"/>
              <w:numPr>
                <w:ilvl w:val="0"/>
                <w:numId w:val="19"/>
              </w:numPr>
              <w:spacing w:line="276" w:lineRule="auto"/>
              <w:rPr>
                <w:rFonts w:ascii="Century Gothic" w:hAnsi="Century Gothic"/>
                <w:szCs w:val="20"/>
              </w:rPr>
            </w:pPr>
            <w:r w:rsidRPr="00301509">
              <w:rPr>
                <w:rFonts w:ascii="Century Gothic" w:hAnsi="Century Gothic"/>
                <w:szCs w:val="20"/>
                <w:u w:val="single"/>
              </w:rPr>
              <w:t>Green Milestones Reached:</w:t>
            </w:r>
            <w:r w:rsidRPr="00301509">
              <w:rPr>
                <w:rFonts w:ascii="Century Gothic" w:hAnsi="Century Gothic"/>
                <w:szCs w:val="20"/>
              </w:rPr>
              <w:t xml:space="preserve"> E.g., "Gigawatt-hours of clean energy provided."</w:t>
            </w:r>
          </w:p>
          <w:p w14:paraId="14408B9D" w14:textId="77777777" w:rsidR="00DF45B1" w:rsidRPr="00301509" w:rsidRDefault="00DF45B1" w:rsidP="0049301C">
            <w:pPr>
              <w:pStyle w:val="ListParagraph"/>
              <w:numPr>
                <w:ilvl w:val="0"/>
                <w:numId w:val="19"/>
              </w:numPr>
              <w:spacing w:line="276" w:lineRule="auto"/>
              <w:rPr>
                <w:rFonts w:ascii="Century Gothic" w:hAnsi="Century Gothic"/>
                <w:szCs w:val="20"/>
              </w:rPr>
            </w:pPr>
            <w:r w:rsidRPr="00301509">
              <w:rPr>
                <w:rFonts w:ascii="Century Gothic" w:hAnsi="Century Gothic"/>
                <w:szCs w:val="20"/>
                <w:u w:val="single"/>
              </w:rPr>
              <w:t>Press Mentions:</w:t>
            </w:r>
            <w:r w:rsidRPr="00301509">
              <w:rPr>
                <w:rFonts w:ascii="Century Gothic" w:hAnsi="Century Gothic"/>
                <w:szCs w:val="20"/>
              </w:rPr>
              <w:t xml:space="preserve"> Number of times our EV company is mentioned in media outlets, emphasizing our sustainable efforts.</w:t>
            </w:r>
          </w:p>
          <w:p w14:paraId="0B38B971" w14:textId="77777777" w:rsidR="00DF45B1" w:rsidRPr="00301509" w:rsidRDefault="00DF45B1" w:rsidP="0049301C">
            <w:pPr>
              <w:spacing w:line="276" w:lineRule="auto"/>
              <w:rPr>
                <w:b/>
                <w:bCs/>
                <w:szCs w:val="20"/>
              </w:rPr>
            </w:pPr>
            <w:r w:rsidRPr="00301509">
              <w:rPr>
                <w:b/>
                <w:bCs/>
                <w:szCs w:val="20"/>
              </w:rPr>
              <w:t>Revenue and Profitability Metrics:</w:t>
            </w:r>
          </w:p>
          <w:p w14:paraId="1A2EC865" w14:textId="77777777" w:rsidR="00DF45B1" w:rsidRPr="00301509" w:rsidRDefault="00DF45B1" w:rsidP="0049301C">
            <w:pPr>
              <w:pStyle w:val="ListParagraph"/>
              <w:numPr>
                <w:ilvl w:val="0"/>
                <w:numId w:val="20"/>
              </w:numPr>
              <w:spacing w:line="276" w:lineRule="auto"/>
              <w:rPr>
                <w:rFonts w:ascii="Century Gothic" w:hAnsi="Century Gothic"/>
                <w:szCs w:val="20"/>
              </w:rPr>
            </w:pPr>
            <w:r w:rsidRPr="00301509">
              <w:rPr>
                <w:rFonts w:ascii="Century Gothic" w:hAnsi="Century Gothic"/>
                <w:szCs w:val="20"/>
                <w:u w:val="single"/>
              </w:rPr>
              <w:t>Yearly Revenue Growth:</w:t>
            </w:r>
            <w:r w:rsidRPr="00301509">
              <w:rPr>
                <w:rFonts w:ascii="Century Gothic" w:hAnsi="Century Gothic"/>
                <w:szCs w:val="20"/>
              </w:rPr>
              <w:t xml:space="preserve"> Increase in revenue compared to the previous year.</w:t>
            </w:r>
          </w:p>
          <w:p w14:paraId="0FCA81D8" w14:textId="77777777" w:rsidR="00DF45B1" w:rsidRPr="00301509" w:rsidRDefault="00DF45B1" w:rsidP="0049301C">
            <w:pPr>
              <w:pStyle w:val="ListParagraph"/>
              <w:numPr>
                <w:ilvl w:val="0"/>
                <w:numId w:val="20"/>
              </w:numPr>
              <w:spacing w:line="276" w:lineRule="auto"/>
              <w:rPr>
                <w:rFonts w:ascii="Century Gothic" w:hAnsi="Century Gothic"/>
                <w:szCs w:val="20"/>
              </w:rPr>
            </w:pPr>
            <w:r w:rsidRPr="00301509">
              <w:rPr>
                <w:rFonts w:ascii="Century Gothic" w:hAnsi="Century Gothic"/>
                <w:szCs w:val="20"/>
                <w:u w:val="single"/>
              </w:rPr>
              <w:t>Marketing ROI:</w:t>
            </w:r>
            <w:r w:rsidRPr="00301509">
              <w:rPr>
                <w:rFonts w:ascii="Century Gothic" w:hAnsi="Century Gothic"/>
                <w:szCs w:val="20"/>
              </w:rPr>
              <w:t xml:space="preserve"> Net profit from marketing campaigns divided by the cost of those campaigns.</w:t>
            </w:r>
          </w:p>
          <w:p w14:paraId="66E3E2F4" w14:textId="77777777" w:rsidR="00DF45B1" w:rsidRPr="00301509" w:rsidRDefault="00DF45B1" w:rsidP="0049301C">
            <w:pPr>
              <w:spacing w:line="276" w:lineRule="auto"/>
              <w:rPr>
                <w:b/>
                <w:bCs/>
                <w:szCs w:val="20"/>
              </w:rPr>
            </w:pPr>
            <w:r w:rsidRPr="00301509">
              <w:rPr>
                <w:b/>
                <w:bCs/>
                <w:szCs w:val="20"/>
              </w:rPr>
              <w:t>Customer Satisfaction &amp; Retention:</w:t>
            </w:r>
          </w:p>
          <w:p w14:paraId="4F86A047" w14:textId="77777777" w:rsidR="00DF45B1" w:rsidRPr="00301509" w:rsidRDefault="00DF45B1" w:rsidP="0049301C">
            <w:pPr>
              <w:pStyle w:val="ListParagraph"/>
              <w:numPr>
                <w:ilvl w:val="0"/>
                <w:numId w:val="21"/>
              </w:numPr>
              <w:spacing w:line="276" w:lineRule="auto"/>
              <w:rPr>
                <w:rFonts w:ascii="Century Gothic" w:hAnsi="Century Gothic"/>
                <w:szCs w:val="20"/>
              </w:rPr>
            </w:pPr>
            <w:r w:rsidRPr="00301509">
              <w:rPr>
                <w:rFonts w:ascii="Century Gothic" w:hAnsi="Century Gothic"/>
                <w:szCs w:val="20"/>
                <w:u w:val="single"/>
              </w:rPr>
              <w:t>Net Promoter Score (NPS):</w:t>
            </w:r>
            <w:r w:rsidRPr="00301509">
              <w:rPr>
                <w:rFonts w:ascii="Century Gothic" w:hAnsi="Century Gothic"/>
                <w:szCs w:val="20"/>
              </w:rPr>
              <w:t xml:space="preserve"> Measures customer loyalty and satisfaction.</w:t>
            </w:r>
          </w:p>
          <w:p w14:paraId="7ABFA45F" w14:textId="77777777" w:rsidR="00DF45B1" w:rsidRPr="00301509" w:rsidRDefault="00DF45B1" w:rsidP="0049301C">
            <w:pPr>
              <w:pStyle w:val="ListParagraph"/>
              <w:numPr>
                <w:ilvl w:val="0"/>
                <w:numId w:val="21"/>
              </w:numPr>
              <w:spacing w:line="276" w:lineRule="auto"/>
              <w:rPr>
                <w:rFonts w:ascii="Century Gothic" w:hAnsi="Century Gothic"/>
                <w:szCs w:val="20"/>
              </w:rPr>
            </w:pPr>
            <w:r w:rsidRPr="00301509">
              <w:rPr>
                <w:rFonts w:ascii="Century Gothic" w:hAnsi="Century Gothic"/>
                <w:szCs w:val="20"/>
                <w:u w:val="single"/>
              </w:rPr>
              <w:t>Customer Retention Rate:</w:t>
            </w:r>
            <w:r w:rsidRPr="00301509">
              <w:rPr>
                <w:rFonts w:ascii="Century Gothic" w:hAnsi="Century Gothic"/>
                <w:szCs w:val="20"/>
              </w:rPr>
              <w:t xml:space="preserve"> Percentage of customers who continue to use our EV stations year</w:t>
            </w:r>
            <w:r>
              <w:rPr>
                <w:rFonts w:ascii="Century Gothic" w:hAnsi="Century Gothic"/>
                <w:szCs w:val="20"/>
              </w:rPr>
              <w:t>-</w:t>
            </w:r>
            <w:r w:rsidRPr="00301509">
              <w:rPr>
                <w:rFonts w:ascii="Century Gothic" w:hAnsi="Century Gothic"/>
                <w:szCs w:val="20"/>
              </w:rPr>
              <w:t>over</w:t>
            </w:r>
            <w:r>
              <w:rPr>
                <w:rFonts w:ascii="Century Gothic" w:hAnsi="Century Gothic"/>
                <w:szCs w:val="20"/>
              </w:rPr>
              <w:t>-</w:t>
            </w:r>
            <w:r w:rsidRPr="00301509">
              <w:rPr>
                <w:rFonts w:ascii="Century Gothic" w:hAnsi="Century Gothic"/>
                <w:szCs w:val="20"/>
              </w:rPr>
              <w:t>year.</w:t>
            </w:r>
          </w:p>
          <w:p w14:paraId="2511D5E3" w14:textId="77777777" w:rsidR="00DF45B1" w:rsidRPr="00FF04FF" w:rsidRDefault="00DF45B1" w:rsidP="0049301C">
            <w:pPr>
              <w:spacing w:line="276" w:lineRule="auto"/>
              <w:rPr>
                <w:b/>
                <w:bCs/>
                <w:szCs w:val="20"/>
              </w:rPr>
            </w:pPr>
            <w:r w:rsidRPr="00FF04FF">
              <w:rPr>
                <w:b/>
                <w:bCs/>
                <w:szCs w:val="20"/>
              </w:rPr>
              <w:t>Partnerships &amp; Collaborations:</w:t>
            </w:r>
          </w:p>
          <w:p w14:paraId="3847253B" w14:textId="77777777" w:rsidR="00DF45B1" w:rsidRPr="00FF04FF" w:rsidRDefault="00DF45B1" w:rsidP="0049301C">
            <w:pPr>
              <w:pStyle w:val="ListParagraph"/>
              <w:numPr>
                <w:ilvl w:val="0"/>
                <w:numId w:val="22"/>
              </w:numPr>
              <w:spacing w:line="276" w:lineRule="auto"/>
              <w:rPr>
                <w:rFonts w:ascii="Century Gothic" w:hAnsi="Century Gothic"/>
                <w:szCs w:val="20"/>
              </w:rPr>
            </w:pPr>
            <w:r w:rsidRPr="00FF04FF">
              <w:rPr>
                <w:rFonts w:ascii="Century Gothic" w:hAnsi="Century Gothic"/>
                <w:szCs w:val="20"/>
                <w:u w:val="single"/>
              </w:rPr>
              <w:t>New B2B Partnerships:</w:t>
            </w:r>
            <w:r w:rsidRPr="00FF04FF">
              <w:rPr>
                <w:rFonts w:ascii="Century Gothic" w:hAnsi="Century Gothic"/>
                <w:szCs w:val="20"/>
              </w:rPr>
              <w:t xml:space="preserve"> Number of new businesses collaborating on EV station installations.</w:t>
            </w:r>
          </w:p>
          <w:p w14:paraId="1C6C1204" w14:textId="77777777" w:rsidR="00DF45B1" w:rsidRPr="00FF04FF" w:rsidRDefault="00DF45B1" w:rsidP="0049301C">
            <w:pPr>
              <w:pStyle w:val="ListParagraph"/>
              <w:numPr>
                <w:ilvl w:val="0"/>
                <w:numId w:val="22"/>
              </w:numPr>
              <w:spacing w:line="276" w:lineRule="auto"/>
              <w:rPr>
                <w:rFonts w:ascii="Century Gothic" w:hAnsi="Century Gothic"/>
                <w:szCs w:val="20"/>
              </w:rPr>
            </w:pPr>
            <w:r w:rsidRPr="00FF04FF">
              <w:rPr>
                <w:rFonts w:ascii="Century Gothic" w:hAnsi="Century Gothic"/>
                <w:szCs w:val="20"/>
                <w:u w:val="single"/>
              </w:rPr>
              <w:t>Co-branding Initiatives:</w:t>
            </w:r>
            <w:r w:rsidRPr="00FF04FF">
              <w:rPr>
                <w:rFonts w:ascii="Century Gothic" w:hAnsi="Century Gothic"/>
                <w:szCs w:val="20"/>
              </w:rPr>
              <w:t xml:space="preserve"> Joint marketing campaigns with other brands to increase reach.</w:t>
            </w:r>
          </w:p>
          <w:p w14:paraId="327A67BF" w14:textId="0EFD9C5A" w:rsidR="00057024" w:rsidRDefault="00057024" w:rsidP="00EC174E"/>
        </w:tc>
      </w:tr>
    </w:tbl>
    <w:p w14:paraId="08A45E51" w14:textId="77777777" w:rsidR="008D12CF" w:rsidRDefault="008D12CF" w:rsidP="008D12CF"/>
    <w:p w14:paraId="32EDC8EA" w14:textId="6AE7086E" w:rsidR="00272877" w:rsidRDefault="00272877" w:rsidP="00272877">
      <w:pPr>
        <w:pStyle w:val="Heading1"/>
        <w:numPr>
          <w:ilvl w:val="0"/>
          <w:numId w:val="1"/>
        </w:numPr>
        <w:spacing w:line="240" w:lineRule="auto"/>
        <w:rPr>
          <w:szCs w:val="28"/>
        </w:rPr>
      </w:pPr>
      <w:bookmarkStart w:id="8" w:name="_Toc151214198"/>
      <w:r>
        <w:rPr>
          <w:szCs w:val="28"/>
        </w:rPr>
        <w:lastRenderedPageBreak/>
        <w:t>CHANNEL PERFORMANCE</w:t>
      </w:r>
      <w:bookmarkEnd w:id="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5A18B297" w14:textId="77777777" w:rsidTr="00E72278">
        <w:trPr>
          <w:trHeight w:val="12091"/>
        </w:trPr>
        <w:tc>
          <w:tcPr>
            <w:tcW w:w="10502" w:type="dxa"/>
            <w:shd w:val="clear" w:color="auto" w:fill="DEEAF6" w:themeFill="accent5" w:themeFillTint="33"/>
            <w:vAlign w:val="center"/>
          </w:tcPr>
          <w:p w14:paraId="39C3E378" w14:textId="77777777" w:rsidR="00ED384A" w:rsidRPr="00206993" w:rsidRDefault="00ED384A" w:rsidP="00ED384A">
            <w:pPr>
              <w:rPr>
                <w:szCs w:val="20"/>
              </w:rPr>
            </w:pPr>
            <w:r w:rsidRPr="00206993">
              <w:rPr>
                <w:szCs w:val="20"/>
              </w:rPr>
              <w:t>Channel Performance Overview for Annual Marketing Efforts - [Your EV Station Company Name]</w:t>
            </w:r>
          </w:p>
          <w:p w14:paraId="5E395CAB" w14:textId="2FBCE9E6" w:rsidR="00ED384A" w:rsidRPr="00031FB8" w:rsidRDefault="00ED384A" w:rsidP="00ED384A">
            <w:pPr>
              <w:rPr>
                <w:b/>
                <w:bCs/>
                <w:szCs w:val="20"/>
              </w:rPr>
            </w:pPr>
            <w:r w:rsidRPr="00031FB8">
              <w:rPr>
                <w:b/>
                <w:bCs/>
                <w:szCs w:val="20"/>
              </w:rPr>
              <w:t>Social Media Channels</w:t>
            </w:r>
            <w:r w:rsidR="00236248">
              <w:rPr>
                <w:b/>
                <w:bCs/>
                <w:szCs w:val="20"/>
              </w:rPr>
              <w:t>:</w:t>
            </w:r>
          </w:p>
          <w:p w14:paraId="59A4F9BD" w14:textId="77777777" w:rsidR="00ED384A" w:rsidRPr="00031FB8" w:rsidRDefault="00ED384A" w:rsidP="00ED384A">
            <w:pPr>
              <w:pStyle w:val="ListParagraph"/>
              <w:numPr>
                <w:ilvl w:val="0"/>
                <w:numId w:val="23"/>
              </w:numPr>
              <w:spacing w:line="276" w:lineRule="auto"/>
              <w:rPr>
                <w:rFonts w:ascii="Century Gothic" w:hAnsi="Century Gothic"/>
                <w:szCs w:val="20"/>
              </w:rPr>
            </w:pPr>
            <w:r w:rsidRPr="00031FB8">
              <w:rPr>
                <w:rFonts w:ascii="Century Gothic" w:hAnsi="Century Gothic"/>
                <w:szCs w:val="20"/>
                <w:u w:val="single"/>
              </w:rPr>
              <w:t>Facebook:</w:t>
            </w:r>
            <w:r w:rsidRPr="00031FB8">
              <w:rPr>
                <w:rFonts w:ascii="Century Gothic" w:hAnsi="Century Gothic"/>
                <w:szCs w:val="20"/>
              </w:rPr>
              <w:t xml:space="preserve"> Experienced a 20% increase in followers, with highest engagement seen in posts about new station launches.</w:t>
            </w:r>
          </w:p>
          <w:p w14:paraId="290DBDE6" w14:textId="77777777" w:rsidR="00ED384A" w:rsidRPr="00031FB8" w:rsidRDefault="00ED384A" w:rsidP="00ED384A">
            <w:pPr>
              <w:pStyle w:val="ListParagraph"/>
              <w:numPr>
                <w:ilvl w:val="0"/>
                <w:numId w:val="23"/>
              </w:numPr>
              <w:spacing w:line="276" w:lineRule="auto"/>
              <w:rPr>
                <w:rFonts w:ascii="Century Gothic" w:hAnsi="Century Gothic"/>
                <w:szCs w:val="20"/>
              </w:rPr>
            </w:pPr>
            <w:r w:rsidRPr="00031FB8">
              <w:rPr>
                <w:rFonts w:ascii="Century Gothic" w:hAnsi="Century Gothic"/>
                <w:szCs w:val="20"/>
                <w:u w:val="single"/>
              </w:rPr>
              <w:t>Instagram:</w:t>
            </w:r>
            <w:r w:rsidRPr="00031FB8">
              <w:rPr>
                <w:rFonts w:ascii="Century Gothic" w:hAnsi="Century Gothic"/>
                <w:szCs w:val="20"/>
              </w:rPr>
              <w:t xml:space="preserve"> Achieved a 15% growth in followers, with video content about user testimonials receiving the most views.</w:t>
            </w:r>
          </w:p>
          <w:p w14:paraId="0F3AEC29" w14:textId="77777777" w:rsidR="00ED384A" w:rsidRPr="00031FB8" w:rsidRDefault="00ED384A" w:rsidP="00ED384A">
            <w:pPr>
              <w:pStyle w:val="ListParagraph"/>
              <w:numPr>
                <w:ilvl w:val="0"/>
                <w:numId w:val="23"/>
              </w:numPr>
              <w:spacing w:line="276" w:lineRule="auto"/>
              <w:rPr>
                <w:rFonts w:ascii="Century Gothic" w:hAnsi="Century Gothic"/>
                <w:szCs w:val="20"/>
              </w:rPr>
            </w:pPr>
            <w:r w:rsidRPr="00031FB8">
              <w:rPr>
                <w:rFonts w:ascii="Century Gothic" w:hAnsi="Century Gothic"/>
                <w:szCs w:val="20"/>
                <w:u w:val="single"/>
              </w:rPr>
              <w:t>LinkedIn:</w:t>
            </w:r>
            <w:r w:rsidRPr="00031FB8">
              <w:rPr>
                <w:rFonts w:ascii="Century Gothic" w:hAnsi="Century Gothic"/>
                <w:szCs w:val="20"/>
              </w:rPr>
              <w:t xml:space="preserve"> Noticed a 10% boost in company page followers, particularly after sharing industry news and collaborations.</w:t>
            </w:r>
          </w:p>
          <w:p w14:paraId="48181FF3" w14:textId="77777777" w:rsidR="00ED384A" w:rsidRPr="00953B64" w:rsidRDefault="00ED384A" w:rsidP="00ED384A">
            <w:pPr>
              <w:rPr>
                <w:b/>
                <w:bCs/>
                <w:szCs w:val="20"/>
              </w:rPr>
            </w:pPr>
            <w:r w:rsidRPr="00953B64">
              <w:rPr>
                <w:b/>
                <w:bCs/>
                <w:szCs w:val="20"/>
              </w:rPr>
              <w:t>Search Engine Optimization (SEO):</w:t>
            </w:r>
          </w:p>
          <w:p w14:paraId="608E810C" w14:textId="77777777" w:rsidR="00ED384A" w:rsidRPr="00953B64" w:rsidRDefault="00ED384A" w:rsidP="00ED384A">
            <w:pPr>
              <w:pStyle w:val="ListParagraph"/>
              <w:numPr>
                <w:ilvl w:val="0"/>
                <w:numId w:val="24"/>
              </w:numPr>
              <w:spacing w:line="276" w:lineRule="auto"/>
              <w:rPr>
                <w:rFonts w:ascii="Century Gothic" w:hAnsi="Century Gothic"/>
                <w:szCs w:val="20"/>
              </w:rPr>
            </w:pPr>
            <w:r w:rsidRPr="00953B64">
              <w:rPr>
                <w:rFonts w:ascii="Century Gothic" w:hAnsi="Century Gothic"/>
                <w:szCs w:val="20"/>
                <w:u w:val="single"/>
              </w:rPr>
              <w:t>Organic Traffic:</w:t>
            </w:r>
            <w:r w:rsidRPr="00953B64">
              <w:rPr>
                <w:rFonts w:ascii="Century Gothic" w:hAnsi="Century Gothic"/>
                <w:szCs w:val="20"/>
              </w:rPr>
              <w:t xml:space="preserve"> A 25% increase in organic website visits due to improved keyword rankings and optimized content.</w:t>
            </w:r>
          </w:p>
          <w:p w14:paraId="55F9860B" w14:textId="77777777" w:rsidR="00ED384A" w:rsidRPr="00953B64" w:rsidRDefault="00ED384A" w:rsidP="00ED384A">
            <w:pPr>
              <w:pStyle w:val="ListParagraph"/>
              <w:numPr>
                <w:ilvl w:val="0"/>
                <w:numId w:val="24"/>
              </w:numPr>
              <w:spacing w:line="276" w:lineRule="auto"/>
              <w:rPr>
                <w:rFonts w:ascii="Century Gothic" w:hAnsi="Century Gothic"/>
                <w:szCs w:val="20"/>
              </w:rPr>
            </w:pPr>
            <w:r w:rsidRPr="00953B64">
              <w:rPr>
                <w:rFonts w:ascii="Century Gothic" w:hAnsi="Century Gothic"/>
                <w:szCs w:val="20"/>
                <w:u w:val="single"/>
              </w:rPr>
              <w:t>Top Keywords</w:t>
            </w:r>
            <w:r w:rsidRPr="00953B64">
              <w:rPr>
                <w:rFonts w:ascii="Century Gothic" w:hAnsi="Century Gothic"/>
                <w:szCs w:val="20"/>
              </w:rPr>
              <w:t>: "Fast EV charging [city name]", "sustainable EV stations", and "best EV charging service" performed the best.</w:t>
            </w:r>
          </w:p>
          <w:p w14:paraId="60984848" w14:textId="77777777" w:rsidR="00ED384A" w:rsidRPr="00953B64" w:rsidRDefault="00ED384A" w:rsidP="00ED384A">
            <w:pPr>
              <w:rPr>
                <w:b/>
                <w:bCs/>
                <w:szCs w:val="20"/>
              </w:rPr>
            </w:pPr>
            <w:r w:rsidRPr="00953B64">
              <w:rPr>
                <w:b/>
                <w:bCs/>
                <w:szCs w:val="20"/>
              </w:rPr>
              <w:t>Pay-Per-Click (PPC) Advertising:</w:t>
            </w:r>
          </w:p>
          <w:p w14:paraId="4D19EEC3" w14:textId="77777777" w:rsidR="00ED384A" w:rsidRPr="00953B64" w:rsidRDefault="00ED384A" w:rsidP="00ED384A">
            <w:pPr>
              <w:pStyle w:val="ListParagraph"/>
              <w:numPr>
                <w:ilvl w:val="0"/>
                <w:numId w:val="25"/>
              </w:numPr>
              <w:spacing w:line="276" w:lineRule="auto"/>
              <w:rPr>
                <w:rFonts w:ascii="Century Gothic" w:hAnsi="Century Gothic"/>
                <w:szCs w:val="20"/>
              </w:rPr>
            </w:pPr>
            <w:r w:rsidRPr="00953B64">
              <w:rPr>
                <w:rFonts w:ascii="Century Gothic" w:hAnsi="Century Gothic"/>
                <w:szCs w:val="20"/>
                <w:u w:val="single"/>
              </w:rPr>
              <w:t>Google Ads:</w:t>
            </w:r>
            <w:r w:rsidRPr="00953B64">
              <w:rPr>
                <w:rFonts w:ascii="Century Gothic" w:hAnsi="Century Gothic"/>
                <w:szCs w:val="20"/>
              </w:rPr>
              <w:t xml:space="preserve"> Achieved a 4% increase in click-through rate (CTR) and a 3:1 return on ad spend (ROAS).</w:t>
            </w:r>
          </w:p>
          <w:p w14:paraId="76E98B4C" w14:textId="77777777" w:rsidR="00ED384A" w:rsidRPr="00953B64" w:rsidRDefault="00ED384A" w:rsidP="00ED384A">
            <w:pPr>
              <w:pStyle w:val="ListParagraph"/>
              <w:numPr>
                <w:ilvl w:val="0"/>
                <w:numId w:val="25"/>
              </w:numPr>
              <w:spacing w:line="276" w:lineRule="auto"/>
              <w:rPr>
                <w:rFonts w:ascii="Century Gothic" w:hAnsi="Century Gothic"/>
                <w:szCs w:val="20"/>
              </w:rPr>
            </w:pPr>
            <w:r w:rsidRPr="00953B64">
              <w:rPr>
                <w:rFonts w:ascii="Century Gothic" w:hAnsi="Century Gothic"/>
                <w:szCs w:val="20"/>
                <w:u w:val="single"/>
              </w:rPr>
              <w:t>Facebook Ads:</w:t>
            </w:r>
            <w:r w:rsidRPr="00953B64">
              <w:rPr>
                <w:rFonts w:ascii="Century Gothic" w:hAnsi="Century Gothic"/>
                <w:szCs w:val="20"/>
              </w:rPr>
              <w:t xml:space="preserve"> Saw a 5:1 ROAS with a higher conversion rate for ads targeting eco-conscious audiences.</w:t>
            </w:r>
          </w:p>
          <w:p w14:paraId="7891E85A" w14:textId="77777777" w:rsidR="00ED384A" w:rsidRPr="00953B64" w:rsidRDefault="00ED384A" w:rsidP="00ED384A">
            <w:pPr>
              <w:rPr>
                <w:b/>
                <w:bCs/>
                <w:szCs w:val="20"/>
              </w:rPr>
            </w:pPr>
            <w:r w:rsidRPr="00953B64">
              <w:rPr>
                <w:b/>
                <w:bCs/>
                <w:szCs w:val="20"/>
              </w:rPr>
              <w:t>Email Marketing:</w:t>
            </w:r>
          </w:p>
          <w:p w14:paraId="108BCDBE" w14:textId="77777777" w:rsidR="00ED384A" w:rsidRPr="00953B64" w:rsidRDefault="00ED384A" w:rsidP="00ED384A">
            <w:pPr>
              <w:pStyle w:val="ListParagraph"/>
              <w:numPr>
                <w:ilvl w:val="0"/>
                <w:numId w:val="26"/>
              </w:numPr>
              <w:spacing w:line="276" w:lineRule="auto"/>
              <w:rPr>
                <w:rFonts w:ascii="Century Gothic" w:hAnsi="Century Gothic"/>
                <w:szCs w:val="20"/>
              </w:rPr>
            </w:pPr>
            <w:r w:rsidRPr="00953B64">
              <w:rPr>
                <w:rFonts w:ascii="Century Gothic" w:hAnsi="Century Gothic"/>
                <w:szCs w:val="20"/>
                <w:u w:val="single"/>
              </w:rPr>
              <w:t>Newsletter:</w:t>
            </w:r>
            <w:r w:rsidRPr="00953B64">
              <w:rPr>
                <w:rFonts w:ascii="Century Gothic" w:hAnsi="Century Gothic"/>
                <w:szCs w:val="20"/>
              </w:rPr>
              <w:t xml:space="preserve"> Maintained an open rate of 18% and a click rate of 5%, with quarterly updates receiving the highest engagement.</w:t>
            </w:r>
          </w:p>
          <w:p w14:paraId="5E60AE0A" w14:textId="77777777" w:rsidR="00ED384A" w:rsidRPr="00953B64" w:rsidRDefault="00ED384A" w:rsidP="00ED384A">
            <w:pPr>
              <w:pStyle w:val="ListParagraph"/>
              <w:numPr>
                <w:ilvl w:val="0"/>
                <w:numId w:val="26"/>
              </w:numPr>
              <w:spacing w:line="276" w:lineRule="auto"/>
              <w:rPr>
                <w:rFonts w:ascii="Century Gothic" w:hAnsi="Century Gothic"/>
                <w:szCs w:val="20"/>
              </w:rPr>
            </w:pPr>
            <w:r w:rsidRPr="00953B64">
              <w:rPr>
                <w:rFonts w:ascii="Century Gothic" w:hAnsi="Century Gothic"/>
                <w:szCs w:val="20"/>
                <w:u w:val="single"/>
              </w:rPr>
              <w:t>Promotional Campaigns:</w:t>
            </w:r>
            <w:r w:rsidRPr="00953B64">
              <w:rPr>
                <w:rFonts w:ascii="Century Gothic" w:hAnsi="Century Gothic"/>
                <w:szCs w:val="20"/>
              </w:rPr>
              <w:t xml:space="preserve"> Gained a 10% boost in station visits during promotional discount periods communicated through emails.</w:t>
            </w:r>
          </w:p>
          <w:p w14:paraId="3E01A26E" w14:textId="77777777" w:rsidR="00ED384A" w:rsidRPr="00953B64" w:rsidRDefault="00ED384A" w:rsidP="00ED384A">
            <w:pPr>
              <w:rPr>
                <w:b/>
                <w:bCs/>
                <w:szCs w:val="20"/>
              </w:rPr>
            </w:pPr>
            <w:r w:rsidRPr="00953B64">
              <w:rPr>
                <w:b/>
                <w:bCs/>
                <w:szCs w:val="20"/>
              </w:rPr>
              <w:t>Content Marketing:</w:t>
            </w:r>
          </w:p>
          <w:p w14:paraId="5FC125E8" w14:textId="77777777" w:rsidR="00ED384A" w:rsidRPr="00953B64" w:rsidRDefault="00ED384A" w:rsidP="00ED384A">
            <w:pPr>
              <w:pStyle w:val="ListParagraph"/>
              <w:numPr>
                <w:ilvl w:val="0"/>
                <w:numId w:val="27"/>
              </w:numPr>
              <w:spacing w:line="276" w:lineRule="auto"/>
              <w:rPr>
                <w:rFonts w:ascii="Century Gothic" w:hAnsi="Century Gothic"/>
                <w:szCs w:val="20"/>
              </w:rPr>
            </w:pPr>
            <w:r w:rsidRPr="00953B64">
              <w:rPr>
                <w:rFonts w:ascii="Century Gothic" w:hAnsi="Century Gothic"/>
                <w:szCs w:val="20"/>
                <w:u w:val="single"/>
              </w:rPr>
              <w:t>Blog:</w:t>
            </w:r>
            <w:r w:rsidRPr="00953B64">
              <w:rPr>
                <w:rFonts w:ascii="Century Gothic" w:hAnsi="Century Gothic"/>
                <w:szCs w:val="20"/>
              </w:rPr>
              <w:t xml:space="preserve"> Saw a 30% rise in monthly views, especially for articles covering EV industry trends and sustainability topics.</w:t>
            </w:r>
          </w:p>
          <w:p w14:paraId="0FD82E38" w14:textId="77777777" w:rsidR="00ED384A" w:rsidRPr="00953B64" w:rsidRDefault="00ED384A" w:rsidP="00ED384A">
            <w:pPr>
              <w:pStyle w:val="ListParagraph"/>
              <w:numPr>
                <w:ilvl w:val="0"/>
                <w:numId w:val="27"/>
              </w:numPr>
              <w:spacing w:line="276" w:lineRule="auto"/>
              <w:rPr>
                <w:rFonts w:ascii="Century Gothic" w:hAnsi="Century Gothic"/>
                <w:szCs w:val="20"/>
              </w:rPr>
            </w:pPr>
            <w:r w:rsidRPr="00953B64">
              <w:rPr>
                <w:rFonts w:ascii="Century Gothic" w:hAnsi="Century Gothic"/>
                <w:szCs w:val="20"/>
                <w:u w:val="single"/>
              </w:rPr>
              <w:t>Guest Posts:</w:t>
            </w:r>
            <w:r w:rsidRPr="00953B64">
              <w:rPr>
                <w:rFonts w:ascii="Century Gothic" w:hAnsi="Century Gothic"/>
                <w:szCs w:val="20"/>
              </w:rPr>
              <w:t xml:space="preserve"> Collaborated with 5 major eco-friendly blogs, driving 15% more referral traffic to our site.</w:t>
            </w:r>
          </w:p>
          <w:p w14:paraId="7371D443" w14:textId="77777777" w:rsidR="00ED384A" w:rsidRPr="00953B64" w:rsidRDefault="00ED384A" w:rsidP="00ED384A">
            <w:pPr>
              <w:rPr>
                <w:b/>
                <w:bCs/>
                <w:szCs w:val="20"/>
              </w:rPr>
            </w:pPr>
            <w:r w:rsidRPr="00953B64">
              <w:rPr>
                <w:b/>
                <w:bCs/>
                <w:szCs w:val="20"/>
              </w:rPr>
              <w:t>Affiliate &amp; Partnership Marketing:</w:t>
            </w:r>
          </w:p>
          <w:p w14:paraId="70E8F7D6" w14:textId="77777777" w:rsidR="00ED384A" w:rsidRPr="00953B64" w:rsidRDefault="00ED384A" w:rsidP="00ED384A">
            <w:pPr>
              <w:pStyle w:val="ListParagraph"/>
              <w:numPr>
                <w:ilvl w:val="0"/>
                <w:numId w:val="28"/>
              </w:numPr>
              <w:spacing w:line="276" w:lineRule="auto"/>
              <w:rPr>
                <w:rFonts w:ascii="Century Gothic" w:hAnsi="Century Gothic"/>
                <w:szCs w:val="20"/>
              </w:rPr>
            </w:pPr>
            <w:r w:rsidRPr="00953B64">
              <w:rPr>
                <w:rFonts w:ascii="Century Gothic" w:hAnsi="Century Gothic"/>
                <w:szCs w:val="20"/>
                <w:u w:val="single"/>
              </w:rPr>
              <w:t>B2B Collaborations:</w:t>
            </w:r>
            <w:r w:rsidRPr="00953B64">
              <w:rPr>
                <w:rFonts w:ascii="Century Gothic" w:hAnsi="Century Gothic"/>
                <w:szCs w:val="20"/>
              </w:rPr>
              <w:t xml:space="preserve"> Secured partnerships with 3 major car manufacturers, resulting in co-branded campaigns and a 20% increase in B2B leads.</w:t>
            </w:r>
          </w:p>
          <w:p w14:paraId="3478C35B" w14:textId="77777777" w:rsidR="00ED384A" w:rsidRPr="00953B64" w:rsidRDefault="00ED384A" w:rsidP="00ED384A">
            <w:pPr>
              <w:pStyle w:val="ListParagraph"/>
              <w:numPr>
                <w:ilvl w:val="0"/>
                <w:numId w:val="28"/>
              </w:numPr>
              <w:spacing w:line="276" w:lineRule="auto"/>
              <w:rPr>
                <w:rFonts w:ascii="Century Gothic" w:hAnsi="Century Gothic"/>
                <w:szCs w:val="20"/>
              </w:rPr>
            </w:pPr>
            <w:r w:rsidRPr="00953B64">
              <w:rPr>
                <w:rFonts w:ascii="Century Gothic" w:hAnsi="Century Gothic"/>
                <w:szCs w:val="20"/>
                <w:u w:val="single"/>
              </w:rPr>
              <w:t>Affiliate Program:</w:t>
            </w:r>
            <w:r w:rsidRPr="00953B64">
              <w:rPr>
                <w:rFonts w:ascii="Century Gothic" w:hAnsi="Century Gothic"/>
                <w:szCs w:val="20"/>
              </w:rPr>
              <w:t xml:space="preserve"> Introduced an affiliate program, leading to a 7% increase in new customers referred by partners.</w:t>
            </w:r>
          </w:p>
          <w:p w14:paraId="17EB4238" w14:textId="77777777" w:rsidR="00ED384A" w:rsidRPr="00953B64" w:rsidRDefault="00ED384A" w:rsidP="00ED384A">
            <w:pPr>
              <w:rPr>
                <w:b/>
                <w:bCs/>
                <w:szCs w:val="20"/>
              </w:rPr>
            </w:pPr>
            <w:r w:rsidRPr="00953B64">
              <w:rPr>
                <w:b/>
                <w:bCs/>
                <w:szCs w:val="20"/>
              </w:rPr>
              <w:t>Local Marketing:</w:t>
            </w:r>
          </w:p>
          <w:p w14:paraId="37580EC0" w14:textId="77777777" w:rsidR="00ED384A" w:rsidRPr="00953B64" w:rsidRDefault="00ED384A" w:rsidP="00ED384A">
            <w:pPr>
              <w:pStyle w:val="ListParagraph"/>
              <w:numPr>
                <w:ilvl w:val="0"/>
                <w:numId w:val="29"/>
              </w:numPr>
              <w:spacing w:line="276" w:lineRule="auto"/>
              <w:rPr>
                <w:rFonts w:ascii="Century Gothic" w:hAnsi="Century Gothic"/>
                <w:szCs w:val="20"/>
              </w:rPr>
            </w:pPr>
            <w:r w:rsidRPr="00953B64">
              <w:rPr>
                <w:rFonts w:ascii="Century Gothic" w:hAnsi="Century Gothic"/>
                <w:szCs w:val="20"/>
                <w:u w:val="single"/>
              </w:rPr>
              <w:t>Local SEO:</w:t>
            </w:r>
            <w:r w:rsidRPr="00953B64">
              <w:rPr>
                <w:rFonts w:ascii="Century Gothic" w:hAnsi="Century Gothic"/>
                <w:szCs w:val="20"/>
              </w:rPr>
              <w:t xml:space="preserve"> Enhanced our Google My Business listings, leading to a 15% increase in local searches and foot traffic.</w:t>
            </w:r>
          </w:p>
          <w:p w14:paraId="483A9C43" w14:textId="77777777" w:rsidR="00ED384A" w:rsidRPr="00953B64" w:rsidRDefault="00ED384A" w:rsidP="00ED384A">
            <w:pPr>
              <w:pStyle w:val="ListParagraph"/>
              <w:numPr>
                <w:ilvl w:val="0"/>
                <w:numId w:val="29"/>
              </w:numPr>
              <w:spacing w:line="276" w:lineRule="auto"/>
              <w:rPr>
                <w:rFonts w:ascii="Century Gothic" w:hAnsi="Century Gothic"/>
                <w:szCs w:val="20"/>
              </w:rPr>
            </w:pPr>
            <w:r w:rsidRPr="00953B64">
              <w:rPr>
                <w:rFonts w:ascii="Century Gothic" w:hAnsi="Century Gothic"/>
                <w:szCs w:val="20"/>
                <w:u w:val="single"/>
              </w:rPr>
              <w:t>Community Events:</w:t>
            </w:r>
            <w:r w:rsidRPr="00953B64">
              <w:rPr>
                <w:rFonts w:ascii="Century Gothic" w:hAnsi="Century Gothic"/>
                <w:szCs w:val="20"/>
              </w:rPr>
              <w:t xml:space="preserve"> Sponsored 4 community green initiatives, boosting our brand visibility in local regions.</w:t>
            </w:r>
          </w:p>
          <w:p w14:paraId="674195B2" w14:textId="39AECC64" w:rsidR="00272877" w:rsidRDefault="00ED384A" w:rsidP="00ED384A">
            <w:r w:rsidRPr="00206993">
              <w:rPr>
                <w:szCs w:val="20"/>
              </w:rPr>
              <w:t>By evaluating each channel's performance, the marketing team can refine strategies for the upcoming year, ensuring optimal resource allocation and maximizing return on investment.</w:t>
            </w:r>
          </w:p>
        </w:tc>
      </w:tr>
    </w:tbl>
    <w:p w14:paraId="5D38254F" w14:textId="77777777" w:rsidR="00272877" w:rsidRDefault="00272877" w:rsidP="008D12CF">
      <w:pPr>
        <w:sectPr w:rsidR="00272877" w:rsidSect="00924573">
          <w:pgSz w:w="12240" w:h="15840"/>
          <w:pgMar w:top="810" w:right="720" w:bottom="1040" w:left="1008" w:header="490" w:footer="720" w:gutter="0"/>
          <w:cols w:space="720"/>
          <w:titlePg/>
          <w:docGrid w:linePitch="360"/>
        </w:sectPr>
      </w:pPr>
    </w:p>
    <w:p w14:paraId="0AA809A1" w14:textId="55F7C84B" w:rsidR="00272877" w:rsidRDefault="00272877" w:rsidP="00272877">
      <w:pPr>
        <w:pStyle w:val="Heading1"/>
        <w:numPr>
          <w:ilvl w:val="0"/>
          <w:numId w:val="1"/>
        </w:numPr>
        <w:spacing w:line="240" w:lineRule="auto"/>
        <w:rPr>
          <w:szCs w:val="28"/>
        </w:rPr>
      </w:pPr>
      <w:bookmarkStart w:id="9" w:name="_Toc151214199"/>
      <w:r>
        <w:rPr>
          <w:szCs w:val="28"/>
        </w:rPr>
        <w:lastRenderedPageBreak/>
        <w:t>CAMPAIGN HIGHLIGHTS</w:t>
      </w:r>
      <w:bookmarkEnd w:id="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12F707B7" w14:textId="77777777" w:rsidTr="00E72278">
        <w:trPr>
          <w:trHeight w:val="6349"/>
        </w:trPr>
        <w:tc>
          <w:tcPr>
            <w:tcW w:w="10502" w:type="dxa"/>
            <w:shd w:val="clear" w:color="auto" w:fill="F2F2F2" w:themeFill="background1" w:themeFillShade="F2"/>
            <w:vAlign w:val="center"/>
          </w:tcPr>
          <w:p w14:paraId="79ECC0AA" w14:textId="77777777" w:rsidR="008E6945" w:rsidRPr="008E6945" w:rsidRDefault="008E6945" w:rsidP="008E6945">
            <w:pPr>
              <w:spacing w:line="276" w:lineRule="auto"/>
              <w:rPr>
                <w:rFonts w:eastAsia="Arial" w:cs="Arial"/>
                <w:szCs w:val="20"/>
                <w:lang w:val="en"/>
              </w:rPr>
            </w:pPr>
            <w:r w:rsidRPr="008E6945">
              <w:rPr>
                <w:rFonts w:eastAsia="Arial" w:cs="Arial"/>
                <w:szCs w:val="20"/>
                <w:lang w:val="en"/>
              </w:rPr>
              <w:t>Campaign Highlights for Annual Marketing Efforts - [Your EV Station Company Name]</w:t>
            </w:r>
          </w:p>
          <w:p w14:paraId="0AA834B8" w14:textId="77777777" w:rsidR="008E6945" w:rsidRPr="008E6945" w:rsidRDefault="008E6945" w:rsidP="008E6945">
            <w:pPr>
              <w:spacing w:line="276" w:lineRule="auto"/>
              <w:rPr>
                <w:rFonts w:eastAsia="Arial" w:cs="Arial"/>
                <w:szCs w:val="20"/>
                <w:lang w:val="en"/>
              </w:rPr>
            </w:pPr>
          </w:p>
          <w:p w14:paraId="71FB2D2A" w14:textId="77777777" w:rsidR="008E6945" w:rsidRPr="00E72278" w:rsidRDefault="008E6945" w:rsidP="00E72278">
            <w:pPr>
              <w:pStyle w:val="ListParagraph"/>
              <w:numPr>
                <w:ilvl w:val="0"/>
                <w:numId w:val="32"/>
              </w:numPr>
              <w:spacing w:line="276" w:lineRule="auto"/>
              <w:rPr>
                <w:rFonts w:ascii="Century Gothic" w:eastAsia="Arial" w:hAnsi="Century Gothic" w:cs="Arial"/>
                <w:szCs w:val="20"/>
                <w:lang w:val="en"/>
              </w:rPr>
            </w:pPr>
            <w:r w:rsidRPr="00E72278">
              <w:rPr>
                <w:rFonts w:ascii="Century Gothic" w:eastAsia="Arial" w:hAnsi="Century Gothic" w:cs="Arial"/>
                <w:b/>
                <w:bCs/>
                <w:szCs w:val="20"/>
                <w:lang w:val="en"/>
              </w:rPr>
              <w:t xml:space="preserve">Go Green, Drive Clean" Initiative: </w:t>
            </w:r>
            <w:r w:rsidRPr="00E72278">
              <w:rPr>
                <w:rFonts w:ascii="Century Gothic" w:eastAsia="Arial" w:hAnsi="Century Gothic" w:cs="Arial"/>
                <w:szCs w:val="20"/>
                <w:lang w:val="en"/>
              </w:rPr>
              <w:t>Launched in March, this campaign aimed to promote the environmental benefits of using our EV stations. It resulted in a 15% surge in new user registrations and a notable increase in positive brand mentions across social platforms.</w:t>
            </w:r>
          </w:p>
          <w:p w14:paraId="4C00988C" w14:textId="77777777" w:rsidR="008E6945" w:rsidRPr="00E72278" w:rsidRDefault="008E6945" w:rsidP="00E72278">
            <w:pPr>
              <w:pStyle w:val="ListParagraph"/>
              <w:numPr>
                <w:ilvl w:val="0"/>
                <w:numId w:val="32"/>
              </w:numPr>
              <w:spacing w:line="276" w:lineRule="auto"/>
              <w:rPr>
                <w:rFonts w:ascii="Century Gothic" w:eastAsia="Arial" w:hAnsi="Century Gothic" w:cs="Arial"/>
                <w:szCs w:val="20"/>
                <w:lang w:val="en"/>
              </w:rPr>
            </w:pPr>
            <w:r w:rsidRPr="00E72278">
              <w:rPr>
                <w:rFonts w:ascii="Century Gothic" w:eastAsia="Arial" w:hAnsi="Century Gothic" w:cs="Arial"/>
                <w:b/>
                <w:bCs/>
                <w:szCs w:val="20"/>
                <w:lang w:val="en"/>
              </w:rPr>
              <w:t xml:space="preserve">Summer Savings Promotion: </w:t>
            </w:r>
            <w:r w:rsidRPr="00E72278">
              <w:rPr>
                <w:rFonts w:ascii="Century Gothic" w:eastAsia="Arial" w:hAnsi="Century Gothic" w:cs="Arial"/>
                <w:szCs w:val="20"/>
                <w:lang w:val="en"/>
              </w:rPr>
              <w:t>Introduced in June, offering discounted rates for charging during off-peak hours. The campaign led to a 20% increase in station usage during these hours, optimizing capacity and spreading out demand.</w:t>
            </w:r>
          </w:p>
          <w:p w14:paraId="4DE9091A" w14:textId="77777777" w:rsidR="008E6945" w:rsidRPr="00E72278" w:rsidRDefault="008E6945" w:rsidP="00E72278">
            <w:pPr>
              <w:pStyle w:val="ListParagraph"/>
              <w:numPr>
                <w:ilvl w:val="0"/>
                <w:numId w:val="32"/>
              </w:numPr>
              <w:spacing w:line="276" w:lineRule="auto"/>
              <w:rPr>
                <w:rFonts w:ascii="Century Gothic" w:eastAsia="Arial" w:hAnsi="Century Gothic" w:cs="Arial"/>
                <w:szCs w:val="20"/>
                <w:lang w:val="en"/>
              </w:rPr>
            </w:pPr>
            <w:r w:rsidRPr="00E72278">
              <w:rPr>
                <w:rFonts w:ascii="Century Gothic" w:eastAsia="Arial" w:hAnsi="Century Gothic" w:cs="Arial"/>
                <w:b/>
                <w:bCs/>
                <w:szCs w:val="20"/>
                <w:lang w:val="en"/>
              </w:rPr>
              <w:t xml:space="preserve">Referral Bonus Program: </w:t>
            </w:r>
            <w:r w:rsidRPr="00E72278">
              <w:rPr>
                <w:rFonts w:ascii="Century Gothic" w:eastAsia="Arial" w:hAnsi="Century Gothic" w:cs="Arial"/>
                <w:szCs w:val="20"/>
                <w:lang w:val="en"/>
              </w:rPr>
              <w:t>Rolled out in September, allowing current users to refer friends and earn rewards. Within the first two months, we witnessed a 10% growth in new customers, with a significant portion attributed to referrals.</w:t>
            </w:r>
          </w:p>
          <w:p w14:paraId="000F06E9" w14:textId="77777777" w:rsidR="008E6945" w:rsidRPr="00E72278" w:rsidRDefault="008E6945" w:rsidP="00E72278">
            <w:pPr>
              <w:pStyle w:val="ListParagraph"/>
              <w:numPr>
                <w:ilvl w:val="0"/>
                <w:numId w:val="32"/>
              </w:numPr>
              <w:spacing w:line="276" w:lineRule="auto"/>
              <w:rPr>
                <w:rFonts w:ascii="Century Gothic" w:eastAsia="Arial" w:hAnsi="Century Gothic" w:cs="Arial"/>
                <w:szCs w:val="20"/>
                <w:lang w:val="en"/>
              </w:rPr>
            </w:pPr>
            <w:r w:rsidRPr="00E72278">
              <w:rPr>
                <w:rFonts w:ascii="Century Gothic" w:eastAsia="Arial" w:hAnsi="Century Gothic" w:cs="Arial"/>
                <w:b/>
                <w:bCs/>
                <w:szCs w:val="20"/>
                <w:lang w:val="en"/>
              </w:rPr>
              <w:t>Winter Ready" Campaign:</w:t>
            </w:r>
            <w:r w:rsidRPr="00E72278">
              <w:rPr>
                <w:rFonts w:ascii="Century Gothic" w:eastAsia="Arial" w:hAnsi="Century Gothic" w:cs="Arial"/>
                <w:szCs w:val="20"/>
                <w:lang w:val="en"/>
              </w:rPr>
              <w:t xml:space="preserve"> Launched in November, focusing on the reliability of our EV stations during colder months. The effort reinforced user confidence, evidenced by a steady usage rate despite the seasonal drop experienced in previous years.</w:t>
            </w:r>
          </w:p>
          <w:p w14:paraId="5B88D1AA" w14:textId="77777777" w:rsidR="008E6945" w:rsidRPr="00E72278" w:rsidRDefault="008E6945" w:rsidP="00E72278">
            <w:pPr>
              <w:pStyle w:val="ListParagraph"/>
              <w:numPr>
                <w:ilvl w:val="0"/>
                <w:numId w:val="32"/>
              </w:numPr>
              <w:spacing w:line="276" w:lineRule="auto"/>
              <w:rPr>
                <w:rFonts w:ascii="Century Gothic" w:eastAsia="Arial" w:hAnsi="Century Gothic" w:cs="Arial"/>
                <w:szCs w:val="20"/>
                <w:lang w:val="en"/>
              </w:rPr>
            </w:pPr>
            <w:r w:rsidRPr="00E72278">
              <w:rPr>
                <w:rFonts w:ascii="Century Gothic" w:eastAsia="Arial" w:hAnsi="Century Gothic" w:cs="Arial"/>
                <w:b/>
                <w:bCs/>
                <w:szCs w:val="20"/>
                <w:lang w:val="en"/>
              </w:rPr>
              <w:t>Year-End Review Webinar:</w:t>
            </w:r>
            <w:r w:rsidRPr="00E72278">
              <w:rPr>
                <w:rFonts w:ascii="Century Gothic" w:eastAsia="Arial" w:hAnsi="Century Gothic" w:cs="Arial"/>
                <w:szCs w:val="20"/>
                <w:lang w:val="en"/>
              </w:rPr>
              <w:t xml:space="preserve"> Hosted in December, showcasing advancements in our technology and previewing upcoming features. The session drew over 2,000 attendees, enhancing brand loyalty and customer engagement.</w:t>
            </w:r>
          </w:p>
          <w:p w14:paraId="2AE0495E" w14:textId="77777777" w:rsidR="008E6945" w:rsidRPr="008E6945" w:rsidRDefault="008E6945" w:rsidP="008E6945">
            <w:pPr>
              <w:spacing w:line="276" w:lineRule="auto"/>
              <w:rPr>
                <w:rFonts w:eastAsia="Arial" w:cs="Arial"/>
                <w:szCs w:val="20"/>
                <w:lang w:val="en"/>
              </w:rPr>
            </w:pPr>
          </w:p>
          <w:p w14:paraId="6B861C42" w14:textId="250F4F3E" w:rsidR="00272877" w:rsidRPr="00FE1996" w:rsidRDefault="008E6945" w:rsidP="00FE1996">
            <w:pPr>
              <w:spacing w:line="276" w:lineRule="auto"/>
              <w:rPr>
                <w:rFonts w:eastAsia="Arial" w:cs="Arial"/>
                <w:szCs w:val="20"/>
                <w:lang w:val="en"/>
              </w:rPr>
            </w:pPr>
            <w:r w:rsidRPr="008E6945">
              <w:rPr>
                <w:rFonts w:eastAsia="Arial" w:cs="Arial"/>
                <w:szCs w:val="20"/>
                <w:lang w:val="en"/>
              </w:rPr>
              <w:t>These campaigns not only bolstered our brand's visibility but also fostered a deeper connection with our user base, driving consistent growth and fortifying our reputation as a leading EV station provider.</w:t>
            </w:r>
          </w:p>
        </w:tc>
      </w:tr>
    </w:tbl>
    <w:p w14:paraId="29EFB526" w14:textId="77777777" w:rsidR="00272877" w:rsidRDefault="00272877" w:rsidP="00272877"/>
    <w:p w14:paraId="1320A485" w14:textId="77777777" w:rsidR="00924573" w:rsidRDefault="00924573">
      <w:pPr>
        <w:rPr>
          <w:rFonts w:cs="Times New Roman (Body CS)"/>
          <w:caps/>
          <w:color w:val="595959" w:themeColor="text1" w:themeTint="A6"/>
          <w:sz w:val="28"/>
          <w:szCs w:val="28"/>
        </w:rPr>
      </w:pPr>
      <w:bookmarkStart w:id="10" w:name="_Toc151214200"/>
      <w:r>
        <w:rPr>
          <w:szCs w:val="28"/>
        </w:rPr>
        <w:br w:type="page"/>
      </w:r>
    </w:p>
    <w:p w14:paraId="6C053916" w14:textId="656FF541" w:rsidR="00272877" w:rsidRDefault="00CF038E" w:rsidP="00272877">
      <w:pPr>
        <w:pStyle w:val="Heading1"/>
        <w:numPr>
          <w:ilvl w:val="0"/>
          <w:numId w:val="1"/>
        </w:numPr>
        <w:spacing w:line="240" w:lineRule="auto"/>
        <w:rPr>
          <w:szCs w:val="28"/>
        </w:rPr>
      </w:pPr>
      <w:r>
        <w:rPr>
          <w:szCs w:val="28"/>
        </w:rPr>
        <w:lastRenderedPageBreak/>
        <w:t>BUDGET OVERVIEW</w:t>
      </w:r>
      <w:bookmarkEnd w:id="1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09E4960A" w14:textId="77777777" w:rsidTr="00924573">
        <w:trPr>
          <w:trHeight w:val="8338"/>
        </w:trPr>
        <w:tc>
          <w:tcPr>
            <w:tcW w:w="10502" w:type="dxa"/>
            <w:shd w:val="clear" w:color="auto" w:fill="DEEAF6" w:themeFill="accent5" w:themeFillTint="33"/>
            <w:vAlign w:val="center"/>
          </w:tcPr>
          <w:p w14:paraId="42367EEC" w14:textId="77777777" w:rsidR="003F27E9" w:rsidRPr="003F27E9" w:rsidRDefault="003F27E9" w:rsidP="003F27E9">
            <w:pPr>
              <w:spacing w:line="276" w:lineRule="auto"/>
              <w:rPr>
                <w:rFonts w:eastAsia="Arial" w:cs="Arial"/>
                <w:szCs w:val="20"/>
                <w:lang w:val="en"/>
              </w:rPr>
            </w:pPr>
            <w:r w:rsidRPr="003F27E9">
              <w:rPr>
                <w:rFonts w:eastAsia="Arial" w:cs="Arial"/>
                <w:szCs w:val="20"/>
                <w:lang w:val="en"/>
              </w:rPr>
              <w:t>Annual Marketing Budget Overview - [Your EV Station Company Name]</w:t>
            </w:r>
          </w:p>
          <w:p w14:paraId="3FAFF7CE" w14:textId="77777777" w:rsidR="003F27E9" w:rsidRPr="003F27E9" w:rsidRDefault="003F27E9" w:rsidP="003F27E9">
            <w:pPr>
              <w:spacing w:line="276" w:lineRule="auto"/>
              <w:rPr>
                <w:rFonts w:eastAsia="Arial" w:cs="Arial"/>
                <w:szCs w:val="20"/>
                <w:lang w:val="en"/>
              </w:rPr>
            </w:pPr>
          </w:p>
          <w:p w14:paraId="5CC26C08"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Total Marketing Budget: $500,000</w:t>
            </w:r>
          </w:p>
          <w:p w14:paraId="29B752B6"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Allocation based on historical data, projected growth, and new market expansion plans.</w:t>
            </w:r>
          </w:p>
          <w:p w14:paraId="3387B14C"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Digital Advertising: $150,000 (30% of total budget)</w:t>
            </w:r>
          </w:p>
          <w:p w14:paraId="77A98A72"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Included search engine marketing, social media ads, and display banners targeting eco-conscious drivers.</w:t>
            </w:r>
          </w:p>
          <w:p w14:paraId="7FF62850"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Public Relations &amp; Events: $75,000 (15%)</w:t>
            </w:r>
          </w:p>
          <w:p w14:paraId="21758797"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Launch events for new stations, PR releases, and collaborations with eco-friendly brands and events.</w:t>
            </w:r>
          </w:p>
          <w:p w14:paraId="7AC5F59D"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Influencer Collaborations: $50,000 (10%)</w:t>
            </w:r>
          </w:p>
          <w:p w14:paraId="176C8000"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Partnered with green lifestyle influencers to showcase the convenience and benefits of our stations.</w:t>
            </w:r>
          </w:p>
          <w:p w14:paraId="4EE4EDAA"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Content Creation: $60,000 (12%)</w:t>
            </w:r>
          </w:p>
          <w:p w14:paraId="3F7E8061"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Videos, blogs, and educational materials underscoring the advantages of EVs and our advanced charging technology.</w:t>
            </w:r>
          </w:p>
          <w:p w14:paraId="4208F923"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Local Promotions: $65,000 (13%)</w:t>
            </w:r>
          </w:p>
          <w:p w14:paraId="6D4A9831"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Localized campaigns, workshops, and community outreach programs promoting EV adoption.</w:t>
            </w:r>
          </w:p>
          <w:p w14:paraId="3DE043D7"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Customer Loyalty Programs: $40,000 (8%)</w:t>
            </w:r>
          </w:p>
          <w:p w14:paraId="5F976C2A"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Referral bonuses, loyalty rewards, and promotional offers for frequent users.</w:t>
            </w:r>
          </w:p>
          <w:p w14:paraId="3892662E" w14:textId="77777777" w:rsidR="003F27E9" w:rsidRPr="003F27E9" w:rsidRDefault="003F27E9" w:rsidP="003F27E9">
            <w:pPr>
              <w:spacing w:line="276" w:lineRule="auto"/>
              <w:rPr>
                <w:rFonts w:eastAsia="Arial" w:cs="Arial"/>
                <w:b/>
                <w:bCs/>
                <w:szCs w:val="20"/>
                <w:lang w:val="en"/>
              </w:rPr>
            </w:pPr>
            <w:r w:rsidRPr="003F27E9">
              <w:rPr>
                <w:rFonts w:eastAsia="Arial" w:cs="Arial"/>
                <w:b/>
                <w:bCs/>
                <w:szCs w:val="20"/>
                <w:lang w:val="en"/>
              </w:rPr>
              <w:t>Miscellaneous &amp; Contingencies: $60,000 (12%)</w:t>
            </w:r>
          </w:p>
          <w:p w14:paraId="6366D10B" w14:textId="77777777" w:rsidR="003F27E9" w:rsidRPr="00E72278" w:rsidRDefault="003F27E9" w:rsidP="00E72278">
            <w:pPr>
              <w:pStyle w:val="ListParagraph"/>
              <w:numPr>
                <w:ilvl w:val="0"/>
                <w:numId w:val="31"/>
              </w:numPr>
              <w:spacing w:line="276" w:lineRule="auto"/>
              <w:rPr>
                <w:rFonts w:ascii="Century Gothic" w:eastAsia="Arial" w:hAnsi="Century Gothic" w:cs="Arial"/>
                <w:szCs w:val="20"/>
                <w:lang w:val="en"/>
              </w:rPr>
            </w:pPr>
            <w:r w:rsidRPr="00E72278">
              <w:rPr>
                <w:rFonts w:ascii="Century Gothic" w:eastAsia="Arial" w:hAnsi="Century Gothic" w:cs="Arial"/>
                <w:szCs w:val="20"/>
                <w:lang w:val="en"/>
              </w:rPr>
              <w:t>Unforeseen expenses, experimental campaigns, and other miscellaneous costs.</w:t>
            </w:r>
          </w:p>
          <w:p w14:paraId="7A6E8722" w14:textId="77777777" w:rsidR="003F27E9" w:rsidRPr="003F27E9" w:rsidRDefault="003F27E9" w:rsidP="003F27E9">
            <w:pPr>
              <w:spacing w:line="276" w:lineRule="auto"/>
              <w:rPr>
                <w:rFonts w:eastAsia="Arial" w:cs="Arial"/>
                <w:szCs w:val="20"/>
                <w:lang w:val="en"/>
              </w:rPr>
            </w:pPr>
          </w:p>
          <w:p w14:paraId="1F6BE95F" w14:textId="4641D6D4" w:rsidR="00272877" w:rsidRDefault="003F27E9" w:rsidP="003F27E9">
            <w:pPr>
              <w:spacing w:line="276" w:lineRule="auto"/>
            </w:pPr>
            <w:r w:rsidRPr="003F27E9">
              <w:rPr>
                <w:rFonts w:eastAsia="Arial" w:cs="Arial"/>
                <w:szCs w:val="20"/>
                <w:lang w:val="en"/>
              </w:rPr>
              <w:t>Over the year, periodic reviews ensured budget allocations aligned with performance metrics, adjusting as necessary to maximize ROI. Careful financial planning allowed us to reach a broader audience, reinforce our brand, and achieve a substantial return on our marketing investments.</w:t>
            </w:r>
          </w:p>
        </w:tc>
      </w:tr>
    </w:tbl>
    <w:p w14:paraId="408458A6" w14:textId="3CCA8FA5" w:rsidR="00CF038E" w:rsidRDefault="00CF038E" w:rsidP="00CF038E">
      <w:pPr>
        <w:pStyle w:val="Heading1"/>
        <w:numPr>
          <w:ilvl w:val="0"/>
          <w:numId w:val="1"/>
        </w:numPr>
        <w:spacing w:line="240" w:lineRule="auto"/>
        <w:rPr>
          <w:szCs w:val="28"/>
        </w:rPr>
      </w:pPr>
      <w:bookmarkStart w:id="11" w:name="_Toc151214201"/>
      <w:r>
        <w:rPr>
          <w:szCs w:val="28"/>
        </w:rPr>
        <w:lastRenderedPageBreak/>
        <w:t>CUSTOMER INSIGHTS</w:t>
      </w:r>
      <w:bookmarkEnd w:id="1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14611CD8" w14:textId="77777777" w:rsidTr="00EC174E">
        <w:trPr>
          <w:trHeight w:val="5161"/>
        </w:trPr>
        <w:tc>
          <w:tcPr>
            <w:tcW w:w="10502" w:type="dxa"/>
            <w:shd w:val="clear" w:color="auto" w:fill="F2F2F2" w:themeFill="background1" w:themeFillShade="F2"/>
            <w:vAlign w:val="center"/>
          </w:tcPr>
          <w:p w14:paraId="3087DB30" w14:textId="77777777" w:rsidR="001B0D6B" w:rsidRPr="001B0D6B" w:rsidRDefault="001B0D6B" w:rsidP="001B0D6B">
            <w:pPr>
              <w:spacing w:line="276" w:lineRule="auto"/>
              <w:rPr>
                <w:rFonts w:eastAsia="Arial" w:cs="Arial"/>
                <w:szCs w:val="20"/>
                <w:lang w:val="en"/>
              </w:rPr>
            </w:pPr>
            <w:r w:rsidRPr="001B0D6B">
              <w:rPr>
                <w:rFonts w:eastAsia="Arial" w:cs="Arial"/>
                <w:szCs w:val="20"/>
                <w:lang w:val="en"/>
              </w:rPr>
              <w:t>Annual Customer Insights - [Your EV Station Company Name]</w:t>
            </w:r>
          </w:p>
          <w:p w14:paraId="66F0830C" w14:textId="77777777" w:rsidR="001B0D6B" w:rsidRPr="001B0D6B" w:rsidRDefault="001B0D6B" w:rsidP="001B0D6B">
            <w:pPr>
              <w:spacing w:line="276" w:lineRule="auto"/>
              <w:rPr>
                <w:rFonts w:eastAsia="Arial" w:cs="Arial"/>
                <w:szCs w:val="20"/>
                <w:lang w:val="en"/>
              </w:rPr>
            </w:pPr>
          </w:p>
          <w:p w14:paraId="33E04F8F"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Preferred Charging Times:</w:t>
            </w:r>
            <w:r w:rsidRPr="00924573">
              <w:rPr>
                <w:rFonts w:ascii="Century Gothic" w:eastAsia="Arial" w:hAnsi="Century Gothic" w:cs="Arial"/>
                <w:szCs w:val="20"/>
                <w:lang w:val="en"/>
              </w:rPr>
              <w:t xml:space="preserve"> Peak usage is during early mornings (7-9am) and late afternoons (4-6pm), indicating commuters prefer to charge at the start and end of their workday.</w:t>
            </w:r>
          </w:p>
          <w:p w14:paraId="3F58DF84"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Station Feedback:</w:t>
            </w:r>
            <w:r w:rsidRPr="00924573">
              <w:rPr>
                <w:rFonts w:ascii="Century Gothic" w:eastAsia="Arial" w:hAnsi="Century Gothic" w:cs="Arial"/>
                <w:szCs w:val="20"/>
                <w:lang w:val="en"/>
              </w:rPr>
              <w:t xml:space="preserve"> 80% of customers appreciate our station's fast-charging capability, indicating speed is a significant factor in their station choice.</w:t>
            </w:r>
          </w:p>
          <w:p w14:paraId="4F839821"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App Usage:</w:t>
            </w:r>
            <w:r w:rsidRPr="00924573">
              <w:rPr>
                <w:rFonts w:ascii="Century Gothic" w:eastAsia="Arial" w:hAnsi="Century Gothic" w:cs="Arial"/>
                <w:szCs w:val="20"/>
                <w:lang w:val="en"/>
              </w:rPr>
              <w:t xml:space="preserve"> 70% of our users frequently engage with our mobile app to locate stations and check availability, pointing to the app's essential role in enhancing the customer experience.</w:t>
            </w:r>
          </w:p>
          <w:p w14:paraId="06700747"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Loyalty Programs:</w:t>
            </w:r>
            <w:r w:rsidRPr="00924573">
              <w:rPr>
                <w:rFonts w:ascii="Century Gothic" w:eastAsia="Arial" w:hAnsi="Century Gothic" w:cs="Arial"/>
                <w:szCs w:val="20"/>
                <w:lang w:val="en"/>
              </w:rPr>
              <w:t xml:space="preserve"> 60% of customers have utilized our loyalty program benefits, suggesting these incentives drive repeated use.</w:t>
            </w:r>
          </w:p>
          <w:p w14:paraId="12D3E7BE"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Customer Concerns:</w:t>
            </w:r>
            <w:r w:rsidRPr="00924573">
              <w:rPr>
                <w:rFonts w:ascii="Century Gothic" w:eastAsia="Arial" w:hAnsi="Century Gothic" w:cs="Arial"/>
                <w:szCs w:val="20"/>
                <w:lang w:val="en"/>
              </w:rPr>
              <w:t xml:space="preserve"> 20% expressed concerns about station availability during peak times, suggesting a potential need to expand capacity in high-traffic areas.</w:t>
            </w:r>
          </w:p>
          <w:p w14:paraId="666E194C"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Demographics:</w:t>
            </w:r>
            <w:r w:rsidRPr="00924573">
              <w:rPr>
                <w:rFonts w:ascii="Century Gothic" w:eastAsia="Arial" w:hAnsi="Century Gothic" w:cs="Arial"/>
                <w:szCs w:val="20"/>
                <w:lang w:val="en"/>
              </w:rPr>
              <w:t xml:space="preserve"> The primary age group using our stations is 25-40, typically urban professionals who are environmentally conscious.</w:t>
            </w:r>
          </w:p>
          <w:p w14:paraId="28CD5812"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Referral Source:</w:t>
            </w:r>
            <w:r w:rsidRPr="00924573">
              <w:rPr>
                <w:rFonts w:ascii="Century Gothic" w:eastAsia="Arial" w:hAnsi="Century Gothic" w:cs="Arial"/>
                <w:szCs w:val="20"/>
                <w:lang w:val="en"/>
              </w:rPr>
              <w:t xml:space="preserve"> 45% of new customers heard about us through word-of-mouth, indicating satisfied customers are our most significant promoters.</w:t>
            </w:r>
          </w:p>
          <w:p w14:paraId="68B86DBF" w14:textId="77777777" w:rsidR="001B0D6B" w:rsidRPr="00924573" w:rsidRDefault="001B0D6B" w:rsidP="00924573">
            <w:pPr>
              <w:pStyle w:val="ListParagraph"/>
              <w:numPr>
                <w:ilvl w:val="0"/>
                <w:numId w:val="31"/>
              </w:numPr>
              <w:spacing w:line="276" w:lineRule="auto"/>
              <w:rPr>
                <w:rFonts w:ascii="Century Gothic" w:eastAsia="Arial" w:hAnsi="Century Gothic" w:cs="Arial"/>
                <w:szCs w:val="20"/>
                <w:lang w:val="en"/>
              </w:rPr>
            </w:pPr>
            <w:r w:rsidRPr="00924573">
              <w:rPr>
                <w:rFonts w:ascii="Century Gothic" w:eastAsia="Arial" w:hAnsi="Century Gothic" w:cs="Arial"/>
                <w:b/>
                <w:bCs/>
                <w:szCs w:val="20"/>
                <w:lang w:val="en"/>
              </w:rPr>
              <w:t>Station Amenities:</w:t>
            </w:r>
            <w:r w:rsidRPr="00924573">
              <w:rPr>
                <w:rFonts w:ascii="Century Gothic" w:eastAsia="Arial" w:hAnsi="Century Gothic" w:cs="Arial"/>
                <w:szCs w:val="20"/>
                <w:lang w:val="en"/>
              </w:rPr>
              <w:t xml:space="preserve"> 30% of customers would like additional amenities nearby, like cafes or shops, suggesting partnership opportunities for increased customer retention.</w:t>
            </w:r>
          </w:p>
          <w:p w14:paraId="065735F8" w14:textId="77777777" w:rsidR="001B0D6B" w:rsidRPr="001B0D6B" w:rsidRDefault="001B0D6B" w:rsidP="001B0D6B">
            <w:pPr>
              <w:spacing w:line="276" w:lineRule="auto"/>
              <w:rPr>
                <w:rFonts w:eastAsia="Arial" w:cs="Arial"/>
                <w:szCs w:val="20"/>
                <w:lang w:val="en"/>
              </w:rPr>
            </w:pPr>
          </w:p>
          <w:p w14:paraId="3049A58F" w14:textId="71A43C1E" w:rsidR="00CF038E" w:rsidRPr="001B0D6B" w:rsidRDefault="001B0D6B" w:rsidP="001B0D6B">
            <w:pPr>
              <w:spacing w:line="276" w:lineRule="auto"/>
              <w:rPr>
                <w:rFonts w:eastAsia="Arial" w:cs="Arial"/>
                <w:szCs w:val="20"/>
                <w:lang w:val="en"/>
              </w:rPr>
            </w:pPr>
            <w:r w:rsidRPr="001B0D6B">
              <w:rPr>
                <w:rFonts w:eastAsia="Arial" w:cs="Arial"/>
                <w:szCs w:val="20"/>
                <w:lang w:val="en"/>
              </w:rPr>
              <w:t>By understanding these insights, we've gathered valuable data to refine our marketing strategies, ensure customer satisfaction, and continue to grow our EV station presence effectively.</w:t>
            </w:r>
          </w:p>
        </w:tc>
      </w:tr>
    </w:tbl>
    <w:p w14:paraId="6C9C3F4A" w14:textId="77777777" w:rsidR="00CF038E" w:rsidRDefault="00CF038E" w:rsidP="00CF038E"/>
    <w:p w14:paraId="4134FC42" w14:textId="16168335" w:rsidR="00CF038E" w:rsidRDefault="00CF038E" w:rsidP="00CF038E">
      <w:pPr>
        <w:pStyle w:val="Heading1"/>
        <w:numPr>
          <w:ilvl w:val="0"/>
          <w:numId w:val="1"/>
        </w:numPr>
        <w:spacing w:line="240" w:lineRule="auto"/>
        <w:rPr>
          <w:szCs w:val="28"/>
        </w:rPr>
      </w:pPr>
      <w:bookmarkStart w:id="12" w:name="_Toc151214202"/>
      <w:r>
        <w:rPr>
          <w:szCs w:val="28"/>
        </w:rPr>
        <w:t>COMPETITOR ANALYSIS</w:t>
      </w:r>
      <w:bookmarkEnd w:id="1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277324FA" w14:textId="77777777" w:rsidTr="00EC174E">
        <w:trPr>
          <w:trHeight w:val="5161"/>
        </w:trPr>
        <w:tc>
          <w:tcPr>
            <w:tcW w:w="10502" w:type="dxa"/>
            <w:shd w:val="clear" w:color="auto" w:fill="DEEAF6" w:themeFill="accent5" w:themeFillTint="33"/>
            <w:vAlign w:val="center"/>
          </w:tcPr>
          <w:p w14:paraId="13B422B6" w14:textId="77777777" w:rsidR="001D0C9C" w:rsidRPr="001D0C9C" w:rsidRDefault="001D0C9C" w:rsidP="001D0C9C">
            <w:pPr>
              <w:spacing w:line="276" w:lineRule="auto"/>
              <w:rPr>
                <w:rFonts w:eastAsia="Arial" w:cs="Arial"/>
                <w:szCs w:val="20"/>
                <w:lang w:val="en"/>
              </w:rPr>
            </w:pPr>
            <w:r w:rsidRPr="001D0C9C">
              <w:rPr>
                <w:rFonts w:eastAsia="Arial" w:cs="Arial"/>
                <w:szCs w:val="20"/>
                <w:lang w:val="en"/>
              </w:rPr>
              <w:t>Annual Competitor Analysis - [Your EV Station Company Name]</w:t>
            </w:r>
          </w:p>
          <w:p w14:paraId="00A458FE" w14:textId="77777777" w:rsidR="001D0C9C" w:rsidRPr="001D0C9C" w:rsidRDefault="001D0C9C" w:rsidP="001D0C9C">
            <w:pPr>
              <w:spacing w:line="276" w:lineRule="auto"/>
              <w:rPr>
                <w:rFonts w:eastAsia="Arial" w:cs="Arial"/>
                <w:szCs w:val="20"/>
                <w:lang w:val="en"/>
              </w:rPr>
            </w:pPr>
          </w:p>
          <w:p w14:paraId="3BF6B694" w14:textId="30B8C542" w:rsidR="001D0C9C" w:rsidRPr="001D0C9C" w:rsidRDefault="001D0C9C" w:rsidP="001D0C9C">
            <w:pPr>
              <w:spacing w:line="276" w:lineRule="auto"/>
              <w:rPr>
                <w:rFonts w:eastAsia="Arial" w:cs="Arial"/>
                <w:szCs w:val="20"/>
                <w:lang w:val="en"/>
              </w:rPr>
            </w:pPr>
            <w:r w:rsidRPr="001D0C9C">
              <w:rPr>
                <w:rFonts w:eastAsia="Arial" w:cs="Arial"/>
                <w:b/>
                <w:bCs/>
                <w:szCs w:val="20"/>
                <w:lang w:val="en"/>
              </w:rPr>
              <w:t>Top Competitors:</w:t>
            </w:r>
            <w:r w:rsidRPr="001D0C9C">
              <w:rPr>
                <w:rFonts w:eastAsia="Arial" w:cs="Arial"/>
                <w:szCs w:val="20"/>
                <w:lang w:val="en"/>
              </w:rPr>
              <w:t xml:space="preserve"> Our primary competitors include [Competitor A], [Competitor B], and [Competitor C].</w:t>
            </w:r>
          </w:p>
          <w:p w14:paraId="02C72F5A"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Station Coverage:</w:t>
            </w:r>
            <w:r w:rsidRPr="001D0C9C">
              <w:rPr>
                <w:rFonts w:eastAsia="Arial" w:cs="Arial"/>
                <w:szCs w:val="20"/>
                <w:lang w:val="en"/>
              </w:rPr>
              <w:t xml:space="preserve"> While [Competitor A] has a larger network in urban areas, our stations dominate suburban and highway routes, offering travelers more convenience on longer journeys.</w:t>
            </w:r>
          </w:p>
          <w:p w14:paraId="2E7037A2"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Charging Speed:</w:t>
            </w:r>
            <w:r w:rsidRPr="001D0C9C">
              <w:rPr>
                <w:rFonts w:eastAsia="Arial" w:cs="Arial"/>
                <w:szCs w:val="20"/>
                <w:lang w:val="en"/>
              </w:rPr>
              <w:t xml:space="preserve"> Both [Your Company] and [Competitor B] provide rapid charging options, but our feedback suggests our user interface and payment process are more streamlined.</w:t>
            </w:r>
          </w:p>
          <w:p w14:paraId="22131494"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Pricing Models:</w:t>
            </w:r>
            <w:r w:rsidRPr="001D0C9C">
              <w:rPr>
                <w:rFonts w:eastAsia="Arial" w:cs="Arial"/>
                <w:szCs w:val="20"/>
                <w:lang w:val="en"/>
              </w:rPr>
              <w:t xml:space="preserve"> [Competitor C] offers a subscription model, whereas our pay-as-you-go system is preferred by occasional users and tourists.</w:t>
            </w:r>
          </w:p>
          <w:p w14:paraId="51092A43"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Customer Experience:</w:t>
            </w:r>
            <w:r w:rsidRPr="001D0C9C">
              <w:rPr>
                <w:rFonts w:eastAsia="Arial" w:cs="Arial"/>
                <w:szCs w:val="20"/>
                <w:lang w:val="en"/>
              </w:rPr>
              <w:t xml:space="preserve"> Based on online reviews, our stations are appreciated for their reliability and cleanliness, while [Competitor A] often faces maintenance issues.</w:t>
            </w:r>
          </w:p>
          <w:p w14:paraId="1231473B"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Innovative Features:</w:t>
            </w:r>
            <w:r w:rsidRPr="001D0C9C">
              <w:rPr>
                <w:rFonts w:eastAsia="Arial" w:cs="Arial"/>
                <w:szCs w:val="20"/>
                <w:lang w:val="en"/>
              </w:rPr>
              <w:t xml:space="preserve"> [Competitor B] recently introduced an app feature allowing pre-booking of charging slots. Exploring similar features might enhance our user experience.</w:t>
            </w:r>
          </w:p>
          <w:p w14:paraId="07866366"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Partnerships:</w:t>
            </w:r>
            <w:r w:rsidRPr="001D0C9C">
              <w:rPr>
                <w:rFonts w:eastAsia="Arial" w:cs="Arial"/>
                <w:szCs w:val="20"/>
                <w:lang w:val="en"/>
              </w:rPr>
              <w:t xml:space="preserve"> [Competitor C] has partnered with retail chains, offering discounts to EV users. Collaborative marketing strategies could be a potential avenue for us.</w:t>
            </w:r>
          </w:p>
          <w:p w14:paraId="49A0060A"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Marketing Reach:</w:t>
            </w:r>
            <w:r w:rsidRPr="001D0C9C">
              <w:rPr>
                <w:rFonts w:eastAsia="Arial" w:cs="Arial"/>
                <w:szCs w:val="20"/>
                <w:lang w:val="en"/>
              </w:rPr>
              <w:t xml:space="preserve"> Our online ad campaigns have a wider reach compared to [Competitor A], but they have a more robust presence in industry events and expos.</w:t>
            </w:r>
          </w:p>
          <w:p w14:paraId="1B147A23" w14:textId="77777777" w:rsidR="001D0C9C" w:rsidRPr="001D0C9C" w:rsidRDefault="001D0C9C" w:rsidP="001D0C9C">
            <w:pPr>
              <w:spacing w:line="276" w:lineRule="auto"/>
              <w:rPr>
                <w:rFonts w:eastAsia="Arial" w:cs="Arial"/>
                <w:szCs w:val="20"/>
                <w:lang w:val="en"/>
              </w:rPr>
            </w:pPr>
            <w:r w:rsidRPr="001D0C9C">
              <w:rPr>
                <w:rFonts w:eastAsia="Arial" w:cs="Arial"/>
                <w:b/>
                <w:bCs/>
                <w:szCs w:val="20"/>
                <w:lang w:val="en"/>
              </w:rPr>
              <w:t>Sustainability Initiatives:</w:t>
            </w:r>
            <w:r w:rsidRPr="001D0C9C">
              <w:rPr>
                <w:rFonts w:eastAsia="Arial" w:cs="Arial"/>
                <w:szCs w:val="20"/>
                <w:lang w:val="en"/>
              </w:rPr>
              <w:t xml:space="preserve"> [Your Company] stands out for using renewable energy sources at select stations, while competitors haven't yet emphasized green initiatives.</w:t>
            </w:r>
          </w:p>
          <w:p w14:paraId="7B9E55A5" w14:textId="77777777" w:rsidR="001D0C9C" w:rsidRPr="001D0C9C" w:rsidRDefault="001D0C9C" w:rsidP="001D0C9C">
            <w:pPr>
              <w:spacing w:line="276" w:lineRule="auto"/>
              <w:rPr>
                <w:rFonts w:eastAsia="Arial" w:cs="Arial"/>
                <w:szCs w:val="20"/>
                <w:lang w:val="en"/>
              </w:rPr>
            </w:pPr>
          </w:p>
          <w:p w14:paraId="28BE4BEA" w14:textId="37F57F86" w:rsidR="00CF038E" w:rsidRDefault="001D0C9C" w:rsidP="00EB0853">
            <w:pPr>
              <w:spacing w:line="276" w:lineRule="auto"/>
            </w:pPr>
            <w:r w:rsidRPr="001D0C9C">
              <w:rPr>
                <w:rFonts w:eastAsia="Arial" w:cs="Arial"/>
                <w:szCs w:val="20"/>
                <w:lang w:val="en"/>
              </w:rPr>
              <w:t>By understanding where we stand against competitors, we can identify our strengths to capitalize on and areas of improvement to ensure we remain at the forefront of the EV station industry.</w:t>
            </w:r>
          </w:p>
        </w:tc>
      </w:tr>
    </w:tbl>
    <w:p w14:paraId="25EEF4FA" w14:textId="71614062" w:rsidR="00CF038E" w:rsidRDefault="00CF038E" w:rsidP="00CF038E">
      <w:pPr>
        <w:pStyle w:val="Heading1"/>
        <w:numPr>
          <w:ilvl w:val="0"/>
          <w:numId w:val="1"/>
        </w:numPr>
        <w:spacing w:line="240" w:lineRule="auto"/>
        <w:rPr>
          <w:szCs w:val="28"/>
        </w:rPr>
      </w:pPr>
      <w:bookmarkStart w:id="13" w:name="_Toc151214203"/>
      <w:r>
        <w:rPr>
          <w:szCs w:val="28"/>
        </w:rPr>
        <w:lastRenderedPageBreak/>
        <w:t>LESSONS LEARNED</w:t>
      </w:r>
      <w:bookmarkEnd w:id="1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31BE7833" w14:textId="77777777" w:rsidTr="007F6178">
        <w:trPr>
          <w:trHeight w:val="7474"/>
        </w:trPr>
        <w:tc>
          <w:tcPr>
            <w:tcW w:w="10502" w:type="dxa"/>
            <w:shd w:val="clear" w:color="auto" w:fill="F2F2F2" w:themeFill="background1" w:themeFillShade="F2"/>
            <w:vAlign w:val="center"/>
          </w:tcPr>
          <w:p w14:paraId="482F709B" w14:textId="77777777" w:rsidR="0017357F" w:rsidRPr="0017357F" w:rsidRDefault="0017357F" w:rsidP="0017357F">
            <w:pPr>
              <w:spacing w:line="276" w:lineRule="auto"/>
              <w:rPr>
                <w:rFonts w:eastAsia="Arial" w:cs="Arial"/>
                <w:szCs w:val="20"/>
                <w:lang w:val="en"/>
              </w:rPr>
            </w:pPr>
            <w:r w:rsidRPr="0017357F">
              <w:rPr>
                <w:rFonts w:eastAsia="Arial" w:cs="Arial"/>
                <w:szCs w:val="20"/>
                <w:lang w:val="en"/>
              </w:rPr>
              <w:t>Annual Marketing Lessons Learned - [Your EV Station Company Name]</w:t>
            </w:r>
          </w:p>
          <w:p w14:paraId="5EFFB3E3" w14:textId="77777777" w:rsidR="0017357F" w:rsidRPr="0017357F" w:rsidRDefault="0017357F" w:rsidP="0017357F">
            <w:pPr>
              <w:spacing w:line="276" w:lineRule="auto"/>
              <w:rPr>
                <w:rFonts w:eastAsia="Arial" w:cs="Arial"/>
                <w:szCs w:val="20"/>
                <w:lang w:val="en"/>
              </w:rPr>
            </w:pPr>
          </w:p>
          <w:p w14:paraId="12A4F38B"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Targeting Specific Demographics:</w:t>
            </w:r>
            <w:r w:rsidRPr="0017357F">
              <w:rPr>
                <w:rFonts w:eastAsia="Arial" w:cs="Arial"/>
                <w:szCs w:val="20"/>
                <w:lang w:val="en"/>
              </w:rPr>
              <w:t xml:space="preserve"> Our campaign focused on eco-conscious consumers yielded a higher ROI compared to broader campaigns. Narrow targeting seems more effective in our niche.</w:t>
            </w:r>
          </w:p>
          <w:p w14:paraId="5D1FDA6F"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Location Matters:</w:t>
            </w:r>
            <w:r w:rsidRPr="0017357F">
              <w:rPr>
                <w:rFonts w:eastAsia="Arial" w:cs="Arial"/>
                <w:szCs w:val="20"/>
                <w:lang w:val="en"/>
              </w:rPr>
              <w:t xml:space="preserve"> Ads placed near potential EV station sites or current stations outperformed those in generic urban settings. Geographic targeting should be a priority.</w:t>
            </w:r>
          </w:p>
          <w:p w14:paraId="2A0BC458"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Influencer Collaborations:</w:t>
            </w:r>
            <w:r w:rsidRPr="0017357F">
              <w:rPr>
                <w:rFonts w:eastAsia="Arial" w:cs="Arial"/>
                <w:szCs w:val="20"/>
                <w:lang w:val="en"/>
              </w:rPr>
              <w:t xml:space="preserve"> Partnering with green lifestyle influencers increased our brand awareness more than anticipated. Future efforts should further incorporate influencer marketing.</w:t>
            </w:r>
          </w:p>
          <w:p w14:paraId="20782CA7"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Feedback Loop:</w:t>
            </w:r>
            <w:r w:rsidRPr="0017357F">
              <w:rPr>
                <w:rFonts w:eastAsia="Arial" w:cs="Arial"/>
                <w:szCs w:val="20"/>
                <w:lang w:val="en"/>
              </w:rPr>
              <w:t xml:space="preserve"> User surveys revealed that customers value our fast charging but desire more station amenities. Customer feedback is invaluable for both marketing and operational improvements.</w:t>
            </w:r>
          </w:p>
          <w:p w14:paraId="3D55BD7D"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Seasonal Trends:</w:t>
            </w:r>
            <w:r w:rsidRPr="0017357F">
              <w:rPr>
                <w:rFonts w:eastAsia="Arial" w:cs="Arial"/>
                <w:szCs w:val="20"/>
                <w:lang w:val="en"/>
              </w:rPr>
              <w:t xml:space="preserve"> Ad campaigns during holiday travel seasons resulted in a noticeable increase in station use. Timing campaigns with travel peaks can optimize results.</w:t>
            </w:r>
          </w:p>
          <w:p w14:paraId="1D532E71"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Event Sponsorships:</w:t>
            </w:r>
            <w:r w:rsidRPr="0017357F">
              <w:rPr>
                <w:rFonts w:eastAsia="Arial" w:cs="Arial"/>
                <w:szCs w:val="20"/>
                <w:lang w:val="en"/>
              </w:rPr>
              <w:t xml:space="preserve"> Our sponsorship at the annual EV expo significantly boosted our brand exposure. However, smaller local events didn't yield the expected traction.</w:t>
            </w:r>
          </w:p>
          <w:p w14:paraId="1B296A36"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Digital vs. Traditional:</w:t>
            </w:r>
            <w:r w:rsidRPr="0017357F">
              <w:rPr>
                <w:rFonts w:eastAsia="Arial" w:cs="Arial"/>
                <w:szCs w:val="20"/>
                <w:lang w:val="en"/>
              </w:rPr>
              <w:t xml:space="preserve"> Digital ads, especially on mobile platforms, showed higher engagement than traditional billboards. However, physical presence in strategic locations still has value.</w:t>
            </w:r>
          </w:p>
          <w:p w14:paraId="1EDC6632"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Pricing Promotions:</w:t>
            </w:r>
            <w:r w:rsidRPr="0017357F">
              <w:rPr>
                <w:rFonts w:eastAsia="Arial" w:cs="Arial"/>
                <w:szCs w:val="20"/>
                <w:lang w:val="en"/>
              </w:rPr>
              <w:t xml:space="preserve"> Limited-time discounts attracted first-time users, but a few expressed dissatisfactions when regular pricing resumed. Clear communication during promotions is key to maintaining trust.</w:t>
            </w:r>
          </w:p>
          <w:p w14:paraId="08495812" w14:textId="77777777" w:rsidR="0017357F" w:rsidRPr="0017357F" w:rsidRDefault="0017357F" w:rsidP="0017357F">
            <w:pPr>
              <w:spacing w:line="276" w:lineRule="auto"/>
              <w:rPr>
                <w:rFonts w:eastAsia="Arial" w:cs="Arial"/>
                <w:szCs w:val="20"/>
                <w:lang w:val="en"/>
              </w:rPr>
            </w:pPr>
            <w:r w:rsidRPr="0017357F">
              <w:rPr>
                <w:rFonts w:eastAsia="Arial" w:cs="Arial"/>
                <w:b/>
                <w:bCs/>
                <w:szCs w:val="20"/>
                <w:lang w:val="en"/>
              </w:rPr>
              <w:t>Collaborative Campaigns:</w:t>
            </w:r>
            <w:r w:rsidRPr="0017357F">
              <w:rPr>
                <w:rFonts w:eastAsia="Arial" w:cs="Arial"/>
                <w:szCs w:val="20"/>
                <w:lang w:val="en"/>
              </w:rPr>
              <w:t xml:space="preserve"> Joint campaigns with EV manufacturers proved more successful than solo efforts, suggesting potential in further partnerships.</w:t>
            </w:r>
          </w:p>
          <w:p w14:paraId="00C45E18" w14:textId="77777777" w:rsidR="0017357F" w:rsidRPr="0017357F" w:rsidRDefault="0017357F" w:rsidP="0017357F">
            <w:pPr>
              <w:spacing w:line="276" w:lineRule="auto"/>
              <w:rPr>
                <w:rFonts w:eastAsia="Arial" w:cs="Arial"/>
                <w:szCs w:val="20"/>
                <w:lang w:val="en"/>
              </w:rPr>
            </w:pPr>
          </w:p>
          <w:p w14:paraId="5B38EBE4" w14:textId="21E6232B" w:rsidR="00CF038E" w:rsidRPr="0017357F" w:rsidRDefault="0017357F" w:rsidP="0017357F">
            <w:pPr>
              <w:spacing w:line="276" w:lineRule="auto"/>
              <w:rPr>
                <w:rFonts w:eastAsia="Arial" w:cs="Arial"/>
                <w:szCs w:val="20"/>
                <w:lang w:val="en"/>
              </w:rPr>
            </w:pPr>
            <w:r w:rsidRPr="0017357F">
              <w:rPr>
                <w:rFonts w:eastAsia="Arial" w:cs="Arial"/>
                <w:szCs w:val="20"/>
                <w:lang w:val="en"/>
              </w:rPr>
              <w:t>By reflecting on these insights, our marketing approach can be refined to ensure that future strategies are more attuned to our audience's needs and market trends.</w:t>
            </w:r>
          </w:p>
        </w:tc>
      </w:tr>
    </w:tbl>
    <w:p w14:paraId="7316055B" w14:textId="77777777" w:rsidR="00CF038E" w:rsidRDefault="00CF038E" w:rsidP="00CF038E"/>
    <w:p w14:paraId="2ED8632E" w14:textId="0671842E" w:rsidR="00CF038E" w:rsidRDefault="00CF038E" w:rsidP="00CF038E">
      <w:pPr>
        <w:pStyle w:val="Heading1"/>
        <w:numPr>
          <w:ilvl w:val="0"/>
          <w:numId w:val="1"/>
        </w:numPr>
        <w:spacing w:line="240" w:lineRule="auto"/>
        <w:rPr>
          <w:szCs w:val="28"/>
        </w:rPr>
      </w:pPr>
      <w:bookmarkStart w:id="14" w:name="_Toc151214204"/>
      <w:r>
        <w:rPr>
          <w:szCs w:val="28"/>
        </w:rPr>
        <w:lastRenderedPageBreak/>
        <w:t>RECOMMENDATIONS AND FUTURE OUTLOOK</w:t>
      </w:r>
      <w:bookmarkEnd w:id="1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41E6DD47" w14:textId="77777777" w:rsidTr="00EC174E">
        <w:trPr>
          <w:trHeight w:val="5161"/>
        </w:trPr>
        <w:tc>
          <w:tcPr>
            <w:tcW w:w="10502" w:type="dxa"/>
            <w:shd w:val="clear" w:color="auto" w:fill="DEEAF6" w:themeFill="accent5" w:themeFillTint="33"/>
            <w:vAlign w:val="center"/>
          </w:tcPr>
          <w:p w14:paraId="56275758" w14:textId="77777777" w:rsidR="00276664" w:rsidRPr="00276664" w:rsidRDefault="00276664" w:rsidP="00276664">
            <w:pPr>
              <w:spacing w:line="276" w:lineRule="auto"/>
              <w:rPr>
                <w:rFonts w:eastAsia="Arial" w:cs="Arial"/>
                <w:b/>
                <w:bCs/>
                <w:szCs w:val="20"/>
                <w:lang w:val="en"/>
              </w:rPr>
            </w:pPr>
            <w:r w:rsidRPr="00276664">
              <w:rPr>
                <w:rFonts w:eastAsia="Arial" w:cs="Arial"/>
                <w:b/>
                <w:bCs/>
                <w:szCs w:val="20"/>
                <w:lang w:val="en"/>
              </w:rPr>
              <w:t>Recommendations</w:t>
            </w:r>
          </w:p>
          <w:p w14:paraId="3E4E9F7D"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Niche Targeting:</w:t>
            </w:r>
            <w:r w:rsidRPr="00276664">
              <w:rPr>
                <w:rFonts w:eastAsia="Arial" w:cs="Arial"/>
                <w:szCs w:val="20"/>
                <w:lang w:val="en"/>
              </w:rPr>
              <w:t xml:space="preserve"> Given the success of our campaigns targeting eco-conscious consumers, further amplify efforts to reach this demographic. Consider collaborations with green businesses and eco-friendly events.</w:t>
            </w:r>
          </w:p>
          <w:p w14:paraId="6949540D"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Geographic Expansion:</w:t>
            </w:r>
            <w:r w:rsidRPr="00276664">
              <w:rPr>
                <w:rFonts w:eastAsia="Arial" w:cs="Arial"/>
                <w:szCs w:val="20"/>
                <w:lang w:val="en"/>
              </w:rPr>
              <w:t xml:space="preserve"> Prioritize advertising near potential new EV station sites. Analyze traffic patterns and EV ownership data to pinpoint the next optimal locations for both stations and ads.</w:t>
            </w:r>
          </w:p>
          <w:p w14:paraId="3D2A682A"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Enhance Digital Presence:</w:t>
            </w:r>
            <w:r w:rsidRPr="00276664">
              <w:rPr>
                <w:rFonts w:eastAsia="Arial" w:cs="Arial"/>
                <w:szCs w:val="20"/>
                <w:lang w:val="en"/>
              </w:rPr>
              <w:t xml:space="preserve"> Double down on digital advertising, especially on platforms frequented by EV owners. Consider introducing an app or improving the current one for a better user experience.</w:t>
            </w:r>
          </w:p>
          <w:p w14:paraId="1EEAED40"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Strengthen Partnerships:</w:t>
            </w:r>
            <w:r w:rsidRPr="00276664">
              <w:rPr>
                <w:rFonts w:eastAsia="Arial" w:cs="Arial"/>
                <w:szCs w:val="20"/>
                <w:lang w:val="en"/>
              </w:rPr>
              <w:t xml:space="preserve"> Foster deeper collaborations with EV manufacturers. Joint promotions or bundled offers could attract a broader customer base.</w:t>
            </w:r>
          </w:p>
          <w:p w14:paraId="359C697F"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Value-added Services:</w:t>
            </w:r>
            <w:r w:rsidRPr="00276664">
              <w:rPr>
                <w:rFonts w:eastAsia="Arial" w:cs="Arial"/>
                <w:szCs w:val="20"/>
                <w:lang w:val="en"/>
              </w:rPr>
              <w:t xml:space="preserve"> Based on customer feedback, explore options to enhance station amenities. This could include free Wi-Fi, lounges, or even quick-service cafes.</w:t>
            </w:r>
          </w:p>
          <w:p w14:paraId="4C87FE49"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Monitor Competitor Moves:</w:t>
            </w:r>
            <w:r w:rsidRPr="00276664">
              <w:rPr>
                <w:rFonts w:eastAsia="Arial" w:cs="Arial"/>
                <w:szCs w:val="20"/>
                <w:lang w:val="en"/>
              </w:rPr>
              <w:t xml:space="preserve"> Allocate a dedicated team or tools for regular competitor analysis, ensuring we stay ahead in services, technology, and customer experience.</w:t>
            </w:r>
          </w:p>
          <w:p w14:paraId="1833057F"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Feedback Mechanism:</w:t>
            </w:r>
            <w:r w:rsidRPr="00276664">
              <w:rPr>
                <w:rFonts w:eastAsia="Arial" w:cs="Arial"/>
                <w:szCs w:val="20"/>
                <w:lang w:val="en"/>
              </w:rPr>
              <w:t xml:space="preserve"> Introduce more frequent feedback mechanisms like QR-based quick surveys at stations. This will help in real-time adjustments to campaigns or services.</w:t>
            </w:r>
          </w:p>
          <w:p w14:paraId="78669DD8"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Seasonal Campaigns:</w:t>
            </w:r>
            <w:r w:rsidRPr="00276664">
              <w:rPr>
                <w:rFonts w:eastAsia="Arial" w:cs="Arial"/>
                <w:szCs w:val="20"/>
                <w:lang w:val="en"/>
              </w:rPr>
              <w:t xml:space="preserve"> Align more marketing efforts with travel seasons, ensuring our stations are the top choice for holiday travelers.</w:t>
            </w:r>
          </w:p>
          <w:p w14:paraId="13C256F7" w14:textId="77777777" w:rsidR="00276664" w:rsidRPr="00276664" w:rsidRDefault="00276664" w:rsidP="00276664">
            <w:pPr>
              <w:numPr>
                <w:ilvl w:val="0"/>
                <w:numId w:val="30"/>
              </w:numPr>
              <w:spacing w:line="276" w:lineRule="auto"/>
              <w:contextualSpacing/>
              <w:rPr>
                <w:rFonts w:eastAsia="Arial" w:cs="Arial"/>
                <w:szCs w:val="20"/>
                <w:lang w:val="en"/>
              </w:rPr>
            </w:pPr>
            <w:r w:rsidRPr="00276664">
              <w:rPr>
                <w:rFonts w:eastAsia="Arial" w:cs="Arial"/>
                <w:szCs w:val="20"/>
                <w:u w:val="single"/>
                <w:lang w:val="en"/>
              </w:rPr>
              <w:t>Budget Allocation:</w:t>
            </w:r>
            <w:r w:rsidRPr="00276664">
              <w:rPr>
                <w:rFonts w:eastAsia="Arial" w:cs="Arial"/>
                <w:szCs w:val="20"/>
                <w:lang w:val="en"/>
              </w:rPr>
              <w:t xml:space="preserve"> Reallocate budgets based on the performance of past campaigns. Digital and influencer marketing, for instance, could use a larger share given their success.</w:t>
            </w:r>
          </w:p>
          <w:p w14:paraId="218F0000" w14:textId="77777777" w:rsidR="00276664" w:rsidRPr="00276664" w:rsidRDefault="00276664" w:rsidP="00276664">
            <w:pPr>
              <w:spacing w:line="276" w:lineRule="auto"/>
              <w:rPr>
                <w:rFonts w:eastAsia="Arial" w:cs="Arial"/>
                <w:szCs w:val="20"/>
                <w:lang w:val="en"/>
              </w:rPr>
            </w:pPr>
          </w:p>
          <w:p w14:paraId="05FFB14F" w14:textId="77777777" w:rsidR="00276664" w:rsidRPr="00276664" w:rsidRDefault="00276664" w:rsidP="00276664">
            <w:pPr>
              <w:spacing w:line="276" w:lineRule="auto"/>
              <w:rPr>
                <w:rFonts w:eastAsia="Arial" w:cs="Arial"/>
                <w:b/>
                <w:bCs/>
                <w:szCs w:val="20"/>
                <w:lang w:val="en"/>
              </w:rPr>
            </w:pPr>
            <w:proofErr w:type="gramStart"/>
            <w:r w:rsidRPr="00276664">
              <w:rPr>
                <w:rFonts w:eastAsia="Arial" w:cs="Arial"/>
                <w:b/>
                <w:bCs/>
                <w:szCs w:val="20"/>
                <w:lang w:val="en"/>
              </w:rPr>
              <w:t>Future Outlook</w:t>
            </w:r>
            <w:proofErr w:type="gramEnd"/>
          </w:p>
          <w:p w14:paraId="3D41C4BE" w14:textId="77777777" w:rsidR="00276664" w:rsidRPr="00276664" w:rsidRDefault="00276664" w:rsidP="00276664">
            <w:pPr>
              <w:spacing w:line="276" w:lineRule="auto"/>
              <w:rPr>
                <w:rFonts w:eastAsia="Arial" w:cs="Arial"/>
                <w:szCs w:val="20"/>
                <w:lang w:val="en"/>
              </w:rPr>
            </w:pPr>
            <w:r w:rsidRPr="00276664">
              <w:rPr>
                <w:rFonts w:eastAsia="Arial" w:cs="Arial"/>
                <w:szCs w:val="20"/>
                <w:lang w:val="en"/>
              </w:rPr>
              <w:t>The EV market is poised for significant growth, with more consumers transitioning to electric vehicles. As the industry evolves, our marketing strategies should anticipate and address changing consumer behaviors and needs. By adopting a flexible, data-driven approach, we can remain at the forefront of the EV station market, offering unrivaled services and experiences to our users.</w:t>
            </w:r>
          </w:p>
          <w:p w14:paraId="3E619D93" w14:textId="484D3CEE" w:rsidR="00CF038E" w:rsidRDefault="00CF038E" w:rsidP="00EC174E"/>
        </w:tc>
      </w:tr>
    </w:tbl>
    <w:p w14:paraId="03658DF6" w14:textId="77777777" w:rsidR="003E00DF" w:rsidRDefault="003E00DF" w:rsidP="00C805C2">
      <w:pPr>
        <w:spacing w:line="240" w:lineRule="auto"/>
        <w:rPr>
          <w:iCs/>
          <w:szCs w:val="20"/>
        </w:rPr>
      </w:pPr>
    </w:p>
    <w:p w14:paraId="6A03B576" w14:textId="77777777" w:rsidR="003E00DF" w:rsidRPr="003E00DF" w:rsidRDefault="003E00DF" w:rsidP="00C805C2">
      <w:pPr>
        <w:spacing w:line="240" w:lineRule="auto"/>
        <w:rPr>
          <w:iCs/>
          <w:szCs w:val="20"/>
        </w:rPr>
        <w:sectPr w:rsidR="003E00DF" w:rsidRPr="003E00DF" w:rsidSect="005A16ED">
          <w:pgSz w:w="12240" w:h="15840"/>
          <w:pgMar w:top="490" w:right="720" w:bottom="360" w:left="1008" w:header="490" w:footer="720" w:gutter="0"/>
          <w:cols w:space="720"/>
          <w:titlePg/>
          <w:docGrid w:linePitch="360"/>
        </w:sectPr>
      </w:pPr>
    </w:p>
    <w:p w14:paraId="2D7C83AE" w14:textId="77777777" w:rsidR="000B0D07" w:rsidRDefault="000B0D07" w:rsidP="00C805C2">
      <w:pPr>
        <w:spacing w:line="240" w:lineRule="auto"/>
        <w:rPr>
          <w:i/>
          <w:szCs w:val="20"/>
        </w:rPr>
      </w:pPr>
    </w:p>
    <w:p w14:paraId="1CD487F3" w14:textId="77777777" w:rsidR="000B0D07" w:rsidRDefault="000B0D07" w:rsidP="00C805C2">
      <w:pPr>
        <w:spacing w:line="240" w:lineRule="auto"/>
        <w:rPr>
          <w:i/>
          <w:szCs w:val="20"/>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025532" w14:paraId="592F1784" w14:textId="77777777" w:rsidTr="00EC174E">
        <w:trPr>
          <w:trHeight w:val="2687"/>
        </w:trPr>
        <w:tc>
          <w:tcPr>
            <w:tcW w:w="10669" w:type="dxa"/>
          </w:tcPr>
          <w:p w14:paraId="7BB4FB3E" w14:textId="77777777" w:rsidR="00025532" w:rsidRPr="00692C04" w:rsidRDefault="00025532" w:rsidP="00EC174E">
            <w:pPr>
              <w:jc w:val="center"/>
              <w:rPr>
                <w:rFonts w:cs="Arial"/>
                <w:b/>
                <w:szCs w:val="20"/>
              </w:rPr>
            </w:pPr>
            <w:r w:rsidRPr="00692C04">
              <w:rPr>
                <w:rFonts w:cs="Arial"/>
                <w:b/>
                <w:szCs w:val="20"/>
              </w:rPr>
              <w:t>DISCLAIMER</w:t>
            </w:r>
          </w:p>
          <w:p w14:paraId="69176AE4" w14:textId="77777777" w:rsidR="00025532" w:rsidRDefault="00025532" w:rsidP="00EC174E">
            <w:pPr>
              <w:rPr>
                <w:rFonts w:cs="Arial"/>
                <w:szCs w:val="20"/>
              </w:rPr>
            </w:pPr>
          </w:p>
          <w:p w14:paraId="426C8B76" w14:textId="77777777" w:rsidR="00025532" w:rsidRDefault="00025532" w:rsidP="00EC174E">
            <w:pPr>
              <w:rPr>
                <w:rFonts w:cs="Arial"/>
                <w:szCs w:val="20"/>
              </w:rPr>
            </w:pPr>
            <w:r w:rsidRPr="00641741">
              <w:rPr>
                <w:rFonts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EA60122" w14:textId="77777777" w:rsidR="00025532" w:rsidRDefault="00025532" w:rsidP="00025532">
      <w:pPr>
        <w:rPr>
          <w:rFonts w:cs="Arial"/>
          <w:szCs w:val="20"/>
        </w:rPr>
      </w:pPr>
    </w:p>
    <w:p w14:paraId="418681EB" w14:textId="77777777" w:rsidR="00025532" w:rsidRPr="00D3383E" w:rsidRDefault="00025532" w:rsidP="00025532">
      <w:pPr>
        <w:rPr>
          <w:rFonts w:cs="Arial"/>
          <w:szCs w:val="20"/>
        </w:rPr>
      </w:pPr>
    </w:p>
    <w:p w14:paraId="1ED6858D"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200FC" w14:textId="77777777" w:rsidR="007A1334" w:rsidRDefault="007A1334" w:rsidP="00480F66">
      <w:pPr>
        <w:spacing w:after="0" w:line="240" w:lineRule="auto"/>
      </w:pPr>
      <w:r>
        <w:separator/>
      </w:r>
    </w:p>
  </w:endnote>
  <w:endnote w:type="continuationSeparator" w:id="0">
    <w:p w14:paraId="05EB73AC" w14:textId="77777777" w:rsidR="007A1334" w:rsidRDefault="007A1334"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D722" w14:textId="4EA5504E"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Pr="00770091">
      <w:rPr>
        <w:bCs/>
      </w:rPr>
      <w:t>3</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59B3"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795563">
      <w:rPr>
        <w:bCs/>
        <w:noProof/>
      </w:rPr>
      <w:t>6</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C6D32" w14:textId="77777777" w:rsidR="007A1334" w:rsidRDefault="007A1334" w:rsidP="00480F66">
      <w:pPr>
        <w:spacing w:after="0" w:line="240" w:lineRule="auto"/>
      </w:pPr>
      <w:r>
        <w:separator/>
      </w:r>
    </w:p>
  </w:footnote>
  <w:footnote w:type="continuationSeparator" w:id="0">
    <w:p w14:paraId="627129D2" w14:textId="77777777" w:rsidR="007A1334" w:rsidRDefault="007A1334"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542E"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C9"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42"/>
    <w:multiLevelType w:val="hybridMultilevel"/>
    <w:tmpl w:val="3D18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6F75BA3"/>
    <w:multiLevelType w:val="hybridMultilevel"/>
    <w:tmpl w:val="AD6A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913AB"/>
    <w:multiLevelType w:val="hybridMultilevel"/>
    <w:tmpl w:val="7300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F09E8"/>
    <w:multiLevelType w:val="hybridMultilevel"/>
    <w:tmpl w:val="6736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948B7"/>
    <w:multiLevelType w:val="hybridMultilevel"/>
    <w:tmpl w:val="D06E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05B21"/>
    <w:multiLevelType w:val="multilevel"/>
    <w:tmpl w:val="64220CBA"/>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7CD615C"/>
    <w:multiLevelType w:val="hybridMultilevel"/>
    <w:tmpl w:val="ACFA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7529A"/>
    <w:multiLevelType w:val="hybridMultilevel"/>
    <w:tmpl w:val="35D0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B5EB7"/>
    <w:multiLevelType w:val="hybridMultilevel"/>
    <w:tmpl w:val="AB0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626FA"/>
    <w:multiLevelType w:val="hybridMultilevel"/>
    <w:tmpl w:val="EE80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E4346"/>
    <w:multiLevelType w:val="hybridMultilevel"/>
    <w:tmpl w:val="28F2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50F82"/>
    <w:multiLevelType w:val="hybridMultilevel"/>
    <w:tmpl w:val="5E9E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55696"/>
    <w:multiLevelType w:val="hybridMultilevel"/>
    <w:tmpl w:val="DD30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4A62B0"/>
    <w:multiLevelType w:val="hybridMultilevel"/>
    <w:tmpl w:val="A2A4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D3647B"/>
    <w:multiLevelType w:val="hybridMultilevel"/>
    <w:tmpl w:val="3572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8968B3"/>
    <w:multiLevelType w:val="hybridMultilevel"/>
    <w:tmpl w:val="B96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23FAA"/>
    <w:multiLevelType w:val="multilevel"/>
    <w:tmpl w:val="5A1EA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C40B6D"/>
    <w:multiLevelType w:val="hybridMultilevel"/>
    <w:tmpl w:val="F806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367A5C"/>
    <w:multiLevelType w:val="hybridMultilevel"/>
    <w:tmpl w:val="BC1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553B7D"/>
    <w:multiLevelType w:val="hybridMultilevel"/>
    <w:tmpl w:val="F3C4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19978540">
    <w:abstractNumId w:val="10"/>
  </w:num>
  <w:num w:numId="2" w16cid:durableId="641665533">
    <w:abstractNumId w:val="7"/>
  </w:num>
  <w:num w:numId="3" w16cid:durableId="2134596398">
    <w:abstractNumId w:val="4"/>
  </w:num>
  <w:num w:numId="4" w16cid:durableId="865096339">
    <w:abstractNumId w:val="26"/>
  </w:num>
  <w:num w:numId="5" w16cid:durableId="554121129">
    <w:abstractNumId w:val="29"/>
  </w:num>
  <w:num w:numId="6" w16cid:durableId="1327827179">
    <w:abstractNumId w:val="25"/>
  </w:num>
  <w:num w:numId="7" w16cid:durableId="1133403379">
    <w:abstractNumId w:val="18"/>
  </w:num>
  <w:num w:numId="8" w16cid:durableId="2086755361">
    <w:abstractNumId w:val="9"/>
  </w:num>
  <w:num w:numId="9" w16cid:durableId="974796287">
    <w:abstractNumId w:val="12"/>
  </w:num>
  <w:num w:numId="10" w16cid:durableId="1795634202">
    <w:abstractNumId w:val="31"/>
  </w:num>
  <w:num w:numId="11" w16cid:durableId="335497496">
    <w:abstractNumId w:val="28"/>
  </w:num>
  <w:num w:numId="12" w16cid:durableId="133177333">
    <w:abstractNumId w:val="8"/>
  </w:num>
  <w:num w:numId="13" w16cid:durableId="687176632">
    <w:abstractNumId w:val="1"/>
  </w:num>
  <w:num w:numId="14" w16cid:durableId="2063870574">
    <w:abstractNumId w:val="23"/>
  </w:num>
  <w:num w:numId="15" w16cid:durableId="117652599">
    <w:abstractNumId w:val="24"/>
  </w:num>
  <w:num w:numId="16" w16cid:durableId="831025562">
    <w:abstractNumId w:val="20"/>
  </w:num>
  <w:num w:numId="17" w16cid:durableId="447507579">
    <w:abstractNumId w:val="30"/>
  </w:num>
  <w:num w:numId="18" w16cid:durableId="1929729394">
    <w:abstractNumId w:val="14"/>
  </w:num>
  <w:num w:numId="19" w16cid:durableId="2033459130">
    <w:abstractNumId w:val="21"/>
  </w:num>
  <w:num w:numId="20" w16cid:durableId="2083672484">
    <w:abstractNumId w:val="17"/>
  </w:num>
  <w:num w:numId="21" w16cid:durableId="1009406156">
    <w:abstractNumId w:val="19"/>
  </w:num>
  <w:num w:numId="22" w16cid:durableId="1296174950">
    <w:abstractNumId w:val="27"/>
  </w:num>
  <w:num w:numId="23" w16cid:durableId="92819522">
    <w:abstractNumId w:val="13"/>
  </w:num>
  <w:num w:numId="24" w16cid:durableId="1706517655">
    <w:abstractNumId w:val="16"/>
  </w:num>
  <w:num w:numId="25" w16cid:durableId="2070613062">
    <w:abstractNumId w:val="0"/>
  </w:num>
  <w:num w:numId="26" w16cid:durableId="2142842208">
    <w:abstractNumId w:val="2"/>
  </w:num>
  <w:num w:numId="27" w16cid:durableId="370811600">
    <w:abstractNumId w:val="11"/>
  </w:num>
  <w:num w:numId="28" w16cid:durableId="2078893640">
    <w:abstractNumId w:val="6"/>
  </w:num>
  <w:num w:numId="29" w16cid:durableId="1298487433">
    <w:abstractNumId w:val="15"/>
  </w:num>
  <w:num w:numId="30" w16cid:durableId="204416695">
    <w:abstractNumId w:val="22"/>
  </w:num>
  <w:num w:numId="31" w16cid:durableId="791050118">
    <w:abstractNumId w:val="3"/>
  </w:num>
  <w:num w:numId="32" w16cid:durableId="1601915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36CCE"/>
    <w:rsid w:val="000124C0"/>
    <w:rsid w:val="00015290"/>
    <w:rsid w:val="00025532"/>
    <w:rsid w:val="00034EB5"/>
    <w:rsid w:val="000430F0"/>
    <w:rsid w:val="000439D0"/>
    <w:rsid w:val="00043B56"/>
    <w:rsid w:val="0004771F"/>
    <w:rsid w:val="000555F6"/>
    <w:rsid w:val="00057024"/>
    <w:rsid w:val="00066D26"/>
    <w:rsid w:val="00080D4A"/>
    <w:rsid w:val="00084DC6"/>
    <w:rsid w:val="000B0D07"/>
    <w:rsid w:val="000C7A8B"/>
    <w:rsid w:val="000E13F9"/>
    <w:rsid w:val="000E5C53"/>
    <w:rsid w:val="000F04D4"/>
    <w:rsid w:val="00104901"/>
    <w:rsid w:val="00104E3A"/>
    <w:rsid w:val="00112F9D"/>
    <w:rsid w:val="001228CB"/>
    <w:rsid w:val="00126273"/>
    <w:rsid w:val="00130D91"/>
    <w:rsid w:val="00143339"/>
    <w:rsid w:val="00144067"/>
    <w:rsid w:val="001543C6"/>
    <w:rsid w:val="0017357F"/>
    <w:rsid w:val="00180A80"/>
    <w:rsid w:val="00184DC6"/>
    <w:rsid w:val="00186202"/>
    <w:rsid w:val="001A628F"/>
    <w:rsid w:val="001B0D6B"/>
    <w:rsid w:val="001B2288"/>
    <w:rsid w:val="001B584E"/>
    <w:rsid w:val="001C6DA8"/>
    <w:rsid w:val="001D0C9C"/>
    <w:rsid w:val="001D5547"/>
    <w:rsid w:val="00203F44"/>
    <w:rsid w:val="002123FA"/>
    <w:rsid w:val="00223549"/>
    <w:rsid w:val="00227605"/>
    <w:rsid w:val="00233CCB"/>
    <w:rsid w:val="00236248"/>
    <w:rsid w:val="00250EF4"/>
    <w:rsid w:val="00272877"/>
    <w:rsid w:val="002728C1"/>
    <w:rsid w:val="00274428"/>
    <w:rsid w:val="00276664"/>
    <w:rsid w:val="0027725D"/>
    <w:rsid w:val="00291275"/>
    <w:rsid w:val="002B385A"/>
    <w:rsid w:val="002C436C"/>
    <w:rsid w:val="002C7130"/>
    <w:rsid w:val="002D5E3D"/>
    <w:rsid w:val="002E065B"/>
    <w:rsid w:val="002F268F"/>
    <w:rsid w:val="003008DB"/>
    <w:rsid w:val="003210AB"/>
    <w:rsid w:val="003269AD"/>
    <w:rsid w:val="00335259"/>
    <w:rsid w:val="00336CCE"/>
    <w:rsid w:val="00341FCC"/>
    <w:rsid w:val="00342FAB"/>
    <w:rsid w:val="0038176E"/>
    <w:rsid w:val="003867E5"/>
    <w:rsid w:val="00387B9D"/>
    <w:rsid w:val="00397870"/>
    <w:rsid w:val="00397DBE"/>
    <w:rsid w:val="003B37F1"/>
    <w:rsid w:val="003C618B"/>
    <w:rsid w:val="003C6D62"/>
    <w:rsid w:val="003C713F"/>
    <w:rsid w:val="003E00DF"/>
    <w:rsid w:val="003F27E9"/>
    <w:rsid w:val="0040361B"/>
    <w:rsid w:val="00410889"/>
    <w:rsid w:val="00412703"/>
    <w:rsid w:val="00414587"/>
    <w:rsid w:val="004212C2"/>
    <w:rsid w:val="00424A44"/>
    <w:rsid w:val="00425A77"/>
    <w:rsid w:val="00434028"/>
    <w:rsid w:val="00440BD7"/>
    <w:rsid w:val="004412BC"/>
    <w:rsid w:val="00443CC7"/>
    <w:rsid w:val="0045153B"/>
    <w:rsid w:val="00455FC5"/>
    <w:rsid w:val="00473DE1"/>
    <w:rsid w:val="00480F66"/>
    <w:rsid w:val="0048129D"/>
    <w:rsid w:val="0049301C"/>
    <w:rsid w:val="00494038"/>
    <w:rsid w:val="004B09C6"/>
    <w:rsid w:val="005041B7"/>
    <w:rsid w:val="00517CA8"/>
    <w:rsid w:val="0054181B"/>
    <w:rsid w:val="00541C9F"/>
    <w:rsid w:val="00541D2D"/>
    <w:rsid w:val="0054715F"/>
    <w:rsid w:val="00570608"/>
    <w:rsid w:val="005A16ED"/>
    <w:rsid w:val="005B1E3F"/>
    <w:rsid w:val="005C253D"/>
    <w:rsid w:val="005F3691"/>
    <w:rsid w:val="005F3C6D"/>
    <w:rsid w:val="0060100D"/>
    <w:rsid w:val="00607BE1"/>
    <w:rsid w:val="006149B1"/>
    <w:rsid w:val="00615CFE"/>
    <w:rsid w:val="00621B2C"/>
    <w:rsid w:val="006224C1"/>
    <w:rsid w:val="0062611F"/>
    <w:rsid w:val="006264BD"/>
    <w:rsid w:val="00632CB7"/>
    <w:rsid w:val="0063517B"/>
    <w:rsid w:val="0064485A"/>
    <w:rsid w:val="00647EEB"/>
    <w:rsid w:val="00667375"/>
    <w:rsid w:val="00671A46"/>
    <w:rsid w:val="00686F22"/>
    <w:rsid w:val="00692B21"/>
    <w:rsid w:val="006A0235"/>
    <w:rsid w:val="006B0508"/>
    <w:rsid w:val="006B74C2"/>
    <w:rsid w:val="006C5F2C"/>
    <w:rsid w:val="006C6E43"/>
    <w:rsid w:val="006D7686"/>
    <w:rsid w:val="006F35E4"/>
    <w:rsid w:val="00722E71"/>
    <w:rsid w:val="00726FA6"/>
    <w:rsid w:val="00727EB9"/>
    <w:rsid w:val="00744401"/>
    <w:rsid w:val="00750B07"/>
    <w:rsid w:val="0076173D"/>
    <w:rsid w:val="00770091"/>
    <w:rsid w:val="0077063E"/>
    <w:rsid w:val="00773199"/>
    <w:rsid w:val="0079215D"/>
    <w:rsid w:val="00795563"/>
    <w:rsid w:val="007A1334"/>
    <w:rsid w:val="007C2D33"/>
    <w:rsid w:val="007C75F7"/>
    <w:rsid w:val="007D0B2B"/>
    <w:rsid w:val="007D5EBC"/>
    <w:rsid w:val="007E79B5"/>
    <w:rsid w:val="007F6178"/>
    <w:rsid w:val="007F744B"/>
    <w:rsid w:val="00801DF5"/>
    <w:rsid w:val="00802E66"/>
    <w:rsid w:val="0080382D"/>
    <w:rsid w:val="008047D3"/>
    <w:rsid w:val="008106B4"/>
    <w:rsid w:val="00826077"/>
    <w:rsid w:val="00851D69"/>
    <w:rsid w:val="00865101"/>
    <w:rsid w:val="0086587F"/>
    <w:rsid w:val="00870E2C"/>
    <w:rsid w:val="0087163D"/>
    <w:rsid w:val="008721D7"/>
    <w:rsid w:val="008752AF"/>
    <w:rsid w:val="00880348"/>
    <w:rsid w:val="00886DDF"/>
    <w:rsid w:val="008939B0"/>
    <w:rsid w:val="00895E34"/>
    <w:rsid w:val="008A2B06"/>
    <w:rsid w:val="008A6212"/>
    <w:rsid w:val="008C63C4"/>
    <w:rsid w:val="008D12CF"/>
    <w:rsid w:val="008D2AB6"/>
    <w:rsid w:val="008D3852"/>
    <w:rsid w:val="008E6945"/>
    <w:rsid w:val="008F7553"/>
    <w:rsid w:val="00906570"/>
    <w:rsid w:val="00914AD2"/>
    <w:rsid w:val="0092117C"/>
    <w:rsid w:val="0092169A"/>
    <w:rsid w:val="00924573"/>
    <w:rsid w:val="00947186"/>
    <w:rsid w:val="00955D6F"/>
    <w:rsid w:val="00962F3A"/>
    <w:rsid w:val="009749F6"/>
    <w:rsid w:val="00976781"/>
    <w:rsid w:val="0099531C"/>
    <w:rsid w:val="009A177A"/>
    <w:rsid w:val="009B24E9"/>
    <w:rsid w:val="009D4B4D"/>
    <w:rsid w:val="009D5EAB"/>
    <w:rsid w:val="009E4124"/>
    <w:rsid w:val="009F30CA"/>
    <w:rsid w:val="009F740D"/>
    <w:rsid w:val="00A019FF"/>
    <w:rsid w:val="00A11A26"/>
    <w:rsid w:val="00A122C8"/>
    <w:rsid w:val="00A15E56"/>
    <w:rsid w:val="00A32F89"/>
    <w:rsid w:val="00A54153"/>
    <w:rsid w:val="00A61614"/>
    <w:rsid w:val="00A64796"/>
    <w:rsid w:val="00A64F9A"/>
    <w:rsid w:val="00A6517C"/>
    <w:rsid w:val="00A725F3"/>
    <w:rsid w:val="00A72DB9"/>
    <w:rsid w:val="00A937A1"/>
    <w:rsid w:val="00AC41EA"/>
    <w:rsid w:val="00AC78FF"/>
    <w:rsid w:val="00AD0883"/>
    <w:rsid w:val="00AD378F"/>
    <w:rsid w:val="00AF0690"/>
    <w:rsid w:val="00B11A9D"/>
    <w:rsid w:val="00B14E5B"/>
    <w:rsid w:val="00B318E8"/>
    <w:rsid w:val="00B41B66"/>
    <w:rsid w:val="00B424CB"/>
    <w:rsid w:val="00B84C2A"/>
    <w:rsid w:val="00B95B2A"/>
    <w:rsid w:val="00BA189E"/>
    <w:rsid w:val="00BC4FB8"/>
    <w:rsid w:val="00BD1143"/>
    <w:rsid w:val="00BE044A"/>
    <w:rsid w:val="00BE210B"/>
    <w:rsid w:val="00BF08D2"/>
    <w:rsid w:val="00BF33A2"/>
    <w:rsid w:val="00C02A0A"/>
    <w:rsid w:val="00C04CB7"/>
    <w:rsid w:val="00C06EC0"/>
    <w:rsid w:val="00C071E7"/>
    <w:rsid w:val="00C24B15"/>
    <w:rsid w:val="00C264F2"/>
    <w:rsid w:val="00C3274A"/>
    <w:rsid w:val="00C345FD"/>
    <w:rsid w:val="00C41E1D"/>
    <w:rsid w:val="00C436EC"/>
    <w:rsid w:val="00C454ED"/>
    <w:rsid w:val="00C4718F"/>
    <w:rsid w:val="00C50E4A"/>
    <w:rsid w:val="00C642BB"/>
    <w:rsid w:val="00C72135"/>
    <w:rsid w:val="00C73FC3"/>
    <w:rsid w:val="00C805C2"/>
    <w:rsid w:val="00C875A2"/>
    <w:rsid w:val="00C94911"/>
    <w:rsid w:val="00C95788"/>
    <w:rsid w:val="00CA207F"/>
    <w:rsid w:val="00CA5F14"/>
    <w:rsid w:val="00CA7A2A"/>
    <w:rsid w:val="00CB693F"/>
    <w:rsid w:val="00CE1F17"/>
    <w:rsid w:val="00CF038E"/>
    <w:rsid w:val="00CF25AC"/>
    <w:rsid w:val="00CF4E22"/>
    <w:rsid w:val="00CF7D4E"/>
    <w:rsid w:val="00D0504F"/>
    <w:rsid w:val="00D15EE8"/>
    <w:rsid w:val="00D25E75"/>
    <w:rsid w:val="00D46F77"/>
    <w:rsid w:val="00D54AED"/>
    <w:rsid w:val="00D550C5"/>
    <w:rsid w:val="00D56FC8"/>
    <w:rsid w:val="00D6357C"/>
    <w:rsid w:val="00D6490B"/>
    <w:rsid w:val="00D75CFD"/>
    <w:rsid w:val="00D802C1"/>
    <w:rsid w:val="00D81548"/>
    <w:rsid w:val="00D82512"/>
    <w:rsid w:val="00D93AA6"/>
    <w:rsid w:val="00D95479"/>
    <w:rsid w:val="00D969E3"/>
    <w:rsid w:val="00DB5B0E"/>
    <w:rsid w:val="00DC0BDD"/>
    <w:rsid w:val="00DF45B1"/>
    <w:rsid w:val="00E11F8E"/>
    <w:rsid w:val="00E36348"/>
    <w:rsid w:val="00E539F9"/>
    <w:rsid w:val="00E53CCA"/>
    <w:rsid w:val="00E63191"/>
    <w:rsid w:val="00E72278"/>
    <w:rsid w:val="00E8459A"/>
    <w:rsid w:val="00E900D9"/>
    <w:rsid w:val="00EB0853"/>
    <w:rsid w:val="00EC4359"/>
    <w:rsid w:val="00ED384A"/>
    <w:rsid w:val="00ED6B99"/>
    <w:rsid w:val="00F0257F"/>
    <w:rsid w:val="00F02752"/>
    <w:rsid w:val="00F12F4E"/>
    <w:rsid w:val="00F21222"/>
    <w:rsid w:val="00F303EB"/>
    <w:rsid w:val="00F31A79"/>
    <w:rsid w:val="00F4066E"/>
    <w:rsid w:val="00F46CF3"/>
    <w:rsid w:val="00F67517"/>
    <w:rsid w:val="00F86879"/>
    <w:rsid w:val="00F9767C"/>
    <w:rsid w:val="00FA651C"/>
    <w:rsid w:val="00FA7A23"/>
    <w:rsid w:val="00FC684E"/>
    <w:rsid w:val="00FE1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1549"/>
  <w15:docId w15:val="{3B8C58E6-2B74-403C-8211-92533D4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CA7A2A"/>
    <w:pPr>
      <w:keepNext/>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A2A"/>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3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tabs>
        <w:tab w:val="left" w:pos="440"/>
        <w:tab w:val="right" w:leader="dot" w:pos="10502"/>
      </w:tabs>
      <w:spacing w:after="100" w:line="360" w:lineRule="auto"/>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tabs>
        <w:tab w:val="left" w:pos="960"/>
        <w:tab w:val="right" w:leader="dot" w:pos="10260"/>
      </w:tabs>
      <w:spacing w:after="100" w:line="360" w:lineRule="auto"/>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795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335642">
      <w:bodyDiv w:val="1"/>
      <w:marLeft w:val="0"/>
      <w:marRight w:val="0"/>
      <w:marTop w:val="0"/>
      <w:marBottom w:val="0"/>
      <w:divBdr>
        <w:top w:val="none" w:sz="0" w:space="0" w:color="auto"/>
        <w:left w:val="none" w:sz="0" w:space="0" w:color="auto"/>
        <w:bottom w:val="none" w:sz="0" w:space="0" w:color="auto"/>
        <w:right w:val="none" w:sz="0" w:space="0" w:color="auto"/>
      </w:divBdr>
    </w:div>
    <w:div w:id="18292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03&amp;utm_source=template-word&amp;utm_medium=content&amp;utm_campaign=Annual+Marketing+Report+Example-word-11903&amp;lpa=Annual+Marketing+Report+Example+word+1190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nnual-Marketing-Report-Templates_Aaron_Bannister\REF\IC-Simple-Year-End-Report-Template-106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99CA-047C-4A30-8F7B-1B9128CE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C:\Users\Bess\OneDrive\Desktop\Free-Annual-Marketing-Report-Templates_Aaron_Bannister\REF\IC-Simple-Year-End-Report-Template-10685_WORD.dotx</Template>
  <TotalTime>46</TotalTime>
  <Pages>11</Pages>
  <Words>2663</Words>
  <Characters>15183</Characters>
  <Application>Microsoft Office Word</Application>
  <DocSecurity>0</DocSecurity>
  <Lines>126</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51</cp:revision>
  <cp:lastPrinted>2019-01-22T01:48:00Z</cp:lastPrinted>
  <dcterms:created xsi:type="dcterms:W3CDTF">2023-11-18T20:18:00Z</dcterms:created>
  <dcterms:modified xsi:type="dcterms:W3CDTF">2023-11-30T20:31:00Z</dcterms:modified>
</cp:coreProperties>
</file>