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DED7" w14:textId="75EB4032" w:rsidR="00DE1DF5" w:rsidRPr="00E55036" w:rsidRDefault="00857DED">
      <w:pPr>
        <w:rPr>
          <w:rFonts w:ascii="Century Gothic" w:hAnsi="Century Gothic"/>
          <w:b/>
          <w:bCs/>
          <w:color w:val="595959" w:themeColor="text1" w:themeTint="A6"/>
          <w:sz w:val="44"/>
          <w:szCs w:val="44"/>
        </w:rPr>
      </w:pPr>
      <w:r w:rsidRPr="00E55036">
        <w:rPr>
          <w:rFonts w:ascii="Century Gothic" w:hAnsi="Century Gothic"/>
          <w:b/>
          <w:bCs/>
          <w:noProof/>
          <w:color w:val="595959" w:themeColor="text1" w:themeTint="A6"/>
          <w:sz w:val="44"/>
          <w:szCs w:val="44"/>
        </w:rPr>
        <w:drawing>
          <wp:anchor distT="0" distB="0" distL="114300" distR="114300" simplePos="0" relativeHeight="251660288" behindDoc="0" locked="0" layoutInCell="1" allowOverlap="1" wp14:anchorId="24D14494" wp14:editId="5A9B7CCA">
            <wp:simplePos x="0" y="0"/>
            <wp:positionH relativeFrom="column">
              <wp:posOffset>4600575</wp:posOffset>
            </wp:positionH>
            <wp:positionV relativeFrom="paragraph">
              <wp:posOffset>66675</wp:posOffset>
            </wp:positionV>
            <wp:extent cx="2350315" cy="326560"/>
            <wp:effectExtent l="0" t="0" r="0" b="3810"/>
            <wp:wrapNone/>
            <wp:docPr id="55207295"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7295"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0315" cy="326560"/>
                    </a:xfrm>
                    <a:prstGeom prst="rect">
                      <a:avLst/>
                    </a:prstGeom>
                  </pic:spPr>
                </pic:pic>
              </a:graphicData>
            </a:graphic>
            <wp14:sizeRelH relativeFrom="margin">
              <wp14:pctWidth>0</wp14:pctWidth>
            </wp14:sizeRelH>
            <wp14:sizeRelV relativeFrom="margin">
              <wp14:pctHeight>0</wp14:pctHeight>
            </wp14:sizeRelV>
          </wp:anchor>
        </w:drawing>
      </w:r>
      <w:r w:rsidR="00E55036" w:rsidRPr="00E55036">
        <w:rPr>
          <w:rFonts w:ascii="Century Gothic" w:hAnsi="Century Gothic"/>
          <w:b/>
          <w:bCs/>
          <w:noProof/>
          <w:color w:val="595959" w:themeColor="text1" w:themeTint="A6"/>
          <w:sz w:val="44"/>
          <w:szCs w:val="44"/>
        </w:rPr>
        <w:t>CONSULTANT</w:t>
      </w:r>
      <w:r w:rsidR="00DE1DF5" w:rsidRPr="00E55036">
        <w:rPr>
          <w:rFonts w:ascii="Century Gothic" w:hAnsi="Century Gothic"/>
          <w:b/>
          <w:bCs/>
          <w:color w:val="595959" w:themeColor="text1" w:themeTint="A6"/>
          <w:sz w:val="44"/>
          <w:szCs w:val="44"/>
        </w:rPr>
        <w:t xml:space="preserve"> SCOPE OF SERVICES </w:t>
      </w:r>
      <w:r w:rsidR="00DE1DF5" w:rsidRPr="00E55036">
        <w:rPr>
          <w:rFonts w:ascii="Century Gothic" w:hAnsi="Century Gothic"/>
          <w:b/>
          <w:bCs/>
          <w:color w:val="595959" w:themeColor="text1" w:themeTint="A6"/>
          <w:sz w:val="44"/>
          <w:szCs w:val="44"/>
        </w:rPr>
        <w:br/>
        <w:t>TEMPLATE</w:t>
      </w:r>
    </w:p>
    <w:p w14:paraId="3CC92CC1" w14:textId="77777777" w:rsidR="00DE1DF5" w:rsidRDefault="00DE1DF5">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920"/>
        <w:gridCol w:w="6875"/>
      </w:tblGrid>
      <w:tr w:rsidR="00DE1DF5" w:rsidRPr="00DE1DF5" w14:paraId="166556D1" w14:textId="77777777" w:rsidTr="00C50DC9">
        <w:trPr>
          <w:trHeight w:val="1008"/>
        </w:trPr>
        <w:tc>
          <w:tcPr>
            <w:tcW w:w="39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7AEADB13" w14:textId="5A09F02E" w:rsidR="00DE1DF5" w:rsidRPr="00DE1DF5" w:rsidRDefault="00C50DC9"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Pr>
                <w:rFonts w:ascii="Century Gothic" w:eastAsia="Times New Roman" w:hAnsi="Century Gothic" w:cs="Calibri"/>
                <w:b/>
                <w:bCs/>
                <w:color w:val="595959"/>
                <w:kern w:val="0"/>
                <w:sz w:val="20"/>
                <w:szCs w:val="20"/>
                <w14:ligatures w14:val="none"/>
              </w:rPr>
              <w:t>CONSULTING FIRM</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EE370A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Name</w:t>
            </w:r>
          </w:p>
        </w:tc>
      </w:tr>
      <w:tr w:rsidR="00DE1DF5" w:rsidRPr="00DE1DF5" w14:paraId="66AB6202"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8C0407B"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PROJECT MANAGER</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2767D23"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Name</w:t>
            </w:r>
          </w:p>
        </w:tc>
      </w:tr>
      <w:tr w:rsidR="00DE1DF5" w:rsidRPr="00DE1DF5" w14:paraId="5847CE02"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7DBCCB4"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PHONE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2648F76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197C0E17"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5B70748"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EMAIL</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99F25DA"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05EBA2DE"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7353F6D"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 xml:space="preserve"> MAILING ADDRESS</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0CF25D7" w14:textId="5D0AB73F" w:rsidR="00DE1DF5" w:rsidRPr="00DE1DF5" w:rsidRDefault="001A5B8E" w:rsidP="00DE1DF5">
            <w:pPr>
              <w:spacing w:after="0" w:line="240" w:lineRule="auto"/>
              <w:ind w:firstLineChars="100" w:firstLine="449"/>
              <w:rPr>
                <w:rFonts w:ascii="Century Gothic" w:eastAsia="Times New Roman" w:hAnsi="Century Gothic" w:cs="Calibri"/>
                <w:color w:val="000000"/>
                <w:kern w:val="0"/>
                <w:sz w:val="20"/>
                <w:szCs w:val="20"/>
                <w14:ligatures w14:val="none"/>
              </w:rPr>
            </w:pPr>
            <w:r w:rsidRPr="00E55036">
              <w:rPr>
                <w:rFonts w:ascii="Century Gothic" w:hAnsi="Century Gothic"/>
                <w:b/>
                <w:bCs/>
                <w:noProof/>
                <w:color w:val="595959" w:themeColor="text1" w:themeTint="A6"/>
                <w:sz w:val="44"/>
                <w:szCs w:val="44"/>
              </w:rPr>
              <w:drawing>
                <wp:anchor distT="0" distB="0" distL="114300" distR="114300" simplePos="0" relativeHeight="251659264" behindDoc="1" locked="0" layoutInCell="1" allowOverlap="1" wp14:anchorId="6211DA94" wp14:editId="69971E02">
                  <wp:simplePos x="0" y="0"/>
                  <wp:positionH relativeFrom="column">
                    <wp:posOffset>-6128385</wp:posOffset>
                  </wp:positionH>
                  <wp:positionV relativeFrom="paragraph">
                    <wp:posOffset>-6127750</wp:posOffset>
                  </wp:positionV>
                  <wp:extent cx="14834870" cy="9037320"/>
                  <wp:effectExtent l="3175" t="0" r="8255" b="8255"/>
                  <wp:wrapNone/>
                  <wp:docPr id="38415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55124" name="Picture 1"/>
                          <pic:cNvPicPr/>
                        </pic:nvPicPr>
                        <pic:blipFill>
                          <a:blip r:embed="rId6">
                            <a:alphaModFix amt="17000"/>
                            <a:extLst>
                              <a:ext uri="{28A0092B-C50C-407E-A947-70E740481C1C}">
                                <a14:useLocalDpi xmlns:a14="http://schemas.microsoft.com/office/drawing/2010/main" val="0"/>
                              </a:ext>
                            </a:extLst>
                          </a:blip>
                          <a:stretch>
                            <a:fillRect/>
                          </a:stretch>
                        </pic:blipFill>
                        <pic:spPr>
                          <a:xfrm rot="5400000">
                            <a:off x="0" y="0"/>
                            <a:ext cx="14834870" cy="9037320"/>
                          </a:xfrm>
                          <a:prstGeom prst="rect">
                            <a:avLst/>
                          </a:prstGeom>
                        </pic:spPr>
                      </pic:pic>
                    </a:graphicData>
                  </a:graphic>
                  <wp14:sizeRelH relativeFrom="margin">
                    <wp14:pctWidth>0</wp14:pctWidth>
                  </wp14:sizeRelH>
                  <wp14:sizeRelV relativeFrom="margin">
                    <wp14:pctHeight>0</wp14:pctHeight>
                  </wp14:sizeRelV>
                </wp:anchor>
              </w:drawing>
            </w:r>
            <w:r w:rsidR="00DE1DF5" w:rsidRPr="00DE1DF5">
              <w:rPr>
                <w:rFonts w:ascii="Century Gothic" w:eastAsia="Times New Roman" w:hAnsi="Century Gothic" w:cs="Calibri"/>
                <w:color w:val="000000"/>
                <w:kern w:val="0"/>
                <w:sz w:val="20"/>
                <w:szCs w:val="20"/>
                <w14:ligatures w14:val="none"/>
              </w:rPr>
              <w:t> </w:t>
            </w:r>
          </w:p>
        </w:tc>
      </w:tr>
      <w:tr w:rsidR="00DE1DF5" w:rsidRPr="00DE1DF5" w14:paraId="348750B5"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BD3D87E" w14:textId="1496113C" w:rsidR="00DE1DF5" w:rsidRPr="00DE1DF5" w:rsidRDefault="00C50DC9"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Pr>
                <w:rFonts w:ascii="Century Gothic" w:eastAsia="Times New Roman" w:hAnsi="Century Gothic" w:cs="Calibri"/>
                <w:b/>
                <w:bCs/>
                <w:color w:val="595959"/>
                <w:kern w:val="0"/>
                <w:sz w:val="20"/>
                <w:szCs w:val="20"/>
                <w14:ligatures w14:val="none"/>
              </w:rPr>
              <w:t>CLIENT</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49253C4E" w14:textId="25337A2F"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4A7933AD"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62FF776"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DATE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39353D30" w14:textId="2122F35C"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MM/DD/YY</w:t>
            </w:r>
          </w:p>
        </w:tc>
      </w:tr>
    </w:tbl>
    <w:p w14:paraId="412DCAF3" w14:textId="651B4608" w:rsidR="00DE1DF5" w:rsidRDefault="00DE1DF5">
      <w:pPr>
        <w:rPr>
          <w:rFonts w:ascii="Century Gothic" w:hAnsi="Century Gothic"/>
          <w:b/>
          <w:bCs/>
          <w:color w:val="595959" w:themeColor="text1" w:themeTint="A6"/>
          <w:sz w:val="44"/>
          <w:szCs w:val="44"/>
        </w:rPr>
      </w:pPr>
    </w:p>
    <w:p w14:paraId="7B6152DF" w14:textId="0F632F8D" w:rsidR="00DE1DF5" w:rsidRDefault="00DE1DF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710" w:type="dxa"/>
        <w:tblLook w:val="04A0" w:firstRow="1" w:lastRow="0" w:firstColumn="1" w:lastColumn="0" w:noHBand="0" w:noVBand="1"/>
      </w:tblPr>
      <w:tblGrid>
        <w:gridCol w:w="3690"/>
        <w:gridCol w:w="4590"/>
        <w:gridCol w:w="2430"/>
      </w:tblGrid>
      <w:tr w:rsidR="001A5B8E" w:rsidRPr="001A5B8E" w14:paraId="2614E1DC" w14:textId="77777777" w:rsidTr="001A5B8E">
        <w:trPr>
          <w:trHeight w:val="600"/>
        </w:trPr>
        <w:tc>
          <w:tcPr>
            <w:tcW w:w="10710" w:type="dxa"/>
            <w:gridSpan w:val="3"/>
            <w:tcBorders>
              <w:top w:val="nil"/>
              <w:left w:val="nil"/>
              <w:bottom w:val="nil"/>
              <w:right w:val="nil"/>
            </w:tcBorders>
            <w:shd w:val="clear" w:color="auto" w:fill="auto"/>
            <w:noWrap/>
            <w:vAlign w:val="bottom"/>
            <w:hideMark/>
          </w:tcPr>
          <w:p w14:paraId="506AA3A5"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1. PURPOSE</w:t>
            </w:r>
          </w:p>
        </w:tc>
      </w:tr>
      <w:tr w:rsidR="001A5B8E" w:rsidRPr="001A5B8E" w14:paraId="75CCD23A"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0A298480"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Explain the purpose of the document, such as outlining the scope and expectations of consulting services.</w:t>
            </w:r>
          </w:p>
        </w:tc>
      </w:tr>
      <w:tr w:rsidR="001A5B8E" w:rsidRPr="001A5B8E" w14:paraId="0B6771A2" w14:textId="77777777" w:rsidTr="001A5B8E">
        <w:trPr>
          <w:trHeight w:val="600"/>
        </w:trPr>
        <w:tc>
          <w:tcPr>
            <w:tcW w:w="10710" w:type="dxa"/>
            <w:gridSpan w:val="3"/>
            <w:tcBorders>
              <w:top w:val="nil"/>
              <w:left w:val="nil"/>
              <w:bottom w:val="nil"/>
              <w:right w:val="nil"/>
            </w:tcBorders>
            <w:shd w:val="clear" w:color="auto" w:fill="auto"/>
            <w:noWrap/>
            <w:vAlign w:val="bottom"/>
            <w:hideMark/>
          </w:tcPr>
          <w:p w14:paraId="4DA9EFF5"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2. SCOPE OVERVIEW</w:t>
            </w:r>
          </w:p>
        </w:tc>
      </w:tr>
      <w:tr w:rsidR="001A5B8E" w:rsidRPr="001A5B8E" w14:paraId="177C855A"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A7F0F59"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Describe the consulting project or contract. Define the primary goals and objectives of the consulting services.</w:t>
            </w:r>
          </w:p>
        </w:tc>
      </w:tr>
      <w:tr w:rsidR="001A5B8E" w:rsidRPr="001A5B8E" w14:paraId="738385EF"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1F149421"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3. SCOPE OF CONSULTING SERVICES</w:t>
            </w:r>
          </w:p>
        </w:tc>
      </w:tr>
      <w:tr w:rsidR="001A5B8E" w:rsidRPr="001A5B8E" w14:paraId="402D64E9"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7B61AC3"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Specify the consulting services to be provided. Include details on the consulting approach, methodologies, and deliverables.</w:t>
            </w:r>
          </w:p>
        </w:tc>
      </w:tr>
      <w:tr w:rsidR="001A5B8E" w:rsidRPr="001A5B8E" w14:paraId="13B8CDDA"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28850FB8"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4. CONSULTANT RESPONSIBILITIES</w:t>
            </w:r>
          </w:p>
        </w:tc>
      </w:tr>
      <w:tr w:rsidR="001A5B8E" w:rsidRPr="001A5B8E" w14:paraId="183AEE4D"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33BDED07"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List the responsibilities of the consultant or consulting team. Include tasks, project management, communication, and reporting responsibilities.</w:t>
            </w:r>
          </w:p>
        </w:tc>
      </w:tr>
      <w:tr w:rsidR="001A5B8E" w:rsidRPr="001A5B8E" w14:paraId="281A1BC0" w14:textId="77777777" w:rsidTr="001A5B8E">
        <w:trPr>
          <w:trHeight w:val="600"/>
        </w:trPr>
        <w:tc>
          <w:tcPr>
            <w:tcW w:w="10710" w:type="dxa"/>
            <w:gridSpan w:val="3"/>
            <w:tcBorders>
              <w:top w:val="nil"/>
              <w:left w:val="nil"/>
              <w:bottom w:val="nil"/>
              <w:right w:val="nil"/>
            </w:tcBorders>
            <w:shd w:val="clear" w:color="auto" w:fill="auto"/>
            <w:vAlign w:val="bottom"/>
            <w:hideMark/>
          </w:tcPr>
          <w:p w14:paraId="27D4C1C3"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5. PROJECT TIMELINE</w:t>
            </w:r>
          </w:p>
        </w:tc>
      </w:tr>
      <w:tr w:rsidR="001A5B8E" w:rsidRPr="001A5B8E" w14:paraId="1B0EC411" w14:textId="77777777" w:rsidTr="001A5B8E">
        <w:trPr>
          <w:trHeight w:val="439"/>
        </w:trPr>
        <w:tc>
          <w:tcPr>
            <w:tcW w:w="8280" w:type="dxa"/>
            <w:gridSpan w:val="2"/>
            <w:tcBorders>
              <w:top w:val="nil"/>
              <w:left w:val="nil"/>
              <w:bottom w:val="single" w:sz="4" w:space="0" w:color="BFBFBF"/>
              <w:right w:val="nil"/>
            </w:tcBorders>
            <w:shd w:val="clear" w:color="auto" w:fill="auto"/>
            <w:vAlign w:val="center"/>
            <w:hideMark/>
          </w:tcPr>
          <w:p w14:paraId="0CA75A49"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Present a timeline or schedule of deliverables, milestones, and deadlines.</w:t>
            </w:r>
          </w:p>
        </w:tc>
        <w:tc>
          <w:tcPr>
            <w:tcW w:w="2430" w:type="dxa"/>
            <w:tcBorders>
              <w:top w:val="nil"/>
              <w:left w:val="nil"/>
              <w:bottom w:val="single" w:sz="4" w:space="0" w:color="BFBFBF"/>
              <w:right w:val="nil"/>
            </w:tcBorders>
            <w:shd w:val="clear" w:color="auto" w:fill="auto"/>
            <w:vAlign w:val="bottom"/>
            <w:hideMark/>
          </w:tcPr>
          <w:p w14:paraId="0B3F6B94" w14:textId="77777777" w:rsidR="001A5B8E" w:rsidRPr="001A5B8E" w:rsidRDefault="001A5B8E" w:rsidP="001A5B8E">
            <w:pPr>
              <w:spacing w:after="0" w:line="240" w:lineRule="auto"/>
              <w:rPr>
                <w:rFonts w:ascii="Century Gothic" w:eastAsia="Times New Roman" w:hAnsi="Century Gothic" w:cs="Calibri"/>
                <w:b/>
                <w:bCs/>
                <w:color w:val="000000"/>
                <w:kern w:val="0"/>
                <w:sz w:val="28"/>
                <w:szCs w:val="28"/>
                <w14:ligatures w14:val="none"/>
              </w:rPr>
            </w:pPr>
            <w:r w:rsidRPr="001A5B8E">
              <w:rPr>
                <w:rFonts w:ascii="Century Gothic" w:eastAsia="Times New Roman" w:hAnsi="Century Gothic" w:cs="Calibri"/>
                <w:b/>
                <w:bCs/>
                <w:color w:val="000000"/>
                <w:kern w:val="0"/>
                <w:sz w:val="28"/>
                <w:szCs w:val="28"/>
                <w14:ligatures w14:val="none"/>
              </w:rPr>
              <w:t> </w:t>
            </w:r>
          </w:p>
        </w:tc>
      </w:tr>
      <w:tr w:rsidR="001A5B8E" w:rsidRPr="001A5B8E" w14:paraId="6F831B22" w14:textId="77777777" w:rsidTr="001A5B8E">
        <w:trPr>
          <w:trHeight w:val="402"/>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2084759A" w14:textId="77777777" w:rsidR="001A5B8E" w:rsidRPr="001A5B8E" w:rsidRDefault="001A5B8E" w:rsidP="001A5B8E">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1A5B8E">
              <w:rPr>
                <w:rFonts w:ascii="Century Gothic" w:eastAsia="Times New Roman" w:hAnsi="Century Gothic" w:cs="Calibri"/>
                <w:b/>
                <w:bCs/>
                <w:color w:val="000000"/>
                <w:kern w:val="0"/>
                <w:sz w:val="20"/>
                <w:szCs w:val="20"/>
                <w14:ligatures w14:val="none"/>
              </w:rPr>
              <w:t>DELIVERY DATE</w:t>
            </w:r>
          </w:p>
        </w:tc>
        <w:tc>
          <w:tcPr>
            <w:tcW w:w="4590" w:type="dxa"/>
            <w:tcBorders>
              <w:top w:val="nil"/>
              <w:left w:val="nil"/>
              <w:bottom w:val="single" w:sz="4" w:space="0" w:color="BFBFBF"/>
              <w:right w:val="single" w:sz="4" w:space="0" w:color="BFBFBF"/>
            </w:tcBorders>
            <w:shd w:val="clear" w:color="000000" w:fill="D6DCE4"/>
            <w:vAlign w:val="center"/>
            <w:hideMark/>
          </w:tcPr>
          <w:p w14:paraId="14A05BFB" w14:textId="77777777" w:rsidR="001A5B8E" w:rsidRPr="001A5B8E" w:rsidRDefault="001A5B8E" w:rsidP="001A5B8E">
            <w:pPr>
              <w:spacing w:after="0" w:line="240" w:lineRule="auto"/>
              <w:rPr>
                <w:rFonts w:ascii="Century Gothic" w:eastAsia="Times New Roman" w:hAnsi="Century Gothic" w:cs="Calibri"/>
                <w:b/>
                <w:bCs/>
                <w:color w:val="000000"/>
                <w:kern w:val="0"/>
                <w:sz w:val="20"/>
                <w:szCs w:val="20"/>
                <w14:ligatures w14:val="none"/>
              </w:rPr>
            </w:pPr>
            <w:r w:rsidRPr="001A5B8E">
              <w:rPr>
                <w:rFonts w:ascii="Century Gothic" w:eastAsia="Times New Roman" w:hAnsi="Century Gothic" w:cs="Calibri"/>
                <w:b/>
                <w:bCs/>
                <w:color w:val="000000"/>
                <w:kern w:val="0"/>
                <w:sz w:val="20"/>
                <w:szCs w:val="20"/>
                <w14:ligatures w14:val="none"/>
              </w:rPr>
              <w:t>DELIVERABLES</w:t>
            </w:r>
          </w:p>
        </w:tc>
        <w:tc>
          <w:tcPr>
            <w:tcW w:w="2430" w:type="dxa"/>
            <w:tcBorders>
              <w:top w:val="nil"/>
              <w:left w:val="nil"/>
              <w:bottom w:val="single" w:sz="4" w:space="0" w:color="BFBFBF"/>
              <w:right w:val="single" w:sz="4" w:space="0" w:color="BFBFBF"/>
            </w:tcBorders>
            <w:shd w:val="clear" w:color="000000" w:fill="D6DCE4"/>
            <w:vAlign w:val="center"/>
            <w:hideMark/>
          </w:tcPr>
          <w:p w14:paraId="66F56726" w14:textId="77777777" w:rsidR="001A5B8E" w:rsidRPr="001A5B8E" w:rsidRDefault="001A5B8E" w:rsidP="001A5B8E">
            <w:pPr>
              <w:spacing w:after="0" w:line="240" w:lineRule="auto"/>
              <w:rPr>
                <w:rFonts w:ascii="Century Gothic" w:eastAsia="Times New Roman" w:hAnsi="Century Gothic" w:cs="Calibri"/>
                <w:b/>
                <w:bCs/>
                <w:color w:val="000000"/>
                <w:kern w:val="0"/>
                <w:sz w:val="20"/>
                <w:szCs w:val="20"/>
                <w14:ligatures w14:val="none"/>
              </w:rPr>
            </w:pPr>
            <w:r w:rsidRPr="001A5B8E">
              <w:rPr>
                <w:rFonts w:ascii="Century Gothic" w:eastAsia="Times New Roman" w:hAnsi="Century Gothic" w:cs="Calibri"/>
                <w:b/>
                <w:bCs/>
                <w:color w:val="000000"/>
                <w:kern w:val="0"/>
                <w:sz w:val="20"/>
                <w:szCs w:val="20"/>
                <w14:ligatures w14:val="none"/>
              </w:rPr>
              <w:t>NOTED MILESTONES</w:t>
            </w:r>
          </w:p>
        </w:tc>
      </w:tr>
      <w:tr w:rsidR="001A5B8E" w:rsidRPr="001A5B8E" w14:paraId="04DC2D00"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13B4CAA2"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vAlign w:val="center"/>
            <w:hideMark/>
          </w:tcPr>
          <w:p w14:paraId="19CE7641" w14:textId="54A0F485"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209B6771" w14:textId="428F04E9"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1DAE01E5"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DB70F67"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noWrap/>
            <w:vAlign w:val="center"/>
            <w:hideMark/>
          </w:tcPr>
          <w:p w14:paraId="42D690F3" w14:textId="3DD173F3"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3C838C66" w14:textId="03BC2D79"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0EAA325C"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53418F44"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noWrap/>
            <w:vAlign w:val="center"/>
            <w:hideMark/>
          </w:tcPr>
          <w:p w14:paraId="152202CA"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auto" w:fill="auto"/>
            <w:vAlign w:val="center"/>
            <w:hideMark/>
          </w:tcPr>
          <w:p w14:paraId="54D1C61D"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r>
      <w:tr w:rsidR="001A5B8E" w:rsidRPr="001A5B8E" w14:paraId="7F0945A1"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325AB583"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vAlign w:val="center"/>
            <w:hideMark/>
          </w:tcPr>
          <w:p w14:paraId="5CF21E02"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auto" w:fill="auto"/>
            <w:vAlign w:val="center"/>
            <w:hideMark/>
          </w:tcPr>
          <w:p w14:paraId="4F760E23"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r>
      <w:tr w:rsidR="001A5B8E" w:rsidRPr="001A5B8E" w14:paraId="0A1256D8"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21C1276D"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6. CLIENT RESPONSIBILITIES</w:t>
            </w:r>
          </w:p>
        </w:tc>
      </w:tr>
      <w:tr w:rsidR="001A5B8E" w:rsidRPr="001A5B8E" w14:paraId="475E640F"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7C9A5290"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Outline the client's responsibilities, including the provision of necessary information and resources.</w:t>
            </w:r>
          </w:p>
        </w:tc>
      </w:tr>
      <w:tr w:rsidR="001A5B8E" w:rsidRPr="001A5B8E" w14:paraId="038DB24C"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0B317622"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7. CONSULTING FEES AND PAYMENT</w:t>
            </w:r>
          </w:p>
        </w:tc>
      </w:tr>
      <w:tr w:rsidR="001A5B8E" w:rsidRPr="001A5B8E" w14:paraId="3CB125F9"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6DFDCD12"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Detail the consulting fees, payment terms, and invoicing procedures.</w:t>
            </w:r>
          </w:p>
        </w:tc>
      </w:tr>
      <w:tr w:rsidR="001A5B8E" w:rsidRPr="001A5B8E" w14:paraId="77D51136"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730A93CD"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8. CONFIDENTIALITY AND DATA PROTECTION</w:t>
            </w:r>
          </w:p>
        </w:tc>
      </w:tr>
      <w:tr w:rsidR="001A5B8E" w:rsidRPr="001A5B8E" w14:paraId="24900FA0"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44023AA1"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Address confidentiality and data protection measures, including the handling of sensitive information.</w:t>
            </w:r>
          </w:p>
        </w:tc>
      </w:tr>
      <w:tr w:rsidR="001A5B8E" w:rsidRPr="001A5B8E" w14:paraId="2ECE7204"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45B43E7F"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9. INTELLECTUAL PROPERTY</w:t>
            </w:r>
          </w:p>
        </w:tc>
      </w:tr>
      <w:tr w:rsidR="001A5B8E" w:rsidRPr="001A5B8E" w14:paraId="27092F83"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40F8E22A"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Specify ownership of any intellectual property created during the engagement.</w:t>
            </w:r>
          </w:p>
        </w:tc>
      </w:tr>
      <w:tr w:rsidR="001A5B8E" w:rsidRPr="001A5B8E" w14:paraId="471D833F"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26708EA8"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10. COMMUNICATION AND REPORTING</w:t>
            </w:r>
          </w:p>
        </w:tc>
      </w:tr>
      <w:tr w:rsidR="001A5B8E" w:rsidRPr="001A5B8E" w14:paraId="1C34E45C"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5240D4EA"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Describe how communication will occur between the consultant and the client. Outline the reporting frequency and format.</w:t>
            </w:r>
          </w:p>
        </w:tc>
      </w:tr>
    </w:tbl>
    <w:p w14:paraId="48A8C444" w14:textId="77777777" w:rsidR="001A5B8E" w:rsidRDefault="001A5B8E">
      <w:r>
        <w:br w:type="page"/>
      </w:r>
    </w:p>
    <w:tbl>
      <w:tblPr>
        <w:tblW w:w="10710" w:type="dxa"/>
        <w:tblLook w:val="04A0" w:firstRow="1" w:lastRow="0" w:firstColumn="1" w:lastColumn="0" w:noHBand="0" w:noVBand="1"/>
      </w:tblPr>
      <w:tblGrid>
        <w:gridCol w:w="10710"/>
      </w:tblGrid>
      <w:tr w:rsidR="001A5B8E" w:rsidRPr="001A5B8E" w14:paraId="321F6190" w14:textId="77777777" w:rsidTr="001A5B8E">
        <w:trPr>
          <w:trHeight w:val="600"/>
        </w:trPr>
        <w:tc>
          <w:tcPr>
            <w:tcW w:w="10710" w:type="dxa"/>
            <w:tcBorders>
              <w:top w:val="nil"/>
              <w:left w:val="nil"/>
              <w:bottom w:val="single" w:sz="4" w:space="0" w:color="BFBFBF"/>
              <w:right w:val="nil"/>
            </w:tcBorders>
            <w:shd w:val="clear" w:color="auto" w:fill="auto"/>
            <w:vAlign w:val="bottom"/>
            <w:hideMark/>
          </w:tcPr>
          <w:p w14:paraId="34295E9C" w14:textId="66E70B48"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11. CHANGE MANAGEMENT</w:t>
            </w:r>
          </w:p>
        </w:tc>
      </w:tr>
      <w:tr w:rsidR="001A5B8E" w:rsidRPr="001A5B8E" w14:paraId="734ED532"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78EE9173"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Explain the process for handling changes to the scope of services or project requirements.</w:t>
            </w:r>
          </w:p>
        </w:tc>
      </w:tr>
      <w:tr w:rsidR="001A5B8E" w:rsidRPr="001A5B8E" w14:paraId="227575C3" w14:textId="77777777" w:rsidTr="001A5B8E">
        <w:trPr>
          <w:trHeight w:val="600"/>
        </w:trPr>
        <w:tc>
          <w:tcPr>
            <w:tcW w:w="10710" w:type="dxa"/>
            <w:tcBorders>
              <w:top w:val="nil"/>
              <w:left w:val="nil"/>
              <w:bottom w:val="single" w:sz="4" w:space="0" w:color="BFBFBF"/>
              <w:right w:val="nil"/>
            </w:tcBorders>
            <w:shd w:val="clear" w:color="auto" w:fill="auto"/>
            <w:vAlign w:val="bottom"/>
            <w:hideMark/>
          </w:tcPr>
          <w:p w14:paraId="3255D913"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12. TERMINATION AND DISPUTE RESOLUTION</w:t>
            </w:r>
          </w:p>
        </w:tc>
      </w:tr>
      <w:tr w:rsidR="001A5B8E" w:rsidRPr="001A5B8E" w14:paraId="4412214B"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0F3374BD"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Include provisions for contract termination and dispute resolution procedures.</w:t>
            </w:r>
          </w:p>
        </w:tc>
      </w:tr>
      <w:tr w:rsidR="001A5B8E" w:rsidRPr="001A5B8E" w14:paraId="7BDBAA41" w14:textId="77777777" w:rsidTr="001A5B8E">
        <w:trPr>
          <w:trHeight w:val="600"/>
        </w:trPr>
        <w:tc>
          <w:tcPr>
            <w:tcW w:w="10710" w:type="dxa"/>
            <w:tcBorders>
              <w:top w:val="nil"/>
              <w:left w:val="nil"/>
              <w:bottom w:val="nil"/>
              <w:right w:val="nil"/>
            </w:tcBorders>
            <w:shd w:val="clear" w:color="auto" w:fill="auto"/>
            <w:vAlign w:val="bottom"/>
            <w:hideMark/>
          </w:tcPr>
          <w:p w14:paraId="069421A7"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13. LIABILITY AND INSURANCE</w:t>
            </w:r>
          </w:p>
        </w:tc>
      </w:tr>
      <w:tr w:rsidR="001A5B8E" w:rsidRPr="001A5B8E" w14:paraId="11D984E2"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351F6E5C"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Discuss liability and insurance requirements, if applicable.</w:t>
            </w:r>
          </w:p>
        </w:tc>
      </w:tr>
      <w:tr w:rsidR="001A5B8E" w:rsidRPr="001A5B8E" w14:paraId="7D00D737" w14:textId="77777777" w:rsidTr="001A5B8E">
        <w:trPr>
          <w:trHeight w:val="600"/>
        </w:trPr>
        <w:tc>
          <w:tcPr>
            <w:tcW w:w="10710" w:type="dxa"/>
            <w:tcBorders>
              <w:top w:val="nil"/>
              <w:left w:val="nil"/>
              <w:bottom w:val="nil"/>
              <w:right w:val="nil"/>
            </w:tcBorders>
            <w:shd w:val="clear" w:color="auto" w:fill="auto"/>
            <w:vAlign w:val="bottom"/>
            <w:hideMark/>
          </w:tcPr>
          <w:p w14:paraId="60CB9430"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14. ETHICAL GUIDELINES</w:t>
            </w:r>
          </w:p>
        </w:tc>
      </w:tr>
      <w:tr w:rsidR="001A5B8E" w:rsidRPr="001A5B8E" w14:paraId="469F8F08"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244D5AC2"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Highlight adherence to professional and ethical standards in consulting.</w:t>
            </w:r>
          </w:p>
        </w:tc>
      </w:tr>
      <w:tr w:rsidR="001A5B8E" w:rsidRPr="001A5B8E" w14:paraId="745C45C6" w14:textId="77777777" w:rsidTr="001A5B8E">
        <w:trPr>
          <w:trHeight w:val="600"/>
        </w:trPr>
        <w:tc>
          <w:tcPr>
            <w:tcW w:w="10710" w:type="dxa"/>
            <w:tcBorders>
              <w:top w:val="nil"/>
              <w:left w:val="nil"/>
              <w:bottom w:val="nil"/>
              <w:right w:val="nil"/>
            </w:tcBorders>
            <w:shd w:val="clear" w:color="auto" w:fill="auto"/>
            <w:vAlign w:val="bottom"/>
            <w:hideMark/>
          </w:tcPr>
          <w:p w14:paraId="723EF57A"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15. CLIENT FEEDBACK AND EVALUATION</w:t>
            </w:r>
          </w:p>
        </w:tc>
      </w:tr>
      <w:tr w:rsidR="001A5B8E" w:rsidRPr="001A5B8E" w14:paraId="43CE667F"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2EDB1E5"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Explain the process for client feedback, satisfaction surveys, and project evaluation.</w:t>
            </w:r>
          </w:p>
        </w:tc>
      </w:tr>
    </w:tbl>
    <w:p w14:paraId="3DAB3DC2" w14:textId="77777777" w:rsidR="001A5B8E" w:rsidRDefault="001A5B8E">
      <w:r>
        <w:br w:type="page"/>
      </w:r>
    </w:p>
    <w:tbl>
      <w:tblPr>
        <w:tblW w:w="10710" w:type="dxa"/>
        <w:tblLook w:val="04A0" w:firstRow="1" w:lastRow="0" w:firstColumn="1" w:lastColumn="0" w:noHBand="0" w:noVBand="1"/>
      </w:tblPr>
      <w:tblGrid>
        <w:gridCol w:w="3690"/>
        <w:gridCol w:w="7020"/>
      </w:tblGrid>
      <w:tr w:rsidR="001A5B8E" w:rsidRPr="001A5B8E" w14:paraId="6B29E8BD" w14:textId="77777777" w:rsidTr="001A5B8E">
        <w:trPr>
          <w:trHeight w:val="600"/>
        </w:trPr>
        <w:tc>
          <w:tcPr>
            <w:tcW w:w="10710" w:type="dxa"/>
            <w:gridSpan w:val="2"/>
            <w:tcBorders>
              <w:top w:val="nil"/>
              <w:left w:val="nil"/>
              <w:bottom w:val="nil"/>
              <w:right w:val="nil"/>
            </w:tcBorders>
            <w:shd w:val="clear" w:color="auto" w:fill="auto"/>
            <w:vAlign w:val="bottom"/>
            <w:hideMark/>
          </w:tcPr>
          <w:p w14:paraId="603EFAD7" w14:textId="0D7E345B"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16. REFERENCES AND CASE STUDIES</w:t>
            </w:r>
          </w:p>
        </w:tc>
      </w:tr>
      <w:tr w:rsidR="001A5B8E" w:rsidRPr="001A5B8E" w14:paraId="442AA909" w14:textId="77777777" w:rsidTr="001A5B8E">
        <w:trPr>
          <w:trHeight w:val="1999"/>
        </w:trPr>
        <w:tc>
          <w:tcPr>
            <w:tcW w:w="10710" w:type="dxa"/>
            <w:gridSpan w:val="2"/>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41D2844F"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Include relevant references or case studies of similar consulting projects.</w:t>
            </w:r>
          </w:p>
        </w:tc>
      </w:tr>
      <w:tr w:rsidR="001A5B8E" w:rsidRPr="001A5B8E" w14:paraId="244070AB" w14:textId="77777777" w:rsidTr="001A5B8E">
        <w:trPr>
          <w:trHeight w:val="600"/>
        </w:trPr>
        <w:tc>
          <w:tcPr>
            <w:tcW w:w="10710" w:type="dxa"/>
            <w:gridSpan w:val="2"/>
            <w:tcBorders>
              <w:top w:val="nil"/>
              <w:left w:val="nil"/>
              <w:bottom w:val="nil"/>
              <w:right w:val="nil"/>
            </w:tcBorders>
            <w:shd w:val="clear" w:color="auto" w:fill="auto"/>
            <w:vAlign w:val="bottom"/>
            <w:hideMark/>
          </w:tcPr>
          <w:p w14:paraId="33A38C0C"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17. TERMS AND CONDITIONS</w:t>
            </w:r>
          </w:p>
        </w:tc>
      </w:tr>
      <w:tr w:rsidR="001A5B8E" w:rsidRPr="001A5B8E" w14:paraId="434AA380" w14:textId="77777777" w:rsidTr="001A5B8E">
        <w:trPr>
          <w:trHeight w:val="1999"/>
        </w:trPr>
        <w:tc>
          <w:tcPr>
            <w:tcW w:w="10710" w:type="dxa"/>
            <w:gridSpan w:val="2"/>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572F0E76"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Incorporate any specific terms and conditions relevant to consulting engagements.</w:t>
            </w:r>
          </w:p>
        </w:tc>
      </w:tr>
      <w:tr w:rsidR="001A5B8E" w:rsidRPr="001A5B8E" w14:paraId="463C42FD" w14:textId="77777777" w:rsidTr="001A5B8E">
        <w:trPr>
          <w:trHeight w:val="600"/>
        </w:trPr>
        <w:tc>
          <w:tcPr>
            <w:tcW w:w="10710" w:type="dxa"/>
            <w:gridSpan w:val="2"/>
            <w:tcBorders>
              <w:top w:val="nil"/>
              <w:left w:val="nil"/>
              <w:bottom w:val="nil"/>
              <w:right w:val="nil"/>
            </w:tcBorders>
            <w:shd w:val="clear" w:color="auto" w:fill="auto"/>
            <w:vAlign w:val="bottom"/>
            <w:hideMark/>
          </w:tcPr>
          <w:p w14:paraId="216F4F27"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APPENDICES</w:t>
            </w:r>
          </w:p>
        </w:tc>
      </w:tr>
      <w:tr w:rsidR="001A5B8E" w:rsidRPr="001A5B8E" w14:paraId="67708B15" w14:textId="77777777" w:rsidTr="001A5B8E">
        <w:trPr>
          <w:trHeight w:val="1999"/>
        </w:trPr>
        <w:tc>
          <w:tcPr>
            <w:tcW w:w="10710" w:type="dxa"/>
            <w:gridSpan w:val="2"/>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0E2CA1E"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Attach any additional documents, such as consulting proposal or work plan.</w:t>
            </w:r>
          </w:p>
        </w:tc>
      </w:tr>
      <w:tr w:rsidR="001A5B8E" w:rsidRPr="001A5B8E" w14:paraId="5448A1CE" w14:textId="77777777" w:rsidTr="001A5B8E">
        <w:trPr>
          <w:trHeight w:val="600"/>
        </w:trPr>
        <w:tc>
          <w:tcPr>
            <w:tcW w:w="10710" w:type="dxa"/>
            <w:gridSpan w:val="2"/>
            <w:tcBorders>
              <w:top w:val="nil"/>
              <w:left w:val="nil"/>
              <w:bottom w:val="nil"/>
              <w:right w:val="nil"/>
            </w:tcBorders>
            <w:shd w:val="clear" w:color="auto" w:fill="auto"/>
            <w:noWrap/>
            <w:vAlign w:val="bottom"/>
            <w:hideMark/>
          </w:tcPr>
          <w:p w14:paraId="63948895"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SIGNATURES</w:t>
            </w:r>
          </w:p>
        </w:tc>
      </w:tr>
      <w:tr w:rsidR="001A5B8E" w:rsidRPr="001A5B8E" w14:paraId="7543697B" w14:textId="77777777" w:rsidTr="001A5B8E">
        <w:trPr>
          <w:trHeight w:val="600"/>
        </w:trPr>
        <w:tc>
          <w:tcPr>
            <w:tcW w:w="369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1744856"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PROJECT MANAGER</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6507BF51" w14:textId="6D6D05E1"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4984CEE2"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36327DEF"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SIGNATURE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4A16032E" w14:textId="0A8770BE"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064AAD50"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07017F69"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DATE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5F81814F"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r>
      <w:tr w:rsidR="001A5B8E" w:rsidRPr="001A5B8E" w14:paraId="4B58A558"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79E781F8"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CLIENT</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4171F1DE" w14:textId="08FCE100"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3A778C6A"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22CBF6B0"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SIGNATURE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05C38FFD" w14:textId="68506469"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5A1CCAC9"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17529E7E"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DATE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57971566"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r>
    </w:tbl>
    <w:p w14:paraId="0196C5BE" w14:textId="68906219" w:rsidR="00857DED" w:rsidRDefault="00857DED">
      <w:pPr>
        <w:rPr>
          <w:rFonts w:ascii="Century Gothic" w:hAnsi="Century Gothic"/>
          <w:b/>
          <w:bCs/>
          <w:color w:val="595959" w:themeColor="text1" w:themeTint="A6"/>
          <w:sz w:val="44"/>
          <w:szCs w:val="44"/>
        </w:rPr>
      </w:pPr>
    </w:p>
    <w:p w14:paraId="061059E3" w14:textId="77777777" w:rsidR="00857DED" w:rsidRDefault="00857DE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57DED" w14:paraId="738A119C" w14:textId="77777777" w:rsidTr="002C1EBC">
        <w:trPr>
          <w:trHeight w:val="2687"/>
        </w:trPr>
        <w:tc>
          <w:tcPr>
            <w:tcW w:w="10669" w:type="dxa"/>
          </w:tcPr>
          <w:p w14:paraId="57CD83A6" w14:textId="77777777" w:rsidR="00857DED" w:rsidRPr="00692C04" w:rsidRDefault="00857DED" w:rsidP="002C1EB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404D40" w14:textId="77777777" w:rsidR="00857DED" w:rsidRDefault="00857DED" w:rsidP="002C1EBC">
            <w:pPr>
              <w:rPr>
                <w:rFonts w:ascii="Century Gothic" w:hAnsi="Century Gothic" w:cs="Arial"/>
                <w:szCs w:val="20"/>
              </w:rPr>
            </w:pPr>
          </w:p>
          <w:p w14:paraId="77E050D6" w14:textId="77777777" w:rsidR="00857DED" w:rsidRDefault="00857DED" w:rsidP="002C1EB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285C9" w14:textId="77777777" w:rsidR="00857DED" w:rsidRDefault="00857DED" w:rsidP="00857DED">
      <w:pPr>
        <w:rPr>
          <w:rFonts w:ascii="Century Gothic" w:hAnsi="Century Gothic" w:cs="Arial"/>
          <w:sz w:val="20"/>
          <w:szCs w:val="20"/>
        </w:rPr>
      </w:pPr>
    </w:p>
    <w:p w14:paraId="31632A17" w14:textId="77777777" w:rsidR="00857DED" w:rsidRPr="00D3383E" w:rsidRDefault="00857DED" w:rsidP="00857DED">
      <w:pPr>
        <w:rPr>
          <w:rFonts w:ascii="Century Gothic" w:hAnsi="Century Gothic" w:cs="Arial"/>
          <w:sz w:val="20"/>
          <w:szCs w:val="20"/>
        </w:rPr>
      </w:pPr>
    </w:p>
    <w:p w14:paraId="49915C57" w14:textId="77777777" w:rsidR="00DE1DF5" w:rsidRPr="00DE1DF5" w:rsidRDefault="00DE1DF5">
      <w:pPr>
        <w:rPr>
          <w:rFonts w:ascii="Century Gothic" w:hAnsi="Century Gothic"/>
          <w:b/>
          <w:bCs/>
          <w:color w:val="595959" w:themeColor="text1" w:themeTint="A6"/>
          <w:sz w:val="44"/>
          <w:szCs w:val="44"/>
        </w:rPr>
      </w:pPr>
    </w:p>
    <w:sectPr w:rsidR="00DE1DF5" w:rsidRPr="00DE1DF5" w:rsidSect="00DE1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F5"/>
    <w:rsid w:val="001A5B8E"/>
    <w:rsid w:val="002B4729"/>
    <w:rsid w:val="00343945"/>
    <w:rsid w:val="003C0904"/>
    <w:rsid w:val="0058504D"/>
    <w:rsid w:val="00857DED"/>
    <w:rsid w:val="00901661"/>
    <w:rsid w:val="00960927"/>
    <w:rsid w:val="00B01024"/>
    <w:rsid w:val="00C50DC9"/>
    <w:rsid w:val="00CD1714"/>
    <w:rsid w:val="00CF5C0C"/>
    <w:rsid w:val="00D47ACE"/>
    <w:rsid w:val="00DB19DA"/>
    <w:rsid w:val="00DE1DF5"/>
    <w:rsid w:val="00E55036"/>
    <w:rsid w:val="00EB2F9C"/>
    <w:rsid w:val="00FA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F43"/>
  <w15:chartTrackingRefBased/>
  <w15:docId w15:val="{1FBF661F-D135-4C6B-A935-4365178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DE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6462">
      <w:bodyDiv w:val="1"/>
      <w:marLeft w:val="0"/>
      <w:marRight w:val="0"/>
      <w:marTop w:val="0"/>
      <w:marBottom w:val="0"/>
      <w:divBdr>
        <w:top w:val="none" w:sz="0" w:space="0" w:color="auto"/>
        <w:left w:val="none" w:sz="0" w:space="0" w:color="auto"/>
        <w:bottom w:val="none" w:sz="0" w:space="0" w:color="auto"/>
        <w:right w:val="none" w:sz="0" w:space="0" w:color="auto"/>
      </w:divBdr>
    </w:div>
    <w:div w:id="1020930380">
      <w:bodyDiv w:val="1"/>
      <w:marLeft w:val="0"/>
      <w:marRight w:val="0"/>
      <w:marTop w:val="0"/>
      <w:marBottom w:val="0"/>
      <w:divBdr>
        <w:top w:val="none" w:sz="0" w:space="0" w:color="auto"/>
        <w:left w:val="none" w:sz="0" w:space="0" w:color="auto"/>
        <w:bottom w:val="none" w:sz="0" w:space="0" w:color="auto"/>
        <w:right w:val="none" w:sz="0" w:space="0" w:color="auto"/>
      </w:divBdr>
    </w:div>
    <w:div w:id="1695184651">
      <w:bodyDiv w:val="1"/>
      <w:marLeft w:val="0"/>
      <w:marRight w:val="0"/>
      <w:marTop w:val="0"/>
      <w:marBottom w:val="0"/>
      <w:divBdr>
        <w:top w:val="none" w:sz="0" w:space="0" w:color="auto"/>
        <w:left w:val="none" w:sz="0" w:space="0" w:color="auto"/>
        <w:bottom w:val="none" w:sz="0" w:space="0" w:color="auto"/>
        <w:right w:val="none" w:sz="0" w:space="0" w:color="auto"/>
      </w:divBdr>
    </w:div>
    <w:div w:id="21037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hyperlink" Target="https://www.smartsheet.com/try-it?trp=11888&amp;utm_source=template-word&amp;utm_medium=content&amp;utm_campaign=Consultant+Scope+of+Services-word-11888&amp;lpa=Consultant+Scope+of+Services+word+11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2023-11-07T00:19:00Z</dcterms:created>
  <dcterms:modified xsi:type="dcterms:W3CDTF">2023-11-19T23:19:00Z</dcterms:modified>
</cp:coreProperties>
</file>