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1495" w14:textId="6FF11896" w:rsidR="0022017E" w:rsidRPr="00823C0E" w:rsidRDefault="00823C0E">
      <w:pPr>
        <w:rPr>
          <w:rFonts w:ascii="Century Gothic" w:hAnsi="Century Gothic"/>
          <w:b/>
          <w:bCs/>
          <w:color w:val="595959" w:themeColor="text1" w:themeTint="A6"/>
          <w:sz w:val="52"/>
          <w:szCs w:val="52"/>
        </w:rPr>
      </w:pPr>
      <w:bookmarkStart w:id="0" w:name="_Toc516132378"/>
      <w:bookmarkStart w:id="1" w:name="_Toc517200761"/>
      <w:bookmarkStart w:id="2" w:name="_Toc517201077"/>
      <w:bookmarkStart w:id="3" w:name="_Toc517203010"/>
      <w:bookmarkStart w:id="4" w:name="_Toc517205145"/>
      <w:r w:rsidRPr="0075550D">
        <w:rPr>
          <w:noProof/>
          <w:color w:val="595959" w:themeColor="text1" w:themeTint="A6"/>
          <w:sz w:val="44"/>
          <w:szCs w:val="44"/>
        </w:rPr>
        <w:drawing>
          <wp:anchor distT="0" distB="0" distL="114300" distR="114300" simplePos="0" relativeHeight="251653632" behindDoc="0" locked="0" layoutInCell="1" allowOverlap="1" wp14:anchorId="1D8E9237" wp14:editId="43CB2E89">
            <wp:simplePos x="0" y="0"/>
            <wp:positionH relativeFrom="column">
              <wp:posOffset>5714226</wp:posOffset>
            </wp:positionH>
            <wp:positionV relativeFrom="paragraph">
              <wp:posOffset>50800</wp:posOffset>
            </wp:positionV>
            <wp:extent cx="3294519" cy="457200"/>
            <wp:effectExtent l="0" t="0" r="0" b="0"/>
            <wp:wrapNone/>
            <wp:docPr id="3" name="Picture 2" descr="A green sign with white text&#10;&#10;Description automatically generated">
              <a:hlinkClick xmlns:a="http://schemas.openxmlformats.org/drawingml/2006/main" r:id="rId4"/>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a:hlinkClick r:id="rId4"/>
                      <a:extLst>
                        <a:ext uri="{FF2B5EF4-FFF2-40B4-BE49-F238E27FC236}">
                          <a16:creationId xmlns:a16="http://schemas.microsoft.com/office/drawing/2014/main" id="{7B94D792-3EDA-514B-9013-055291A76202}"/>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15395" cy="46009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11BEF">
        <w:rPr>
          <w:rFonts w:ascii="Century Gothic" w:hAnsi="Century Gothic"/>
          <w:b/>
          <w:bCs/>
          <w:color w:val="595959" w:themeColor="text1" w:themeTint="A6"/>
          <w:sz w:val="52"/>
          <w:szCs w:val="52"/>
        </w:rPr>
        <w:t xml:space="preserve">COMPARATIVE </w:t>
      </w:r>
      <w:r w:rsidR="00E327DC" w:rsidRPr="00823C0E">
        <w:rPr>
          <w:rFonts w:ascii="Century Gothic" w:hAnsi="Century Gothic"/>
          <w:b/>
          <w:bCs/>
          <w:color w:val="595959" w:themeColor="text1" w:themeTint="A6"/>
          <w:sz w:val="52"/>
          <w:szCs w:val="52"/>
        </w:rPr>
        <w:t xml:space="preserve">STUDY TEMPLATE </w:t>
      </w:r>
      <w:r w:rsidR="00E327DC" w:rsidRPr="00823C0E">
        <w:rPr>
          <w:rFonts w:ascii="Century Gothic" w:hAnsi="Century Gothic"/>
          <w:b/>
          <w:bCs/>
          <w:color w:val="595959" w:themeColor="text1" w:themeTint="A6"/>
          <w:sz w:val="52"/>
          <w:szCs w:val="52"/>
        </w:rPr>
        <w:br/>
        <w:t>for Microsoft Word</w:t>
      </w:r>
      <w:r w:rsidR="008621DA">
        <w:rPr>
          <w:rFonts w:ascii="Century Gothic" w:hAnsi="Century Gothic"/>
          <w:b/>
          <w:bCs/>
          <w:color w:val="595959" w:themeColor="text1" w:themeTint="A6"/>
          <w:sz w:val="52"/>
          <w:szCs w:val="52"/>
        </w:rPr>
        <w:t xml:space="preserve"> EXAMPLE</w:t>
      </w:r>
    </w:p>
    <w:p w14:paraId="2B513E80" w14:textId="5BDCBA82" w:rsidR="00762D74" w:rsidRPr="00D11BEF" w:rsidRDefault="002817BC">
      <w:pPr>
        <w:rPr>
          <w:rFonts w:ascii="Century Gothic" w:hAnsi="Century Gothic"/>
          <w:color w:val="ACB9CA" w:themeColor="text2" w:themeTint="66"/>
          <w:sz w:val="84"/>
          <w:szCs w:val="84"/>
        </w:rPr>
      </w:pPr>
      <w:r>
        <w:rPr>
          <w:rFonts w:ascii="Century Gothic" w:hAnsi="Century Gothic"/>
          <w:noProof/>
          <w:color w:val="2E74B5" w:themeColor="accent5" w:themeShade="BF"/>
          <w:sz w:val="84"/>
          <w:szCs w:val="84"/>
        </w:rPr>
        <w:drawing>
          <wp:anchor distT="0" distB="0" distL="114300" distR="114300" simplePos="0" relativeHeight="251673088" behindDoc="0" locked="0" layoutInCell="1" allowOverlap="1" wp14:anchorId="7D8084D0" wp14:editId="1AABE16C">
            <wp:simplePos x="0" y="0"/>
            <wp:positionH relativeFrom="column">
              <wp:posOffset>5818505</wp:posOffset>
            </wp:positionH>
            <wp:positionV relativeFrom="paragraph">
              <wp:posOffset>74271</wp:posOffset>
            </wp:positionV>
            <wp:extent cx="3190825" cy="2631809"/>
            <wp:effectExtent l="0" t="0" r="0" b="3810"/>
            <wp:wrapNone/>
            <wp:docPr id="2026189595" name="Picture 3" descr="Layered hosta plant fan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89595" name="Picture 2026189595" descr="Layered hosta plant fan pattern"/>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90825" cy="2631809"/>
                    </a:xfrm>
                    <a:prstGeom prst="rect">
                      <a:avLst/>
                    </a:prstGeom>
                  </pic:spPr>
                </pic:pic>
              </a:graphicData>
            </a:graphic>
            <wp14:sizeRelH relativeFrom="margin">
              <wp14:pctWidth>0</wp14:pctWidth>
            </wp14:sizeRelH>
            <wp14:sizeRelV relativeFrom="margin">
              <wp14:pctHeight>0</wp14:pctHeight>
            </wp14:sizeRelV>
          </wp:anchor>
        </w:drawing>
      </w:r>
      <w:r w:rsidR="008621DA">
        <w:rPr>
          <w:rFonts w:ascii="Century Gothic" w:hAnsi="Century Gothic"/>
          <w:color w:val="ACB9CA" w:themeColor="text2" w:themeTint="66"/>
          <w:sz w:val="64"/>
          <w:szCs w:val="64"/>
        </w:rPr>
        <w:t>POSITIVE CHARGE</w:t>
      </w:r>
    </w:p>
    <w:p w14:paraId="3412E9EA" w14:textId="075647F5" w:rsidR="00823C0E" w:rsidRDefault="00823C0E">
      <w:pPr>
        <w:rPr>
          <w:rFonts w:ascii="Century Gothic" w:hAnsi="Century Gothic"/>
          <w:color w:val="2E74B5" w:themeColor="accent5" w:themeShade="BF"/>
          <w:sz w:val="84"/>
          <w:szCs w:val="84"/>
        </w:rPr>
      </w:pPr>
    </w:p>
    <w:p w14:paraId="3B9EA348" w14:textId="7659853E" w:rsidR="00762D74" w:rsidRDefault="00762D74">
      <w:pPr>
        <w:rPr>
          <w:rFonts w:ascii="Century Gothic" w:hAnsi="Century Gothic"/>
          <w:color w:val="2E74B5" w:themeColor="accent5" w:themeShade="BF"/>
          <w:sz w:val="84"/>
          <w:szCs w:val="84"/>
        </w:rPr>
      </w:pPr>
    </w:p>
    <w:p w14:paraId="5E972BF1" w14:textId="52F26EEE" w:rsidR="00D11BEF" w:rsidRDefault="00D11BEF">
      <w:pPr>
        <w:rPr>
          <w:rFonts w:ascii="Century Gothic" w:hAnsi="Century Gothic"/>
          <w:color w:val="2E74B5" w:themeColor="accent5" w:themeShade="BF"/>
          <w:sz w:val="84"/>
          <w:szCs w:val="84"/>
        </w:rPr>
      </w:pPr>
    </w:p>
    <w:tbl>
      <w:tblPr>
        <w:tblStyle w:val="TableGrid"/>
        <w:tblW w:w="14215" w:type="dxa"/>
        <w:tblLook w:val="04A0" w:firstRow="1" w:lastRow="0" w:firstColumn="1" w:lastColumn="0" w:noHBand="0" w:noVBand="1"/>
      </w:tblPr>
      <w:tblGrid>
        <w:gridCol w:w="2785"/>
        <w:gridCol w:w="11430"/>
      </w:tblGrid>
      <w:tr w:rsidR="00D11BEF" w:rsidRPr="00E327DC" w14:paraId="0CC3EA40" w14:textId="77777777" w:rsidTr="002167F2">
        <w:trPr>
          <w:trHeight w:val="647"/>
        </w:trPr>
        <w:tc>
          <w:tcPr>
            <w:tcW w:w="2785" w:type="dxa"/>
            <w:shd w:val="clear" w:color="auto" w:fill="FBE4D5" w:themeFill="accent2" w:themeFillTint="33"/>
            <w:vAlign w:val="center"/>
          </w:tcPr>
          <w:p w14:paraId="6995A1D2" w14:textId="27D824F7" w:rsidR="00D11BEF" w:rsidRPr="00D11BEF" w:rsidRDefault="00D11BEF"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POINT OF CONTACT</w:t>
            </w:r>
          </w:p>
        </w:tc>
        <w:tc>
          <w:tcPr>
            <w:tcW w:w="11430" w:type="dxa"/>
            <w:shd w:val="clear" w:color="auto" w:fill="FFFFFF" w:themeFill="background1"/>
            <w:vAlign w:val="center"/>
          </w:tcPr>
          <w:p w14:paraId="2C6DD653" w14:textId="2CFE7161" w:rsidR="00D11BEF" w:rsidRPr="00D11BEF" w:rsidRDefault="008621DA">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Romy Bailey</w:t>
            </w:r>
          </w:p>
        </w:tc>
      </w:tr>
      <w:tr w:rsidR="00D11BEF" w:rsidRPr="00E327DC" w14:paraId="7F2047A5" w14:textId="77777777" w:rsidTr="002167F2">
        <w:trPr>
          <w:trHeight w:val="647"/>
        </w:trPr>
        <w:tc>
          <w:tcPr>
            <w:tcW w:w="2785" w:type="dxa"/>
            <w:shd w:val="clear" w:color="auto" w:fill="FBE4D5" w:themeFill="accent2" w:themeFillTint="33"/>
            <w:vAlign w:val="center"/>
          </w:tcPr>
          <w:p w14:paraId="19F8DB07" w14:textId="7E63DE8B" w:rsidR="00D11BEF" w:rsidRPr="00D11BEF" w:rsidRDefault="00D11BEF"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ADDRESS</w:t>
            </w:r>
          </w:p>
        </w:tc>
        <w:tc>
          <w:tcPr>
            <w:tcW w:w="11430" w:type="dxa"/>
            <w:shd w:val="clear" w:color="auto" w:fill="FFFFFF" w:themeFill="background1"/>
            <w:vAlign w:val="center"/>
          </w:tcPr>
          <w:p w14:paraId="7AF75FB9" w14:textId="2A5E0507" w:rsidR="00D11BEF" w:rsidRPr="00D11BEF" w:rsidRDefault="008621DA">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123 Main Street, Suite 123</w:t>
            </w:r>
          </w:p>
        </w:tc>
      </w:tr>
      <w:tr w:rsidR="00D11BEF" w:rsidRPr="00E327DC" w14:paraId="3318619F" w14:textId="77777777" w:rsidTr="002167F2">
        <w:trPr>
          <w:trHeight w:val="647"/>
        </w:trPr>
        <w:tc>
          <w:tcPr>
            <w:tcW w:w="2785" w:type="dxa"/>
            <w:shd w:val="clear" w:color="auto" w:fill="FBE4D5" w:themeFill="accent2" w:themeFillTint="33"/>
            <w:vAlign w:val="center"/>
          </w:tcPr>
          <w:p w14:paraId="3BDD75F8" w14:textId="5D5FA64D" w:rsidR="00D11BEF" w:rsidRPr="00D11BEF" w:rsidRDefault="00D11BEF"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EMAIL</w:t>
            </w:r>
          </w:p>
        </w:tc>
        <w:tc>
          <w:tcPr>
            <w:tcW w:w="11430" w:type="dxa"/>
            <w:shd w:val="clear" w:color="auto" w:fill="FFFFFF" w:themeFill="background1"/>
            <w:vAlign w:val="center"/>
          </w:tcPr>
          <w:p w14:paraId="3A037E7D" w14:textId="2A4D00E4" w:rsidR="00D11BEF" w:rsidRPr="00D11BEF" w:rsidRDefault="00D11BEF">
            <w:pPr>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Email</w:t>
            </w:r>
          </w:p>
        </w:tc>
      </w:tr>
      <w:tr w:rsidR="00D11BEF" w:rsidRPr="00E327DC" w14:paraId="624B059B" w14:textId="77777777" w:rsidTr="002167F2">
        <w:trPr>
          <w:trHeight w:val="647"/>
        </w:trPr>
        <w:tc>
          <w:tcPr>
            <w:tcW w:w="2785" w:type="dxa"/>
            <w:shd w:val="clear" w:color="auto" w:fill="FBE4D5" w:themeFill="accent2" w:themeFillTint="33"/>
            <w:vAlign w:val="center"/>
          </w:tcPr>
          <w:p w14:paraId="2D72747E" w14:textId="76194DBB" w:rsidR="00D11BEF" w:rsidRPr="00D11BEF" w:rsidRDefault="00D11BEF"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PHONE</w:t>
            </w:r>
          </w:p>
        </w:tc>
        <w:tc>
          <w:tcPr>
            <w:tcW w:w="11430" w:type="dxa"/>
            <w:shd w:val="clear" w:color="auto" w:fill="FFFFFF" w:themeFill="background1"/>
            <w:vAlign w:val="center"/>
          </w:tcPr>
          <w:p w14:paraId="1AEBC757" w14:textId="32DA6C40" w:rsidR="00D11BEF" w:rsidRPr="00D11BEF" w:rsidRDefault="00D11BEF">
            <w:pPr>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Phone</w:t>
            </w:r>
          </w:p>
        </w:tc>
      </w:tr>
      <w:tr w:rsidR="00823C0E" w:rsidRPr="00E327DC" w14:paraId="51BF33B8" w14:textId="77777777" w:rsidTr="002167F2">
        <w:trPr>
          <w:trHeight w:val="710"/>
        </w:trPr>
        <w:tc>
          <w:tcPr>
            <w:tcW w:w="2785" w:type="dxa"/>
            <w:shd w:val="clear" w:color="auto" w:fill="FBE4D5" w:themeFill="accent2" w:themeFillTint="33"/>
            <w:vAlign w:val="center"/>
          </w:tcPr>
          <w:p w14:paraId="58B534BD" w14:textId="3D50A061" w:rsidR="00823C0E" w:rsidRPr="00D11BEF" w:rsidRDefault="00823C0E"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AUTHORED BY</w:t>
            </w:r>
          </w:p>
        </w:tc>
        <w:tc>
          <w:tcPr>
            <w:tcW w:w="11430" w:type="dxa"/>
            <w:shd w:val="clear" w:color="auto" w:fill="FFFFFF" w:themeFill="background1"/>
            <w:vAlign w:val="center"/>
          </w:tcPr>
          <w:p w14:paraId="3AB520FC" w14:textId="66D668ED" w:rsidR="00823C0E" w:rsidRPr="00D11BEF" w:rsidRDefault="008621DA" w:rsidP="00E327DC">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Lori Garcia</w:t>
            </w:r>
          </w:p>
        </w:tc>
      </w:tr>
      <w:tr w:rsidR="00823C0E" w:rsidRPr="00E327DC" w14:paraId="6A035C60" w14:textId="77777777" w:rsidTr="002167F2">
        <w:trPr>
          <w:trHeight w:val="620"/>
        </w:trPr>
        <w:tc>
          <w:tcPr>
            <w:tcW w:w="2785" w:type="dxa"/>
            <w:shd w:val="clear" w:color="auto" w:fill="FBE4D5" w:themeFill="accent2" w:themeFillTint="33"/>
            <w:vAlign w:val="center"/>
          </w:tcPr>
          <w:p w14:paraId="2F300152" w14:textId="104FE2E0" w:rsidR="00823C0E" w:rsidRPr="00D11BEF" w:rsidRDefault="00823C0E" w:rsidP="00E327DC">
            <w:pPr>
              <w:jc w:val="right"/>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DATE</w:t>
            </w:r>
          </w:p>
        </w:tc>
        <w:tc>
          <w:tcPr>
            <w:tcW w:w="11430" w:type="dxa"/>
            <w:shd w:val="clear" w:color="auto" w:fill="FFFFFF" w:themeFill="background1"/>
            <w:vAlign w:val="center"/>
          </w:tcPr>
          <w:p w14:paraId="5FAF7AB5" w14:textId="70ABE0E2" w:rsidR="00823C0E" w:rsidRPr="00D11BEF" w:rsidRDefault="00823C0E" w:rsidP="00E327DC">
            <w:pPr>
              <w:rPr>
                <w:rFonts w:ascii="Century Gothic" w:hAnsi="Century Gothic"/>
                <w:color w:val="595959" w:themeColor="text1" w:themeTint="A6"/>
                <w:sz w:val="24"/>
                <w:szCs w:val="24"/>
              </w:rPr>
            </w:pPr>
            <w:r w:rsidRPr="00D11BEF">
              <w:rPr>
                <w:rFonts w:ascii="Century Gothic" w:hAnsi="Century Gothic"/>
                <w:color w:val="595959" w:themeColor="text1" w:themeTint="A6"/>
                <w:sz w:val="24"/>
                <w:szCs w:val="24"/>
              </w:rPr>
              <w:t>MM/DD/YY</w:t>
            </w:r>
          </w:p>
        </w:tc>
      </w:tr>
    </w:tbl>
    <w:p w14:paraId="7B06330D" w14:textId="77777777" w:rsidR="00D11BEF" w:rsidRDefault="00D11BEF">
      <w:pPr>
        <w:rPr>
          <w:rFonts w:ascii="Century Gothic" w:hAnsi="Century Gothic"/>
          <w:color w:val="8496B0" w:themeColor="text2" w:themeTint="99"/>
          <w:sz w:val="44"/>
          <w:szCs w:val="44"/>
        </w:rPr>
      </w:pPr>
      <w:r w:rsidRPr="00D11BEF">
        <w:rPr>
          <w:rFonts w:ascii="Century Gothic" w:hAnsi="Century Gothic"/>
          <w:color w:val="8496B0" w:themeColor="text2" w:themeTint="99"/>
          <w:sz w:val="44"/>
          <w:szCs w:val="44"/>
        </w:rPr>
        <w:lastRenderedPageBreak/>
        <w:t>SIDE-BY-SIDE COMPARISON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465"/>
        <w:gridCol w:w="6750"/>
      </w:tblGrid>
      <w:tr w:rsidR="00D11BEF" w14:paraId="39643F2E" w14:textId="77777777" w:rsidTr="00043C1F">
        <w:trPr>
          <w:trHeight w:val="602"/>
        </w:trPr>
        <w:tc>
          <w:tcPr>
            <w:tcW w:w="14215" w:type="dxa"/>
            <w:gridSpan w:val="2"/>
            <w:vAlign w:val="center"/>
          </w:tcPr>
          <w:p w14:paraId="19BB16BE" w14:textId="407AC34B" w:rsidR="00D11BEF" w:rsidRPr="002167F2" w:rsidRDefault="00D11BEF" w:rsidP="00D11BEF">
            <w:pPr>
              <w:pStyle w:val="NormalWeb"/>
              <w:spacing w:before="0" w:beforeAutospacing="0" w:after="0" w:afterAutospacing="0"/>
              <w:rPr>
                <w:rFonts w:ascii="Century Gothic" w:hAnsi="Century Gothic"/>
                <w:i/>
                <w:iCs/>
                <w:sz w:val="20"/>
                <w:szCs w:val="20"/>
              </w:rPr>
            </w:pPr>
            <w:r w:rsidRPr="002167F2">
              <w:rPr>
                <w:rFonts w:ascii="Century Gothic" w:hAnsi="Century Gothic" w:cs="Arial"/>
                <w:i/>
                <w:iCs/>
                <w:color w:val="595959" w:themeColor="text1" w:themeTint="A6"/>
                <w:sz w:val="20"/>
                <w:szCs w:val="20"/>
              </w:rPr>
              <w:t xml:space="preserve">On the left side, describe the first item, concept, or strategy </w:t>
            </w:r>
            <w:r w:rsidR="00494DAE" w:rsidRPr="002167F2">
              <w:rPr>
                <w:rFonts w:ascii="Century Gothic" w:hAnsi="Century Gothic" w:cs="Arial"/>
                <w:i/>
                <w:iCs/>
                <w:color w:val="595959" w:themeColor="text1" w:themeTint="A6"/>
                <w:sz w:val="20"/>
                <w:szCs w:val="20"/>
              </w:rPr>
              <w:t>you are</w:t>
            </w:r>
            <w:r w:rsidRPr="002167F2">
              <w:rPr>
                <w:rFonts w:ascii="Century Gothic" w:hAnsi="Century Gothic" w:cs="Arial"/>
                <w:i/>
                <w:iCs/>
                <w:color w:val="595959" w:themeColor="text1" w:themeTint="A6"/>
                <w:sz w:val="20"/>
                <w:szCs w:val="20"/>
              </w:rPr>
              <w:t xml:space="preserve"> comparing, detailing its key features, benefits, and potential drawbacks. On the right side, do the same for the second item, concept, or strategy. This layout is ideal for d</w:t>
            </w:r>
            <w:r w:rsidR="0030138A">
              <w:rPr>
                <w:rFonts w:ascii="Century Gothic" w:hAnsi="Century Gothic" w:cs="Arial"/>
                <w:i/>
                <w:iCs/>
                <w:color w:val="595959" w:themeColor="text1" w:themeTint="A6"/>
                <w:sz w:val="20"/>
                <w:szCs w:val="20"/>
              </w:rPr>
              <w:t xml:space="preserve">oing an in-depth comparison of </w:t>
            </w:r>
            <w:r w:rsidRPr="002167F2">
              <w:rPr>
                <w:rFonts w:ascii="Century Gothic" w:hAnsi="Century Gothic" w:cs="Arial"/>
                <w:i/>
                <w:iCs/>
                <w:color w:val="595959" w:themeColor="text1" w:themeTint="A6"/>
                <w:sz w:val="20"/>
                <w:szCs w:val="20"/>
              </w:rPr>
              <w:t>two different elements.</w:t>
            </w:r>
          </w:p>
        </w:tc>
      </w:tr>
      <w:tr w:rsidR="00D11BEF" w14:paraId="4C1C8810" w14:textId="77777777" w:rsidTr="002167F2">
        <w:trPr>
          <w:trHeight w:val="620"/>
        </w:trPr>
        <w:tc>
          <w:tcPr>
            <w:tcW w:w="7465" w:type="dxa"/>
            <w:shd w:val="clear" w:color="auto" w:fill="FBE4D5" w:themeFill="accent2" w:themeFillTint="33"/>
            <w:vAlign w:val="center"/>
          </w:tcPr>
          <w:p w14:paraId="55D89E7A" w14:textId="03EFDB9D" w:rsidR="00D11BEF" w:rsidRPr="002167F2" w:rsidRDefault="008621DA">
            <w:pPr>
              <w:rPr>
                <w:rFonts w:ascii="Century Gothic" w:hAnsi="Century Gothic"/>
                <w:color w:val="595959" w:themeColor="text1" w:themeTint="A6"/>
                <w:sz w:val="24"/>
                <w:szCs w:val="24"/>
              </w:rPr>
            </w:pPr>
            <w:r w:rsidRPr="008621DA">
              <w:rPr>
                <w:rFonts w:ascii="Century Gothic" w:hAnsi="Century Gothic" w:cs="Arial"/>
                <w:color w:val="595959" w:themeColor="text1" w:themeTint="A6"/>
                <w:sz w:val="24"/>
                <w:szCs w:val="24"/>
              </w:rPr>
              <w:t>Positive Charge's Traditional Charging Stations:</w:t>
            </w:r>
          </w:p>
        </w:tc>
        <w:tc>
          <w:tcPr>
            <w:tcW w:w="6750" w:type="dxa"/>
            <w:shd w:val="clear" w:color="auto" w:fill="FBE4D5" w:themeFill="accent2" w:themeFillTint="33"/>
            <w:vAlign w:val="center"/>
          </w:tcPr>
          <w:p w14:paraId="72449532" w14:textId="6803873B" w:rsidR="00D11BEF" w:rsidRPr="002167F2" w:rsidRDefault="008621DA">
            <w:pPr>
              <w:rPr>
                <w:rFonts w:ascii="Century Gothic" w:hAnsi="Century Gothic"/>
                <w:color w:val="595959" w:themeColor="text1" w:themeTint="A6"/>
                <w:sz w:val="24"/>
                <w:szCs w:val="24"/>
              </w:rPr>
            </w:pPr>
            <w:r w:rsidRPr="008621DA">
              <w:rPr>
                <w:rFonts w:ascii="Century Gothic" w:hAnsi="Century Gothic" w:cs="Arial"/>
                <w:color w:val="595959" w:themeColor="text1" w:themeTint="A6"/>
                <w:sz w:val="24"/>
                <w:szCs w:val="24"/>
              </w:rPr>
              <w:t>Positive Charge's High-Speed Charging Stations:</w:t>
            </w:r>
          </w:p>
        </w:tc>
      </w:tr>
      <w:tr w:rsidR="00D11BEF" w14:paraId="70025986" w14:textId="77777777" w:rsidTr="008621DA">
        <w:trPr>
          <w:trHeight w:val="1277"/>
        </w:trPr>
        <w:tc>
          <w:tcPr>
            <w:tcW w:w="7465" w:type="dxa"/>
            <w:vAlign w:val="center"/>
          </w:tcPr>
          <w:p w14:paraId="7D9CB30A" w14:textId="6A67D12D" w:rsidR="00D11BEF" w:rsidRPr="008621DA" w:rsidRDefault="008621DA">
            <w:pPr>
              <w:rPr>
                <w:rFonts w:ascii="Century Gothic" w:hAnsi="Century Gothic"/>
                <w:color w:val="ACB9CA" w:themeColor="text2" w:themeTint="66"/>
                <w:sz w:val="24"/>
                <w:szCs w:val="24"/>
              </w:rPr>
            </w:pPr>
            <w:r w:rsidRPr="008621DA">
              <w:rPr>
                <w:rFonts w:ascii="Century Gothic" w:hAnsi="Century Gothic" w:cs="Arial"/>
                <w:color w:val="595959" w:themeColor="text1" w:themeTint="A6"/>
                <w:sz w:val="24"/>
                <w:szCs w:val="24"/>
              </w:rPr>
              <w:t>Standard charging speed, located in commercial areas, moderate utilization rates.</w:t>
            </w:r>
          </w:p>
        </w:tc>
        <w:tc>
          <w:tcPr>
            <w:tcW w:w="6750" w:type="dxa"/>
            <w:vAlign w:val="center"/>
          </w:tcPr>
          <w:p w14:paraId="7F8D6FAE" w14:textId="11FD1B52" w:rsidR="00D11BEF" w:rsidRPr="008621DA" w:rsidRDefault="008621DA">
            <w:pPr>
              <w:rPr>
                <w:rFonts w:ascii="Century Gothic" w:hAnsi="Century Gothic"/>
                <w:color w:val="ACB9CA" w:themeColor="text2" w:themeTint="66"/>
                <w:sz w:val="24"/>
                <w:szCs w:val="24"/>
              </w:rPr>
            </w:pPr>
            <w:r w:rsidRPr="008621DA">
              <w:rPr>
                <w:rFonts w:ascii="Century Gothic" w:hAnsi="Century Gothic" w:cs="Arial"/>
                <w:color w:val="595959" w:themeColor="text1" w:themeTint="A6"/>
                <w:sz w:val="24"/>
                <w:szCs w:val="24"/>
              </w:rPr>
              <w:t xml:space="preserve">Rapid charging technology, placed </w:t>
            </w:r>
            <w:r w:rsidR="0030138A">
              <w:rPr>
                <w:rFonts w:ascii="Century Gothic" w:hAnsi="Century Gothic" w:cs="Arial"/>
                <w:color w:val="595959" w:themeColor="text1" w:themeTint="A6"/>
                <w:sz w:val="24"/>
                <w:szCs w:val="24"/>
              </w:rPr>
              <w:t xml:space="preserve">strategically </w:t>
            </w:r>
            <w:r w:rsidRPr="008621DA">
              <w:rPr>
                <w:rFonts w:ascii="Century Gothic" w:hAnsi="Century Gothic" w:cs="Arial"/>
                <w:color w:val="595959" w:themeColor="text1" w:themeTint="A6"/>
                <w:sz w:val="24"/>
                <w:szCs w:val="24"/>
              </w:rPr>
              <w:t>at logistics hubs, high utilization and efficiency rates.</w:t>
            </w:r>
          </w:p>
        </w:tc>
      </w:tr>
    </w:tbl>
    <w:p w14:paraId="1EC3B96C" w14:textId="77777777" w:rsidR="008621DA" w:rsidRDefault="008621DA" w:rsidP="002167F2">
      <w:pPr>
        <w:rPr>
          <w:rFonts w:ascii="Century Gothic" w:hAnsi="Century Gothic"/>
          <w:color w:val="ACB9CA" w:themeColor="text2" w:themeTint="66"/>
          <w:sz w:val="44"/>
          <w:szCs w:val="44"/>
        </w:rPr>
      </w:pPr>
    </w:p>
    <w:p w14:paraId="4FB032A7" w14:textId="2E877C99" w:rsidR="002167F2" w:rsidRDefault="002167F2" w:rsidP="002167F2">
      <w:pPr>
        <w:rPr>
          <w:rFonts w:ascii="Century Gothic" w:hAnsi="Century Gothic"/>
          <w:color w:val="8496B0" w:themeColor="text2" w:themeTint="99"/>
          <w:sz w:val="44"/>
          <w:szCs w:val="44"/>
        </w:rPr>
      </w:pPr>
      <w:r>
        <w:rPr>
          <w:rFonts w:ascii="Century Gothic" w:hAnsi="Century Gothic"/>
          <w:color w:val="8496B0" w:themeColor="text2" w:themeTint="99"/>
          <w:sz w:val="44"/>
          <w:szCs w:val="44"/>
        </w:rPr>
        <w:t>PAST YEAR VERSUS CURRENT YEAR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68"/>
        <w:gridCol w:w="3889"/>
        <w:gridCol w:w="3285"/>
        <w:gridCol w:w="3648"/>
      </w:tblGrid>
      <w:tr w:rsidR="002167F2" w14:paraId="0CD6BE38" w14:textId="77777777" w:rsidTr="002167F2">
        <w:trPr>
          <w:trHeight w:val="872"/>
        </w:trPr>
        <w:tc>
          <w:tcPr>
            <w:tcW w:w="14390" w:type="dxa"/>
            <w:gridSpan w:val="4"/>
            <w:vAlign w:val="center"/>
          </w:tcPr>
          <w:p w14:paraId="3594142C" w14:textId="2EEFA59E" w:rsidR="002167F2" w:rsidRPr="002167F2" w:rsidRDefault="002167F2" w:rsidP="00FC4091">
            <w:pPr>
              <w:pStyle w:val="NormalWeb"/>
              <w:spacing w:before="0" w:beforeAutospacing="0" w:after="0" w:afterAutospacing="0"/>
              <w:rPr>
                <w:rFonts w:ascii="Century Gothic" w:hAnsi="Century Gothic"/>
                <w:i/>
                <w:iCs/>
                <w:sz w:val="20"/>
                <w:szCs w:val="20"/>
              </w:rPr>
            </w:pPr>
            <w:r w:rsidRPr="002167F2">
              <w:rPr>
                <w:rFonts w:ascii="Century Gothic" w:hAnsi="Century Gothic" w:cs="Arial"/>
                <w:i/>
                <w:iCs/>
                <w:color w:val="595959" w:themeColor="text1" w:themeTint="A6"/>
                <w:sz w:val="20"/>
                <w:szCs w:val="20"/>
              </w:rPr>
              <w:t xml:space="preserve">For each of the items, provide a brief analysis comparing Past Year and Current Year data. </w:t>
            </w:r>
            <w:r w:rsidR="0030138A" w:rsidRPr="002167F2">
              <w:rPr>
                <w:rFonts w:ascii="Century Gothic" w:hAnsi="Century Gothic" w:cs="Arial"/>
                <w:i/>
                <w:iCs/>
                <w:color w:val="595959" w:themeColor="text1" w:themeTint="A6"/>
                <w:sz w:val="20"/>
                <w:szCs w:val="20"/>
              </w:rPr>
              <w:t xml:space="preserve">Explain the significance of the changes </w:t>
            </w:r>
            <w:r w:rsidR="0030138A">
              <w:rPr>
                <w:rFonts w:ascii="Century Gothic" w:hAnsi="Century Gothic" w:cs="Arial"/>
                <w:i/>
                <w:iCs/>
                <w:color w:val="595959" w:themeColor="text1" w:themeTint="A6"/>
                <w:sz w:val="20"/>
                <w:szCs w:val="20"/>
              </w:rPr>
              <w:t>that have occurred</w:t>
            </w:r>
            <w:r w:rsidR="0030138A" w:rsidRPr="002167F2">
              <w:rPr>
                <w:rFonts w:ascii="Century Gothic" w:hAnsi="Century Gothic" w:cs="Arial"/>
                <w:i/>
                <w:iCs/>
                <w:color w:val="595959" w:themeColor="text1" w:themeTint="A6"/>
                <w:sz w:val="20"/>
                <w:szCs w:val="20"/>
              </w:rPr>
              <w:t xml:space="preserve"> and what the</w:t>
            </w:r>
            <w:r w:rsidR="0030138A">
              <w:rPr>
                <w:rFonts w:ascii="Century Gothic" w:hAnsi="Century Gothic" w:cs="Arial"/>
                <w:i/>
                <w:iCs/>
                <w:color w:val="595959" w:themeColor="text1" w:themeTint="A6"/>
                <w:sz w:val="20"/>
                <w:szCs w:val="20"/>
              </w:rPr>
              <w:t>y</w:t>
            </w:r>
            <w:r w:rsidR="0030138A" w:rsidRPr="002167F2">
              <w:rPr>
                <w:rFonts w:ascii="Century Gothic" w:hAnsi="Century Gothic" w:cs="Arial"/>
                <w:i/>
                <w:iCs/>
                <w:color w:val="595959" w:themeColor="text1" w:themeTint="A6"/>
                <w:sz w:val="20"/>
                <w:szCs w:val="20"/>
              </w:rPr>
              <w:t xml:space="preserve"> indicate about performance, trends, or improvements.</w:t>
            </w:r>
            <w:r w:rsidR="0030138A">
              <w:rPr>
                <w:rFonts w:ascii="Century Gothic" w:hAnsi="Century Gothic" w:cs="Arial"/>
                <w:i/>
                <w:iCs/>
                <w:color w:val="595959" w:themeColor="text1" w:themeTint="A6"/>
                <w:sz w:val="20"/>
                <w:szCs w:val="20"/>
              </w:rPr>
              <w:t xml:space="preserve"> C</w:t>
            </w:r>
            <w:r w:rsidR="0030138A" w:rsidRPr="00A648EE">
              <w:rPr>
                <w:rFonts w:ascii="Century Gothic" w:hAnsi="Century Gothic" w:cs="Arial"/>
                <w:i/>
                <w:iCs/>
                <w:color w:val="595959" w:themeColor="text1" w:themeTint="A6"/>
                <w:sz w:val="20"/>
                <w:szCs w:val="20"/>
              </w:rPr>
              <w:t xml:space="preserve">ompare yearly performance or progress. </w:t>
            </w:r>
            <w:r w:rsidR="0030138A">
              <w:rPr>
                <w:rFonts w:ascii="Century Gothic" w:hAnsi="Century Gothic" w:cs="Arial"/>
                <w:i/>
                <w:iCs/>
                <w:color w:val="595959" w:themeColor="text1" w:themeTint="A6"/>
                <w:sz w:val="20"/>
                <w:szCs w:val="20"/>
              </w:rPr>
              <w:t>Include</w:t>
            </w:r>
            <w:r w:rsidR="0030138A" w:rsidRPr="00A648EE">
              <w:rPr>
                <w:rFonts w:ascii="Century Gothic" w:hAnsi="Century Gothic" w:cs="Arial"/>
                <w:i/>
                <w:iCs/>
                <w:color w:val="595959" w:themeColor="text1" w:themeTint="A6"/>
                <w:sz w:val="20"/>
                <w:szCs w:val="20"/>
              </w:rPr>
              <w:t xml:space="preserve"> relevant percentages and expla</w:t>
            </w:r>
            <w:r w:rsidR="0030138A">
              <w:rPr>
                <w:rFonts w:ascii="Century Gothic" w:hAnsi="Century Gothic" w:cs="Arial"/>
                <w:i/>
                <w:iCs/>
                <w:color w:val="595959" w:themeColor="text1" w:themeTint="A6"/>
                <w:sz w:val="20"/>
                <w:szCs w:val="20"/>
              </w:rPr>
              <w:t>in briefly why</w:t>
            </w:r>
            <w:r w:rsidR="0030138A" w:rsidRPr="00A648EE">
              <w:rPr>
                <w:rFonts w:ascii="Century Gothic" w:hAnsi="Century Gothic" w:cs="Arial"/>
                <w:i/>
                <w:iCs/>
                <w:color w:val="595959" w:themeColor="text1" w:themeTint="A6"/>
                <w:sz w:val="20"/>
                <w:szCs w:val="20"/>
              </w:rPr>
              <w:t xml:space="preserve"> </w:t>
            </w:r>
            <w:r w:rsidR="0030138A">
              <w:rPr>
                <w:rFonts w:ascii="Century Gothic" w:hAnsi="Century Gothic" w:cs="Arial"/>
                <w:i/>
                <w:iCs/>
                <w:color w:val="595959" w:themeColor="text1" w:themeTint="A6"/>
                <w:sz w:val="20"/>
                <w:szCs w:val="20"/>
              </w:rPr>
              <w:t xml:space="preserve">each item has </w:t>
            </w:r>
            <w:r w:rsidR="0030138A" w:rsidRPr="00A648EE">
              <w:rPr>
                <w:rFonts w:ascii="Century Gothic" w:hAnsi="Century Gothic" w:cs="Arial"/>
                <w:i/>
                <w:iCs/>
                <w:color w:val="595959" w:themeColor="text1" w:themeTint="A6"/>
                <w:sz w:val="20"/>
                <w:szCs w:val="20"/>
              </w:rPr>
              <w:t>change</w:t>
            </w:r>
            <w:r w:rsidR="0030138A">
              <w:rPr>
                <w:rFonts w:ascii="Century Gothic" w:hAnsi="Century Gothic" w:cs="Arial"/>
                <w:i/>
                <w:iCs/>
                <w:color w:val="595959" w:themeColor="text1" w:themeTint="A6"/>
                <w:sz w:val="20"/>
                <w:szCs w:val="20"/>
              </w:rPr>
              <w:t>d</w:t>
            </w:r>
            <w:r w:rsidR="0030138A" w:rsidRPr="00A648EE">
              <w:rPr>
                <w:rFonts w:ascii="Century Gothic" w:hAnsi="Century Gothic" w:cs="Arial"/>
                <w:i/>
                <w:iCs/>
                <w:color w:val="595959" w:themeColor="text1" w:themeTint="A6"/>
                <w:sz w:val="20"/>
                <w:szCs w:val="20"/>
              </w:rPr>
              <w:t xml:space="preserve"> or maintained consistency over the year</w:t>
            </w:r>
            <w:r w:rsidR="0030138A">
              <w:rPr>
                <w:rFonts w:ascii="Century Gothic" w:hAnsi="Century Gothic" w:cs="Arial"/>
                <w:i/>
                <w:iCs/>
                <w:color w:val="595959" w:themeColor="text1" w:themeTint="A6"/>
                <w:sz w:val="20"/>
                <w:szCs w:val="20"/>
              </w:rPr>
              <w:t>s</w:t>
            </w:r>
            <w:r w:rsidR="0030138A" w:rsidRPr="00A648EE">
              <w:rPr>
                <w:rFonts w:ascii="Century Gothic" w:hAnsi="Century Gothic" w:cs="Arial"/>
                <w:i/>
                <w:iCs/>
                <w:color w:val="595959" w:themeColor="text1" w:themeTint="A6"/>
                <w:sz w:val="20"/>
                <w:szCs w:val="20"/>
              </w:rPr>
              <w:t>.</w:t>
            </w:r>
          </w:p>
        </w:tc>
      </w:tr>
      <w:tr w:rsidR="002167F2" w14:paraId="06B7B76F" w14:textId="77777777" w:rsidTr="00A648EE">
        <w:trPr>
          <w:trHeight w:val="620"/>
        </w:trPr>
        <w:tc>
          <w:tcPr>
            <w:tcW w:w="3568" w:type="dxa"/>
            <w:shd w:val="clear" w:color="auto" w:fill="D9E2F3" w:themeFill="accent1" w:themeFillTint="33"/>
          </w:tcPr>
          <w:p w14:paraId="009507CE" w14:textId="77777777" w:rsidR="002167F2" w:rsidRDefault="002167F2" w:rsidP="00FC4091">
            <w:pPr>
              <w:rPr>
                <w:rFonts w:ascii="Century Gothic" w:hAnsi="Century Gothic"/>
                <w:color w:val="595959" w:themeColor="text1" w:themeTint="A6"/>
                <w:sz w:val="24"/>
                <w:szCs w:val="24"/>
              </w:rPr>
            </w:pPr>
          </w:p>
        </w:tc>
        <w:tc>
          <w:tcPr>
            <w:tcW w:w="3889" w:type="dxa"/>
            <w:shd w:val="clear" w:color="auto" w:fill="D9E2F3" w:themeFill="accent1" w:themeFillTint="33"/>
            <w:vAlign w:val="center"/>
          </w:tcPr>
          <w:p w14:paraId="254C22D7" w14:textId="20232D7E" w:rsidR="002167F2" w:rsidRPr="002167F2" w:rsidRDefault="002167F2" w:rsidP="00FC409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20XX</w:t>
            </w:r>
          </w:p>
        </w:tc>
        <w:tc>
          <w:tcPr>
            <w:tcW w:w="3285" w:type="dxa"/>
            <w:shd w:val="clear" w:color="auto" w:fill="D9E2F3" w:themeFill="accent1" w:themeFillTint="33"/>
            <w:vAlign w:val="center"/>
          </w:tcPr>
          <w:p w14:paraId="01506CB5" w14:textId="36E42BD4" w:rsidR="002167F2" w:rsidRDefault="002167F2" w:rsidP="00FC409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20XX</w:t>
            </w:r>
          </w:p>
        </w:tc>
        <w:tc>
          <w:tcPr>
            <w:tcW w:w="3648" w:type="dxa"/>
            <w:shd w:val="clear" w:color="auto" w:fill="D9E2F3" w:themeFill="accent1" w:themeFillTint="33"/>
            <w:vAlign w:val="center"/>
          </w:tcPr>
          <w:p w14:paraId="74E16A4B" w14:textId="43679009" w:rsidR="002167F2" w:rsidRPr="002167F2" w:rsidRDefault="002167F2" w:rsidP="00FC409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NOTES</w:t>
            </w:r>
          </w:p>
        </w:tc>
      </w:tr>
      <w:tr w:rsidR="00A648EE" w14:paraId="7D19E83E" w14:textId="77777777" w:rsidTr="00043C1F">
        <w:trPr>
          <w:trHeight w:val="1088"/>
        </w:trPr>
        <w:tc>
          <w:tcPr>
            <w:tcW w:w="3568" w:type="dxa"/>
            <w:shd w:val="clear" w:color="auto" w:fill="FBE4D5" w:themeFill="accent2" w:themeFillTint="33"/>
            <w:vAlign w:val="center"/>
          </w:tcPr>
          <w:p w14:paraId="6F2499CB" w14:textId="3AF6BA1D" w:rsidR="00A648EE" w:rsidRPr="00A648EE" w:rsidRDefault="00A648EE" w:rsidP="00A648EE">
            <w:pPr>
              <w:rPr>
                <w:rFonts w:ascii="Century Gothic" w:hAnsi="Century Gothic" w:cs="Arial"/>
                <w:color w:val="595959" w:themeColor="text1" w:themeTint="A6"/>
                <w:sz w:val="24"/>
                <w:szCs w:val="24"/>
              </w:rPr>
            </w:pPr>
            <w:r w:rsidRPr="00A648EE">
              <w:rPr>
                <w:rFonts w:ascii="Century Gothic" w:hAnsi="Century Gothic" w:cs="Arial"/>
                <w:color w:val="595959" w:themeColor="text1" w:themeTint="A6"/>
                <w:sz w:val="24"/>
                <w:szCs w:val="24"/>
              </w:rPr>
              <w:t>Item 1</w:t>
            </w:r>
          </w:p>
        </w:tc>
        <w:tc>
          <w:tcPr>
            <w:tcW w:w="3889" w:type="dxa"/>
            <w:vAlign w:val="center"/>
          </w:tcPr>
          <w:p w14:paraId="6A2CEB84" w14:textId="5DCCE64A" w:rsidR="00A648EE" w:rsidRPr="008621DA" w:rsidRDefault="00A648EE" w:rsidP="00A648EE">
            <w:pPr>
              <w:rPr>
                <w:rFonts w:ascii="Century Gothic" w:hAnsi="Century Gothic" w:cs="Arial"/>
                <w:color w:val="595959" w:themeColor="text1" w:themeTint="A6"/>
                <w:sz w:val="24"/>
                <w:szCs w:val="24"/>
              </w:rPr>
            </w:pPr>
            <w:r w:rsidRPr="008621DA">
              <w:rPr>
                <w:rFonts w:ascii="Century Gothic" w:hAnsi="Century Gothic" w:cs="Arial"/>
                <w:color w:val="595959" w:themeColor="text1" w:themeTint="A6"/>
                <w:sz w:val="24"/>
                <w:szCs w:val="24"/>
              </w:rPr>
              <w:t xml:space="preserve">PAST YEAR: </w:t>
            </w:r>
            <w:r w:rsidR="008621DA" w:rsidRPr="008621DA">
              <w:rPr>
                <w:rFonts w:ascii="Century Gothic" w:hAnsi="Century Gothic" w:cs="Arial"/>
                <w:color w:val="595959" w:themeColor="text1" w:themeTint="A6"/>
                <w:sz w:val="24"/>
                <w:szCs w:val="24"/>
              </w:rPr>
              <w:t>25% downtime due to limited charging stations.</w:t>
            </w:r>
          </w:p>
        </w:tc>
        <w:tc>
          <w:tcPr>
            <w:tcW w:w="3285" w:type="dxa"/>
            <w:vAlign w:val="center"/>
          </w:tcPr>
          <w:p w14:paraId="58542103" w14:textId="4E69F5E0" w:rsidR="00A648EE" w:rsidRPr="008621DA" w:rsidRDefault="00A648EE" w:rsidP="00A648EE">
            <w:pPr>
              <w:rPr>
                <w:rFonts w:ascii="Century Gothic" w:hAnsi="Century Gothic" w:cs="Arial"/>
                <w:color w:val="595959" w:themeColor="text1" w:themeTint="A6"/>
                <w:sz w:val="24"/>
                <w:szCs w:val="24"/>
              </w:rPr>
            </w:pPr>
            <w:r w:rsidRPr="008621DA">
              <w:rPr>
                <w:rFonts w:ascii="Century Gothic" w:hAnsi="Century Gothic" w:cs="Arial"/>
                <w:color w:val="595959" w:themeColor="text1" w:themeTint="A6"/>
                <w:sz w:val="24"/>
                <w:szCs w:val="24"/>
              </w:rPr>
              <w:t xml:space="preserve">CURRENT YEAR: </w:t>
            </w:r>
            <w:r w:rsidR="00EC7DFB">
              <w:rPr>
                <w:rFonts w:ascii="Century Gothic" w:hAnsi="Century Gothic" w:cs="Arial"/>
                <w:color w:val="595959" w:themeColor="text1" w:themeTint="A6"/>
                <w:sz w:val="24"/>
                <w:szCs w:val="24"/>
              </w:rPr>
              <w:t>With new stations,</w:t>
            </w:r>
            <w:r w:rsidR="008621DA" w:rsidRPr="008621DA">
              <w:rPr>
                <w:rFonts w:ascii="Century Gothic" w:hAnsi="Century Gothic" w:cs="Arial"/>
                <w:color w:val="595959" w:themeColor="text1" w:themeTint="A6"/>
                <w:sz w:val="24"/>
                <w:szCs w:val="24"/>
              </w:rPr>
              <w:t xml:space="preserve"> </w:t>
            </w:r>
            <w:r w:rsidR="00EC7DFB">
              <w:rPr>
                <w:rFonts w:ascii="Century Gothic" w:hAnsi="Century Gothic" w:cs="Arial"/>
                <w:color w:val="595959" w:themeColor="text1" w:themeTint="A6"/>
                <w:sz w:val="24"/>
                <w:szCs w:val="24"/>
              </w:rPr>
              <w:t xml:space="preserve">downtime reduced </w:t>
            </w:r>
            <w:r w:rsidR="008621DA" w:rsidRPr="008621DA">
              <w:rPr>
                <w:rFonts w:ascii="Century Gothic" w:hAnsi="Century Gothic" w:cs="Arial"/>
                <w:color w:val="595959" w:themeColor="text1" w:themeTint="A6"/>
                <w:sz w:val="24"/>
                <w:szCs w:val="24"/>
              </w:rPr>
              <w:t>to 15%.</w:t>
            </w:r>
          </w:p>
        </w:tc>
        <w:tc>
          <w:tcPr>
            <w:tcW w:w="3648" w:type="dxa"/>
            <w:vAlign w:val="center"/>
          </w:tcPr>
          <w:p w14:paraId="2E8345CF" w14:textId="312A717F" w:rsidR="00A648EE" w:rsidRPr="009350B4" w:rsidRDefault="009350B4" w:rsidP="00A648EE">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Reduced downtime by 40% due to the addition of new charging stations.</w:t>
            </w:r>
          </w:p>
        </w:tc>
      </w:tr>
      <w:tr w:rsidR="00A648EE" w14:paraId="54394B26" w14:textId="77777777" w:rsidTr="008621DA">
        <w:trPr>
          <w:trHeight w:val="1430"/>
        </w:trPr>
        <w:tc>
          <w:tcPr>
            <w:tcW w:w="3568" w:type="dxa"/>
            <w:shd w:val="clear" w:color="auto" w:fill="FBE4D5" w:themeFill="accent2" w:themeFillTint="33"/>
            <w:vAlign w:val="center"/>
          </w:tcPr>
          <w:p w14:paraId="2433E9D8" w14:textId="4244684E" w:rsidR="00A648EE" w:rsidRPr="00A648EE" w:rsidRDefault="00A648EE" w:rsidP="00A648EE">
            <w:pPr>
              <w:rPr>
                <w:rFonts w:ascii="Century Gothic" w:hAnsi="Century Gothic" w:cs="Arial"/>
                <w:color w:val="595959" w:themeColor="text1" w:themeTint="A6"/>
                <w:sz w:val="24"/>
                <w:szCs w:val="24"/>
              </w:rPr>
            </w:pPr>
            <w:r w:rsidRPr="00A648EE">
              <w:rPr>
                <w:rFonts w:ascii="Century Gothic" w:hAnsi="Century Gothic" w:cs="Arial"/>
                <w:color w:val="595959" w:themeColor="text1" w:themeTint="A6"/>
                <w:sz w:val="24"/>
                <w:szCs w:val="24"/>
              </w:rPr>
              <w:t>Item 2</w:t>
            </w:r>
          </w:p>
        </w:tc>
        <w:tc>
          <w:tcPr>
            <w:tcW w:w="3889" w:type="dxa"/>
            <w:vAlign w:val="center"/>
          </w:tcPr>
          <w:p w14:paraId="5104DE49" w14:textId="3B818DF0" w:rsidR="00A648EE" w:rsidRPr="008621DA" w:rsidRDefault="00A648EE" w:rsidP="00A648EE">
            <w:pPr>
              <w:rPr>
                <w:rFonts w:ascii="Century Gothic" w:hAnsi="Century Gothic"/>
                <w:color w:val="ACB9CA" w:themeColor="text2" w:themeTint="66"/>
                <w:sz w:val="24"/>
                <w:szCs w:val="24"/>
              </w:rPr>
            </w:pPr>
            <w:r w:rsidRPr="008621DA">
              <w:rPr>
                <w:rFonts w:ascii="Century Gothic" w:hAnsi="Century Gothic" w:cs="Arial"/>
                <w:color w:val="595959" w:themeColor="text1" w:themeTint="A6"/>
                <w:sz w:val="24"/>
                <w:szCs w:val="24"/>
              </w:rPr>
              <w:t>PAST YEAR: C</w:t>
            </w:r>
            <w:r w:rsidR="008621DA">
              <w:rPr>
                <w:rFonts w:ascii="Century Gothic" w:hAnsi="Century Gothic" w:cs="Arial"/>
                <w:color w:val="595959" w:themeColor="text1" w:themeTint="A6"/>
                <w:sz w:val="24"/>
                <w:szCs w:val="24"/>
              </w:rPr>
              <w:t>ustomer satisfaction survey at 70%.</w:t>
            </w:r>
          </w:p>
        </w:tc>
        <w:tc>
          <w:tcPr>
            <w:tcW w:w="3285" w:type="dxa"/>
            <w:vAlign w:val="center"/>
          </w:tcPr>
          <w:p w14:paraId="5F414AC6" w14:textId="1D676560" w:rsidR="00A648EE" w:rsidRPr="008621DA" w:rsidRDefault="00A648EE" w:rsidP="00A648EE">
            <w:pPr>
              <w:rPr>
                <w:rFonts w:ascii="Century Gothic" w:hAnsi="Century Gothic" w:cs="Arial"/>
                <w:color w:val="595959" w:themeColor="text1" w:themeTint="A6"/>
                <w:sz w:val="24"/>
                <w:szCs w:val="24"/>
              </w:rPr>
            </w:pPr>
            <w:r w:rsidRPr="008621DA">
              <w:rPr>
                <w:rFonts w:ascii="Century Gothic" w:hAnsi="Century Gothic" w:cs="Arial"/>
                <w:color w:val="595959" w:themeColor="text1" w:themeTint="A6"/>
                <w:sz w:val="24"/>
                <w:szCs w:val="24"/>
              </w:rPr>
              <w:t xml:space="preserve">CURRENT YEAR: </w:t>
            </w:r>
            <w:r w:rsidR="008621DA" w:rsidRPr="008621DA">
              <w:rPr>
                <w:rFonts w:ascii="Century Gothic" w:hAnsi="Century Gothic" w:cs="Arial"/>
                <w:color w:val="595959" w:themeColor="text1" w:themeTint="A6"/>
                <w:sz w:val="24"/>
                <w:szCs w:val="24"/>
              </w:rPr>
              <w:t>C</w:t>
            </w:r>
            <w:r w:rsidR="008621DA">
              <w:rPr>
                <w:rFonts w:ascii="Century Gothic" w:hAnsi="Century Gothic" w:cs="Arial"/>
                <w:color w:val="595959" w:themeColor="text1" w:themeTint="A6"/>
                <w:sz w:val="24"/>
                <w:szCs w:val="24"/>
              </w:rPr>
              <w:t>ustomer satisfaction survey at 85%.</w:t>
            </w:r>
          </w:p>
        </w:tc>
        <w:tc>
          <w:tcPr>
            <w:tcW w:w="3648" w:type="dxa"/>
            <w:vAlign w:val="center"/>
          </w:tcPr>
          <w:p w14:paraId="42D082DE" w14:textId="5B4120E6" w:rsidR="00A648EE" w:rsidRPr="008621DA" w:rsidRDefault="008621DA" w:rsidP="00A648EE">
            <w:pPr>
              <w:rPr>
                <w:rFonts w:ascii="Century Gothic" w:hAnsi="Century Gothic"/>
                <w:color w:val="ACB9CA" w:themeColor="text2" w:themeTint="66"/>
                <w:sz w:val="24"/>
                <w:szCs w:val="24"/>
              </w:rPr>
            </w:pPr>
            <w:r w:rsidRPr="008621DA">
              <w:rPr>
                <w:rFonts w:ascii="Century Gothic" w:hAnsi="Century Gothic" w:cs="Arial"/>
                <w:color w:val="595959" w:themeColor="text1" w:themeTint="A6"/>
                <w:sz w:val="24"/>
                <w:szCs w:val="24"/>
              </w:rPr>
              <w:t xml:space="preserve">Improved </w:t>
            </w:r>
            <w:r w:rsidR="00EC7DFB">
              <w:rPr>
                <w:rFonts w:ascii="Century Gothic" w:hAnsi="Century Gothic" w:cs="Arial"/>
                <w:color w:val="595959" w:themeColor="text1" w:themeTint="A6"/>
                <w:sz w:val="24"/>
                <w:szCs w:val="24"/>
              </w:rPr>
              <w:t xml:space="preserve">customer satisfaction by </w:t>
            </w:r>
            <w:r w:rsidR="009350B4">
              <w:rPr>
                <w:rFonts w:ascii="Century Gothic" w:hAnsi="Century Gothic" w:cs="Arial"/>
                <w:color w:val="595959" w:themeColor="text1" w:themeTint="A6"/>
                <w:sz w:val="24"/>
                <w:szCs w:val="24"/>
              </w:rPr>
              <w:t>21.4</w:t>
            </w:r>
            <w:r w:rsidR="00EC7DFB">
              <w:rPr>
                <w:rFonts w:ascii="Century Gothic" w:hAnsi="Century Gothic" w:cs="Arial"/>
                <w:color w:val="595959" w:themeColor="text1" w:themeTint="A6"/>
                <w:sz w:val="24"/>
                <w:szCs w:val="24"/>
              </w:rPr>
              <w:t>%</w:t>
            </w:r>
            <w:r w:rsidRPr="008621DA">
              <w:rPr>
                <w:rFonts w:ascii="Century Gothic" w:hAnsi="Century Gothic" w:cs="Arial"/>
                <w:color w:val="595959" w:themeColor="text1" w:themeTint="A6"/>
                <w:sz w:val="24"/>
                <w:szCs w:val="24"/>
              </w:rPr>
              <w:t xml:space="preserve"> as a result of faster delivery times.</w:t>
            </w:r>
          </w:p>
        </w:tc>
      </w:tr>
      <w:tr w:rsidR="008621DA" w14:paraId="7F8DFDF0" w14:textId="77777777" w:rsidTr="00043C1F">
        <w:trPr>
          <w:trHeight w:val="1430"/>
        </w:trPr>
        <w:tc>
          <w:tcPr>
            <w:tcW w:w="3568" w:type="dxa"/>
            <w:shd w:val="clear" w:color="auto" w:fill="FBE4D5" w:themeFill="accent2" w:themeFillTint="33"/>
            <w:vAlign w:val="center"/>
          </w:tcPr>
          <w:p w14:paraId="30718CAB" w14:textId="008D52A8" w:rsidR="008621DA" w:rsidRPr="00A648EE" w:rsidRDefault="008621DA" w:rsidP="008621DA">
            <w:pPr>
              <w:rPr>
                <w:rFonts w:ascii="Century Gothic" w:hAnsi="Century Gothic" w:cs="Arial"/>
                <w:color w:val="595959" w:themeColor="text1" w:themeTint="A6"/>
                <w:sz w:val="24"/>
                <w:szCs w:val="24"/>
              </w:rPr>
            </w:pPr>
            <w:r w:rsidRPr="00A648EE">
              <w:rPr>
                <w:rFonts w:ascii="Century Gothic" w:hAnsi="Century Gothic" w:cs="Arial"/>
                <w:color w:val="595959" w:themeColor="text1" w:themeTint="A6"/>
                <w:sz w:val="24"/>
                <w:szCs w:val="24"/>
              </w:rPr>
              <w:t xml:space="preserve">Item </w:t>
            </w:r>
            <w:r>
              <w:rPr>
                <w:rFonts w:ascii="Century Gothic" w:hAnsi="Century Gothic" w:cs="Arial"/>
                <w:color w:val="595959" w:themeColor="text1" w:themeTint="A6"/>
                <w:sz w:val="24"/>
                <w:szCs w:val="24"/>
              </w:rPr>
              <w:t>3</w:t>
            </w:r>
          </w:p>
        </w:tc>
        <w:tc>
          <w:tcPr>
            <w:tcW w:w="3889" w:type="dxa"/>
            <w:vAlign w:val="center"/>
          </w:tcPr>
          <w:p w14:paraId="0F2E579D" w14:textId="77954CBE" w:rsidR="008621DA" w:rsidRPr="00043C1F" w:rsidRDefault="008621DA" w:rsidP="008621DA">
            <w:pPr>
              <w:rPr>
                <w:rFonts w:ascii="Century Gothic" w:hAnsi="Century Gothic" w:cs="Arial"/>
                <w:color w:val="595959" w:themeColor="text1" w:themeTint="A6"/>
                <w:sz w:val="24"/>
                <w:szCs w:val="24"/>
              </w:rPr>
            </w:pPr>
            <w:r w:rsidRPr="00043C1F">
              <w:rPr>
                <w:rFonts w:ascii="Century Gothic" w:hAnsi="Century Gothic" w:cs="Arial"/>
                <w:color w:val="595959" w:themeColor="text1" w:themeTint="A6"/>
                <w:sz w:val="24"/>
                <w:szCs w:val="24"/>
              </w:rPr>
              <w:t xml:space="preserve">PAST YEAR: </w:t>
            </w:r>
            <w:r w:rsidR="00043C1F">
              <w:rPr>
                <w:rFonts w:ascii="Century Gothic" w:hAnsi="Century Gothic" w:cs="Arial"/>
                <w:color w:val="595959" w:themeColor="text1" w:themeTint="A6"/>
                <w:sz w:val="24"/>
                <w:szCs w:val="24"/>
              </w:rPr>
              <w:t>Costs at $150</w:t>
            </w:r>
            <w:r w:rsidR="00EC7DFB">
              <w:rPr>
                <w:rFonts w:ascii="Century Gothic" w:hAnsi="Century Gothic" w:cs="Arial"/>
                <w:color w:val="595959" w:themeColor="text1" w:themeTint="A6"/>
                <w:sz w:val="24"/>
                <w:szCs w:val="24"/>
              </w:rPr>
              <w:t>K</w:t>
            </w:r>
            <w:r w:rsidR="00043C1F">
              <w:rPr>
                <w:rFonts w:ascii="Century Gothic" w:hAnsi="Century Gothic" w:cs="Arial"/>
                <w:color w:val="595959" w:themeColor="text1" w:themeTint="A6"/>
                <w:sz w:val="24"/>
                <w:szCs w:val="24"/>
              </w:rPr>
              <w:t>.</w:t>
            </w:r>
          </w:p>
        </w:tc>
        <w:tc>
          <w:tcPr>
            <w:tcW w:w="3285" w:type="dxa"/>
            <w:vAlign w:val="center"/>
          </w:tcPr>
          <w:p w14:paraId="7FE3CD31" w14:textId="6E803122" w:rsidR="008621DA" w:rsidRPr="00043C1F" w:rsidRDefault="008621DA" w:rsidP="008621DA">
            <w:pPr>
              <w:rPr>
                <w:rFonts w:ascii="Century Gothic" w:hAnsi="Century Gothic" w:cs="Arial"/>
                <w:color w:val="595959" w:themeColor="text1" w:themeTint="A6"/>
                <w:sz w:val="24"/>
                <w:szCs w:val="24"/>
              </w:rPr>
            </w:pPr>
            <w:r w:rsidRPr="00043C1F">
              <w:rPr>
                <w:rFonts w:ascii="Century Gothic" w:hAnsi="Century Gothic" w:cs="Arial"/>
                <w:color w:val="595959" w:themeColor="text1" w:themeTint="A6"/>
                <w:sz w:val="24"/>
                <w:szCs w:val="24"/>
              </w:rPr>
              <w:t xml:space="preserve">CURRENT YEAR: </w:t>
            </w:r>
            <w:r w:rsidR="00043C1F">
              <w:rPr>
                <w:rFonts w:ascii="Century Gothic" w:hAnsi="Century Gothic" w:cs="Arial"/>
                <w:color w:val="595959" w:themeColor="text1" w:themeTint="A6"/>
                <w:sz w:val="24"/>
                <w:szCs w:val="24"/>
              </w:rPr>
              <w:t>Costs at $127.5</w:t>
            </w:r>
            <w:r w:rsidR="00EC7DFB">
              <w:rPr>
                <w:rFonts w:ascii="Century Gothic" w:hAnsi="Century Gothic" w:cs="Arial"/>
                <w:color w:val="595959" w:themeColor="text1" w:themeTint="A6"/>
                <w:sz w:val="24"/>
                <w:szCs w:val="24"/>
              </w:rPr>
              <w:t>K</w:t>
            </w:r>
            <w:r w:rsidR="00043C1F">
              <w:rPr>
                <w:rFonts w:ascii="Century Gothic" w:hAnsi="Century Gothic" w:cs="Arial"/>
                <w:color w:val="595959" w:themeColor="text1" w:themeTint="A6"/>
                <w:sz w:val="24"/>
                <w:szCs w:val="24"/>
              </w:rPr>
              <w:t>.</w:t>
            </w:r>
          </w:p>
        </w:tc>
        <w:tc>
          <w:tcPr>
            <w:tcW w:w="3648" w:type="dxa"/>
            <w:vAlign w:val="center"/>
          </w:tcPr>
          <w:p w14:paraId="6143C29D" w14:textId="345BB812" w:rsidR="008621DA" w:rsidRPr="00043C1F" w:rsidRDefault="00EC7DFB" w:rsidP="008621DA">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Energy costs d</w:t>
            </w:r>
            <w:r w:rsidR="00043C1F" w:rsidRPr="00043C1F">
              <w:rPr>
                <w:rFonts w:ascii="Century Gothic" w:hAnsi="Century Gothic" w:cs="Arial"/>
                <w:color w:val="595959" w:themeColor="text1" w:themeTint="A6"/>
                <w:sz w:val="24"/>
                <w:szCs w:val="24"/>
              </w:rPr>
              <w:t>ecreased from 20</w:t>
            </w:r>
            <w:r>
              <w:rPr>
                <w:rFonts w:ascii="Century Gothic" w:hAnsi="Century Gothic" w:cs="Arial"/>
                <w:color w:val="595959" w:themeColor="text1" w:themeTint="A6"/>
                <w:sz w:val="24"/>
                <w:szCs w:val="24"/>
              </w:rPr>
              <w:t>% to 15%</w:t>
            </w:r>
            <w:r w:rsidR="00043C1F" w:rsidRPr="00043C1F">
              <w:rPr>
                <w:rFonts w:ascii="Century Gothic" w:hAnsi="Century Gothic" w:cs="Arial"/>
                <w:color w:val="595959" w:themeColor="text1" w:themeTint="A6"/>
                <w:sz w:val="24"/>
                <w:szCs w:val="24"/>
              </w:rPr>
              <w:t xml:space="preserve"> of operational costs due to more efficient route planning.</w:t>
            </w:r>
          </w:p>
        </w:tc>
      </w:tr>
    </w:tbl>
    <w:p w14:paraId="060400A2" w14:textId="37B3564B" w:rsidR="00A648EE" w:rsidRDefault="002167F2" w:rsidP="00A648EE">
      <w:pPr>
        <w:rPr>
          <w:rFonts w:ascii="Century Gothic" w:hAnsi="Century Gothic"/>
          <w:color w:val="8496B0" w:themeColor="text2" w:themeTint="99"/>
          <w:sz w:val="44"/>
          <w:szCs w:val="44"/>
        </w:rPr>
      </w:pPr>
      <w:r>
        <w:rPr>
          <w:rFonts w:ascii="Century Gothic" w:hAnsi="Century Gothic"/>
          <w:color w:val="ACB9CA" w:themeColor="text2" w:themeTint="66"/>
          <w:sz w:val="44"/>
          <w:szCs w:val="44"/>
        </w:rPr>
        <w:br w:type="page"/>
      </w:r>
      <w:r w:rsidR="00A648EE">
        <w:rPr>
          <w:rFonts w:ascii="Century Gothic" w:hAnsi="Century Gothic"/>
          <w:color w:val="8496B0" w:themeColor="text2" w:themeTint="99"/>
          <w:sz w:val="44"/>
          <w:szCs w:val="44"/>
        </w:rPr>
        <w:lastRenderedPageBreak/>
        <w:t>YEAR-OVER-YEAR VERTICAL BAR CHARTS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90"/>
      </w:tblGrid>
      <w:tr w:rsidR="00A648EE" w:rsidRPr="002167F2" w14:paraId="651D5B7D" w14:textId="77777777" w:rsidTr="000B06D0">
        <w:trPr>
          <w:trHeight w:val="1052"/>
        </w:trPr>
        <w:tc>
          <w:tcPr>
            <w:tcW w:w="14390" w:type="dxa"/>
            <w:vAlign w:val="center"/>
          </w:tcPr>
          <w:p w14:paraId="7DEF6C5E" w14:textId="1C1E363B" w:rsidR="00A648EE" w:rsidRPr="002167F2" w:rsidRDefault="0030138A" w:rsidP="00FC4091">
            <w:pPr>
              <w:pStyle w:val="NormalWeb"/>
              <w:spacing w:before="0" w:beforeAutospacing="0" w:after="0" w:afterAutospacing="0"/>
              <w:rPr>
                <w:rFonts w:ascii="Century Gothic" w:hAnsi="Century Gothic"/>
                <w:i/>
                <w:iCs/>
                <w:sz w:val="20"/>
                <w:szCs w:val="20"/>
              </w:rPr>
            </w:pPr>
            <w:r w:rsidRPr="00A648EE">
              <w:rPr>
                <w:rFonts w:ascii="Century Gothic" w:hAnsi="Century Gothic" w:cs="Arial"/>
                <w:i/>
                <w:iCs/>
                <w:color w:val="595959" w:themeColor="text1" w:themeTint="A6"/>
                <w:sz w:val="20"/>
                <w:szCs w:val="20"/>
              </w:rPr>
              <w:t xml:space="preserve">Use these bar charts to show </w:t>
            </w:r>
            <w:r>
              <w:rPr>
                <w:rFonts w:ascii="Century Gothic" w:hAnsi="Century Gothic" w:cs="Arial"/>
                <w:i/>
                <w:iCs/>
                <w:color w:val="595959" w:themeColor="text1" w:themeTint="A6"/>
                <w:sz w:val="20"/>
                <w:szCs w:val="20"/>
              </w:rPr>
              <w:t xml:space="preserve">how </w:t>
            </w:r>
            <w:r w:rsidRPr="00A648EE">
              <w:rPr>
                <w:rFonts w:ascii="Century Gothic" w:hAnsi="Century Gothic" w:cs="Arial"/>
                <w:i/>
                <w:iCs/>
                <w:color w:val="595959" w:themeColor="text1" w:themeTint="A6"/>
                <w:sz w:val="20"/>
                <w:szCs w:val="20"/>
              </w:rPr>
              <w:t>specific items</w:t>
            </w:r>
            <w:r>
              <w:rPr>
                <w:rFonts w:ascii="Century Gothic" w:hAnsi="Century Gothic" w:cs="Arial"/>
                <w:i/>
                <w:iCs/>
                <w:color w:val="595959" w:themeColor="text1" w:themeTint="A6"/>
                <w:sz w:val="20"/>
                <w:szCs w:val="20"/>
              </w:rPr>
              <w:t>/</w:t>
            </w:r>
            <w:r w:rsidRPr="00A648EE">
              <w:rPr>
                <w:rFonts w:ascii="Century Gothic" w:hAnsi="Century Gothic" w:cs="Arial"/>
                <w:i/>
                <w:iCs/>
                <w:color w:val="595959" w:themeColor="text1" w:themeTint="A6"/>
                <w:sz w:val="20"/>
                <w:szCs w:val="20"/>
              </w:rPr>
              <w:t xml:space="preserve">metrics </w:t>
            </w:r>
            <w:r>
              <w:rPr>
                <w:rFonts w:ascii="Century Gothic" w:hAnsi="Century Gothic" w:cs="Arial"/>
                <w:i/>
                <w:iCs/>
                <w:color w:val="595959" w:themeColor="text1" w:themeTint="A6"/>
                <w:sz w:val="20"/>
                <w:szCs w:val="20"/>
              </w:rPr>
              <w:t>have</w:t>
            </w:r>
            <w:r w:rsidRPr="00A648EE">
              <w:rPr>
                <w:rFonts w:ascii="Century Gothic" w:hAnsi="Century Gothic" w:cs="Arial"/>
                <w:i/>
                <w:iCs/>
                <w:color w:val="595959" w:themeColor="text1" w:themeTint="A6"/>
                <w:sz w:val="20"/>
                <w:szCs w:val="20"/>
              </w:rPr>
              <w:t xml:space="preserve"> change</w:t>
            </w:r>
            <w:r>
              <w:rPr>
                <w:rFonts w:ascii="Century Gothic" w:hAnsi="Century Gothic" w:cs="Arial"/>
                <w:i/>
                <w:iCs/>
                <w:color w:val="595959" w:themeColor="text1" w:themeTint="A6"/>
                <w:sz w:val="20"/>
                <w:szCs w:val="20"/>
              </w:rPr>
              <w:t>d</w:t>
            </w:r>
            <w:r w:rsidRPr="00A648EE">
              <w:rPr>
                <w:rFonts w:ascii="Century Gothic" w:hAnsi="Century Gothic" w:cs="Arial"/>
                <w:i/>
                <w:iCs/>
                <w:color w:val="595959" w:themeColor="text1" w:themeTint="A6"/>
                <w:sz w:val="20"/>
                <w:szCs w:val="20"/>
              </w:rPr>
              <w:t xml:space="preserve"> over </w:t>
            </w:r>
            <w:r>
              <w:rPr>
                <w:rFonts w:ascii="Century Gothic" w:hAnsi="Century Gothic" w:cs="Arial"/>
                <w:i/>
                <w:iCs/>
                <w:color w:val="595959" w:themeColor="text1" w:themeTint="A6"/>
                <w:sz w:val="20"/>
                <w:szCs w:val="20"/>
              </w:rPr>
              <w:t xml:space="preserve">a </w:t>
            </w:r>
            <w:r w:rsidRPr="00A648EE">
              <w:rPr>
                <w:rFonts w:ascii="Century Gothic" w:hAnsi="Century Gothic" w:cs="Arial"/>
                <w:i/>
                <w:iCs/>
                <w:color w:val="595959" w:themeColor="text1" w:themeTint="A6"/>
                <w:sz w:val="20"/>
                <w:szCs w:val="20"/>
              </w:rPr>
              <w:t>three</w:t>
            </w:r>
            <w:r>
              <w:rPr>
                <w:rFonts w:ascii="Century Gothic" w:hAnsi="Century Gothic" w:cs="Arial"/>
                <w:i/>
                <w:iCs/>
                <w:color w:val="595959" w:themeColor="text1" w:themeTint="A6"/>
                <w:sz w:val="20"/>
                <w:szCs w:val="20"/>
              </w:rPr>
              <w:t>-</w:t>
            </w:r>
            <w:r w:rsidRPr="00A648EE">
              <w:rPr>
                <w:rFonts w:ascii="Century Gothic" w:hAnsi="Century Gothic" w:cs="Arial"/>
                <w:i/>
                <w:iCs/>
                <w:color w:val="595959" w:themeColor="text1" w:themeTint="A6"/>
                <w:sz w:val="20"/>
                <w:szCs w:val="20"/>
              </w:rPr>
              <w:t>year</w:t>
            </w:r>
            <w:r>
              <w:rPr>
                <w:rFonts w:ascii="Century Gothic" w:hAnsi="Century Gothic" w:cs="Arial"/>
                <w:i/>
                <w:iCs/>
                <w:color w:val="595959" w:themeColor="text1" w:themeTint="A6"/>
                <w:sz w:val="20"/>
                <w:szCs w:val="20"/>
              </w:rPr>
              <w:t xml:space="preserve"> period</w:t>
            </w:r>
            <w:r w:rsidRPr="00A648EE">
              <w:rPr>
                <w:rFonts w:ascii="Century Gothic" w:hAnsi="Century Gothic" w:cs="Arial"/>
                <w:i/>
                <w:iCs/>
                <w:color w:val="595959" w:themeColor="text1" w:themeTint="A6"/>
                <w:sz w:val="20"/>
                <w:szCs w:val="20"/>
              </w:rPr>
              <w:t>. Each bar represents a year</w:t>
            </w:r>
            <w:r>
              <w:rPr>
                <w:rFonts w:ascii="Century Gothic" w:hAnsi="Century Gothic" w:cs="Arial"/>
                <w:i/>
                <w:iCs/>
                <w:color w:val="595959" w:themeColor="text1" w:themeTint="A6"/>
                <w:sz w:val="20"/>
                <w:szCs w:val="20"/>
              </w:rPr>
              <w:t>.</w:t>
            </w:r>
            <w:r w:rsidRPr="00A648EE">
              <w:rPr>
                <w:rFonts w:ascii="Century Gothic" w:hAnsi="Century Gothic" w:cs="Arial"/>
                <w:i/>
                <w:iCs/>
                <w:color w:val="595959" w:themeColor="text1" w:themeTint="A6"/>
                <w:sz w:val="20"/>
                <w:szCs w:val="20"/>
              </w:rPr>
              <w:t xml:space="preserve"> </w:t>
            </w:r>
            <w:r>
              <w:rPr>
                <w:rFonts w:ascii="Century Gothic" w:hAnsi="Century Gothic" w:cs="Arial"/>
                <w:i/>
                <w:iCs/>
                <w:color w:val="595959" w:themeColor="text1" w:themeTint="A6"/>
                <w:sz w:val="20"/>
                <w:szCs w:val="20"/>
              </w:rPr>
              <w:t>I</w:t>
            </w:r>
            <w:r w:rsidRPr="00A648EE">
              <w:rPr>
                <w:rFonts w:ascii="Century Gothic" w:hAnsi="Century Gothic" w:cs="Arial"/>
                <w:i/>
                <w:iCs/>
                <w:color w:val="595959" w:themeColor="text1" w:themeTint="A6"/>
                <w:sz w:val="20"/>
                <w:szCs w:val="20"/>
              </w:rPr>
              <w:t xml:space="preserve">nput data to reflect growth, decline, or stability. </w:t>
            </w:r>
            <w:r>
              <w:rPr>
                <w:rFonts w:ascii="Century Gothic" w:hAnsi="Century Gothic" w:cs="Arial"/>
                <w:i/>
                <w:iCs/>
                <w:color w:val="595959" w:themeColor="text1" w:themeTint="A6"/>
                <w:sz w:val="20"/>
                <w:szCs w:val="20"/>
              </w:rPr>
              <w:t xml:space="preserve">Include a </w:t>
            </w:r>
            <w:r w:rsidRPr="00A648EE">
              <w:rPr>
                <w:rFonts w:ascii="Century Gothic" w:hAnsi="Century Gothic" w:cs="Arial"/>
                <w:i/>
                <w:iCs/>
                <w:color w:val="595959" w:themeColor="text1" w:themeTint="A6"/>
                <w:sz w:val="20"/>
                <w:szCs w:val="20"/>
              </w:rPr>
              <w:t xml:space="preserve">brief description below each chart </w:t>
            </w:r>
            <w:r>
              <w:rPr>
                <w:rFonts w:ascii="Century Gothic" w:hAnsi="Century Gothic" w:cs="Arial"/>
                <w:i/>
                <w:iCs/>
                <w:color w:val="595959" w:themeColor="text1" w:themeTint="A6"/>
                <w:sz w:val="20"/>
                <w:szCs w:val="20"/>
              </w:rPr>
              <w:t>to</w:t>
            </w:r>
            <w:r w:rsidRPr="00A648EE">
              <w:rPr>
                <w:rFonts w:ascii="Century Gothic" w:hAnsi="Century Gothic" w:cs="Arial"/>
                <w:i/>
                <w:iCs/>
                <w:color w:val="595959" w:themeColor="text1" w:themeTint="A6"/>
                <w:sz w:val="20"/>
                <w:szCs w:val="20"/>
              </w:rPr>
              <w:t xml:space="preserve"> explain the key factors influencing these year-over-year changes.</w:t>
            </w:r>
          </w:p>
        </w:tc>
      </w:tr>
    </w:tbl>
    <w:p w14:paraId="5D1478B2" w14:textId="7CCF526A" w:rsidR="00A648EE" w:rsidRDefault="00A648EE">
      <w:pPr>
        <w:rPr>
          <w:rFonts w:ascii="Century Gothic" w:hAnsi="Century Gothic"/>
          <w:color w:val="ACB9CA" w:themeColor="text2" w:themeTint="66"/>
          <w:sz w:val="44"/>
          <w:szCs w:val="44"/>
        </w:rPr>
      </w:pPr>
    </w:p>
    <w:p w14:paraId="6C8A3060" w14:textId="77777777" w:rsidR="00DC2C9E" w:rsidRDefault="00DC2C9E">
      <w:pPr>
        <w:rPr>
          <w:rFonts w:ascii="Century Gothic" w:hAnsi="Century Gothic"/>
          <w:color w:val="ACB9CA" w:themeColor="text2" w:themeTint="66"/>
          <w:sz w:val="44"/>
          <w:szCs w:val="44"/>
        </w:rPr>
      </w:pPr>
      <w:r>
        <w:rPr>
          <w:rFonts w:ascii="Century Gothic" w:hAnsi="Century Gothic"/>
          <w:noProof/>
          <w:color w:val="44546A" w:themeColor="text2"/>
          <w:sz w:val="44"/>
          <w:szCs w:val="44"/>
        </w:rPr>
        <w:drawing>
          <wp:inline distT="0" distB="0" distL="0" distR="0" wp14:anchorId="65D1E7EC" wp14:editId="18137085">
            <wp:extent cx="9096375" cy="3676650"/>
            <wp:effectExtent l="0" t="0" r="0" b="0"/>
            <wp:docPr id="112077557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970850" w14:textId="30146C4A" w:rsidR="000B06D0" w:rsidRDefault="00EC7DFB">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This bar chart d</w:t>
      </w:r>
      <w:r w:rsidR="00043C1F" w:rsidRPr="00043C1F">
        <w:rPr>
          <w:rFonts w:ascii="Century Gothic" w:hAnsi="Century Gothic"/>
          <w:color w:val="595959" w:themeColor="text1" w:themeTint="A6"/>
          <w:sz w:val="24"/>
          <w:szCs w:val="24"/>
        </w:rPr>
        <w:t>isplay</w:t>
      </w:r>
      <w:r>
        <w:rPr>
          <w:rFonts w:ascii="Century Gothic" w:hAnsi="Century Gothic"/>
          <w:color w:val="595959" w:themeColor="text1" w:themeTint="A6"/>
          <w:sz w:val="24"/>
          <w:szCs w:val="24"/>
        </w:rPr>
        <w:t>s</w:t>
      </w:r>
      <w:r w:rsidR="00043C1F" w:rsidRPr="00043C1F">
        <w:rPr>
          <w:rFonts w:ascii="Century Gothic" w:hAnsi="Century Gothic"/>
          <w:color w:val="595959" w:themeColor="text1" w:themeTint="A6"/>
          <w:sz w:val="24"/>
          <w:szCs w:val="24"/>
        </w:rPr>
        <w:t xml:space="preserve"> the growth of Positive Charge over the last three years in t</w:t>
      </w:r>
      <w:r>
        <w:rPr>
          <w:rFonts w:ascii="Century Gothic" w:hAnsi="Century Gothic"/>
          <w:color w:val="595959" w:themeColor="text1" w:themeTint="A6"/>
          <w:sz w:val="24"/>
          <w:szCs w:val="24"/>
        </w:rPr>
        <w:t>hese key areas:</w:t>
      </w:r>
      <w:r w:rsidR="00043C1F" w:rsidRPr="00043C1F">
        <w:rPr>
          <w:rFonts w:ascii="Century Gothic" w:hAnsi="Century Gothic"/>
          <w:color w:val="595959" w:themeColor="text1" w:themeTint="A6"/>
          <w:sz w:val="24"/>
          <w:szCs w:val="24"/>
        </w:rPr>
        <w:t xml:space="preserve"> </w:t>
      </w:r>
      <w:r>
        <w:rPr>
          <w:rFonts w:ascii="Century Gothic" w:hAnsi="Century Gothic"/>
          <w:color w:val="595959" w:themeColor="text1" w:themeTint="A6"/>
          <w:sz w:val="24"/>
          <w:szCs w:val="24"/>
        </w:rPr>
        <w:t>n</w:t>
      </w:r>
      <w:r w:rsidR="00043C1F" w:rsidRPr="00043C1F">
        <w:rPr>
          <w:rFonts w:ascii="Century Gothic" w:hAnsi="Century Gothic"/>
          <w:color w:val="595959" w:themeColor="text1" w:themeTint="A6"/>
          <w:sz w:val="24"/>
          <w:szCs w:val="24"/>
        </w:rPr>
        <w:t xml:space="preserve">etwork </w:t>
      </w:r>
      <w:r>
        <w:rPr>
          <w:rFonts w:ascii="Century Gothic" w:hAnsi="Century Gothic"/>
          <w:color w:val="595959" w:themeColor="text1" w:themeTint="A6"/>
          <w:sz w:val="24"/>
          <w:szCs w:val="24"/>
        </w:rPr>
        <w:t>e</w:t>
      </w:r>
      <w:r w:rsidR="00043C1F" w:rsidRPr="00043C1F">
        <w:rPr>
          <w:rFonts w:ascii="Century Gothic" w:hAnsi="Century Gothic"/>
          <w:color w:val="595959" w:themeColor="text1" w:themeTint="A6"/>
          <w:sz w:val="24"/>
          <w:szCs w:val="24"/>
        </w:rPr>
        <w:t xml:space="preserve">xpansion (number of charging stations), </w:t>
      </w:r>
      <w:r>
        <w:rPr>
          <w:rFonts w:ascii="Century Gothic" w:hAnsi="Century Gothic"/>
          <w:color w:val="595959" w:themeColor="text1" w:themeTint="A6"/>
          <w:sz w:val="24"/>
          <w:szCs w:val="24"/>
        </w:rPr>
        <w:t>f</w:t>
      </w:r>
      <w:r w:rsidR="00043C1F" w:rsidRPr="00043C1F">
        <w:rPr>
          <w:rFonts w:ascii="Century Gothic" w:hAnsi="Century Gothic"/>
          <w:color w:val="595959" w:themeColor="text1" w:themeTint="A6"/>
          <w:sz w:val="24"/>
          <w:szCs w:val="24"/>
        </w:rPr>
        <w:t xml:space="preserve">leet </w:t>
      </w:r>
      <w:r>
        <w:rPr>
          <w:rFonts w:ascii="Century Gothic" w:hAnsi="Century Gothic"/>
          <w:color w:val="595959" w:themeColor="text1" w:themeTint="A6"/>
          <w:sz w:val="24"/>
          <w:szCs w:val="24"/>
        </w:rPr>
        <w:t>s</w:t>
      </w:r>
      <w:r w:rsidR="00043C1F" w:rsidRPr="00043C1F">
        <w:rPr>
          <w:rFonts w:ascii="Century Gothic" w:hAnsi="Century Gothic"/>
          <w:color w:val="595959" w:themeColor="text1" w:themeTint="A6"/>
          <w:sz w:val="24"/>
          <w:szCs w:val="24"/>
        </w:rPr>
        <w:t xml:space="preserve">ize, and </w:t>
      </w:r>
      <w:r>
        <w:rPr>
          <w:rFonts w:ascii="Century Gothic" w:hAnsi="Century Gothic"/>
          <w:color w:val="595959" w:themeColor="text1" w:themeTint="A6"/>
          <w:sz w:val="24"/>
          <w:szCs w:val="24"/>
        </w:rPr>
        <w:t>r</w:t>
      </w:r>
      <w:r w:rsidR="00043C1F" w:rsidRPr="00043C1F">
        <w:rPr>
          <w:rFonts w:ascii="Century Gothic" w:hAnsi="Century Gothic"/>
          <w:color w:val="595959" w:themeColor="text1" w:themeTint="A6"/>
          <w:sz w:val="24"/>
          <w:szCs w:val="24"/>
        </w:rPr>
        <w:t>evenue. Each bar represents a year</w:t>
      </w:r>
      <w:r>
        <w:rPr>
          <w:rFonts w:ascii="Century Gothic" w:hAnsi="Century Gothic"/>
          <w:color w:val="595959" w:themeColor="text1" w:themeTint="A6"/>
          <w:sz w:val="24"/>
          <w:szCs w:val="24"/>
        </w:rPr>
        <w:t>.</w:t>
      </w:r>
      <w:r w:rsidR="000B06D0">
        <w:rPr>
          <w:rFonts w:ascii="Century Gothic" w:hAnsi="Century Gothic"/>
          <w:color w:val="595959" w:themeColor="text1" w:themeTint="A6"/>
          <w:sz w:val="24"/>
          <w:szCs w:val="24"/>
        </w:rPr>
        <w:br w:type="page"/>
      </w:r>
    </w:p>
    <w:p w14:paraId="72D0D0F6" w14:textId="360C534D" w:rsidR="000B06D0" w:rsidRDefault="000B06D0" w:rsidP="000B06D0">
      <w:pPr>
        <w:rPr>
          <w:rFonts w:ascii="Century Gothic" w:hAnsi="Century Gothic"/>
          <w:color w:val="8496B0" w:themeColor="text2" w:themeTint="99"/>
          <w:sz w:val="44"/>
          <w:szCs w:val="44"/>
        </w:rPr>
      </w:pPr>
      <w:r>
        <w:rPr>
          <w:rFonts w:ascii="Century Gothic" w:hAnsi="Century Gothic"/>
          <w:color w:val="8496B0" w:themeColor="text2" w:themeTint="99"/>
          <w:sz w:val="44"/>
          <w:szCs w:val="44"/>
        </w:rPr>
        <w:lastRenderedPageBreak/>
        <w:t>COMPARATIVE ANALYSIS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9900"/>
      </w:tblGrid>
      <w:tr w:rsidR="000B06D0" w14:paraId="61982E64" w14:textId="77777777" w:rsidTr="000B06D0">
        <w:trPr>
          <w:trHeight w:val="1052"/>
        </w:trPr>
        <w:tc>
          <w:tcPr>
            <w:tcW w:w="14125" w:type="dxa"/>
            <w:gridSpan w:val="2"/>
            <w:shd w:val="clear" w:color="auto" w:fill="FFFFFF" w:themeFill="background1"/>
            <w:vAlign w:val="center"/>
          </w:tcPr>
          <w:p w14:paraId="5EA45686" w14:textId="48CACC2B" w:rsidR="000B06D0" w:rsidRDefault="0030138A" w:rsidP="00FC4091">
            <w:pPr>
              <w:rPr>
                <w:rFonts w:ascii="Century Gothic" w:hAnsi="Century Gothic"/>
                <w:color w:val="595959" w:themeColor="text1" w:themeTint="A6"/>
                <w:sz w:val="24"/>
                <w:szCs w:val="24"/>
              </w:rPr>
            </w:pPr>
            <w:r w:rsidRPr="00494DAE">
              <w:rPr>
                <w:rFonts w:ascii="Century Gothic" w:hAnsi="Century Gothic" w:cs="Arial"/>
                <w:i/>
                <w:iCs/>
                <w:color w:val="595959" w:themeColor="text1" w:themeTint="A6"/>
                <w:sz w:val="20"/>
                <w:szCs w:val="20"/>
              </w:rPr>
              <w:t xml:space="preserve">Under </w:t>
            </w:r>
            <w:r>
              <w:rPr>
                <w:rFonts w:ascii="Century Gothic" w:hAnsi="Century Gothic" w:cs="Arial"/>
                <w:i/>
                <w:iCs/>
                <w:color w:val="595959" w:themeColor="text1" w:themeTint="A6"/>
                <w:sz w:val="20"/>
                <w:szCs w:val="20"/>
              </w:rPr>
              <w:t xml:space="preserve">each </w:t>
            </w:r>
            <w:r w:rsidRPr="00494DAE">
              <w:rPr>
                <w:rFonts w:ascii="Century Gothic" w:hAnsi="Century Gothic" w:cs="Arial"/>
                <w:i/>
                <w:iCs/>
                <w:color w:val="595959" w:themeColor="text1" w:themeTint="A6"/>
                <w:sz w:val="20"/>
                <w:szCs w:val="20"/>
              </w:rPr>
              <w:t xml:space="preserve">Option </w:t>
            </w:r>
            <w:r>
              <w:rPr>
                <w:rFonts w:ascii="Century Gothic" w:hAnsi="Century Gothic" w:cs="Arial"/>
                <w:i/>
                <w:iCs/>
                <w:color w:val="595959" w:themeColor="text1" w:themeTint="A6"/>
                <w:sz w:val="20"/>
                <w:szCs w:val="20"/>
              </w:rPr>
              <w:t>(A and B)</w:t>
            </w:r>
            <w:r w:rsidRPr="00494DAE">
              <w:rPr>
                <w:rFonts w:ascii="Century Gothic" w:hAnsi="Century Gothic" w:cs="Arial"/>
                <w:i/>
                <w:iCs/>
                <w:color w:val="595959" w:themeColor="text1" w:themeTint="A6"/>
                <w:sz w:val="20"/>
                <w:szCs w:val="20"/>
              </w:rPr>
              <w:t xml:space="preserve">, list three </w:t>
            </w:r>
            <w:r>
              <w:rPr>
                <w:rFonts w:ascii="Century Gothic" w:hAnsi="Century Gothic" w:cs="Arial"/>
                <w:i/>
                <w:iCs/>
                <w:color w:val="595959" w:themeColor="text1" w:themeTint="A6"/>
                <w:sz w:val="20"/>
                <w:szCs w:val="20"/>
              </w:rPr>
              <w:t xml:space="preserve">relevant </w:t>
            </w:r>
            <w:r w:rsidRPr="00494DAE">
              <w:rPr>
                <w:rFonts w:ascii="Century Gothic" w:hAnsi="Century Gothic" w:cs="Arial"/>
                <w:i/>
                <w:iCs/>
                <w:color w:val="595959" w:themeColor="text1" w:themeTint="A6"/>
                <w:sz w:val="20"/>
                <w:szCs w:val="20"/>
              </w:rPr>
              <w:t>features or aspects. Describe the advantages and drawbacks of these features, focusing on compar</w:t>
            </w:r>
            <w:r>
              <w:rPr>
                <w:rFonts w:ascii="Century Gothic" w:hAnsi="Century Gothic" w:cs="Arial"/>
                <w:i/>
                <w:iCs/>
                <w:color w:val="595959" w:themeColor="text1" w:themeTint="A6"/>
                <w:sz w:val="20"/>
                <w:szCs w:val="20"/>
              </w:rPr>
              <w:t>ing</w:t>
            </w:r>
            <w:r w:rsidRPr="00494DAE">
              <w:rPr>
                <w:rFonts w:ascii="Century Gothic" w:hAnsi="Century Gothic" w:cs="Arial"/>
                <w:i/>
                <w:iCs/>
                <w:color w:val="595959" w:themeColor="text1" w:themeTint="A6"/>
                <w:sz w:val="20"/>
                <w:szCs w:val="20"/>
              </w:rPr>
              <w:t xml:space="preserve"> and contrast</w:t>
            </w:r>
            <w:r>
              <w:rPr>
                <w:rFonts w:ascii="Century Gothic" w:hAnsi="Century Gothic" w:cs="Arial"/>
                <w:i/>
                <w:iCs/>
                <w:color w:val="595959" w:themeColor="text1" w:themeTint="A6"/>
                <w:sz w:val="20"/>
                <w:szCs w:val="20"/>
              </w:rPr>
              <w:t>ing</w:t>
            </w:r>
            <w:r w:rsidRPr="00494DAE">
              <w:rPr>
                <w:rFonts w:ascii="Century Gothic" w:hAnsi="Century Gothic" w:cs="Arial"/>
                <w:i/>
                <w:iCs/>
                <w:color w:val="595959" w:themeColor="text1" w:themeTint="A6"/>
                <w:sz w:val="20"/>
                <w:szCs w:val="20"/>
              </w:rPr>
              <w:t xml:space="preserve"> </w:t>
            </w:r>
            <w:r>
              <w:rPr>
                <w:rFonts w:ascii="Century Gothic" w:hAnsi="Century Gothic" w:cs="Arial"/>
                <w:i/>
                <w:iCs/>
                <w:color w:val="595959" w:themeColor="text1" w:themeTint="A6"/>
                <w:sz w:val="20"/>
                <w:szCs w:val="20"/>
              </w:rPr>
              <w:t>the two options</w:t>
            </w:r>
            <w:r w:rsidRPr="00494DAE">
              <w:rPr>
                <w:rFonts w:ascii="Century Gothic" w:hAnsi="Century Gothic" w:cs="Arial"/>
                <w:i/>
                <w:iCs/>
                <w:color w:val="595959" w:themeColor="text1" w:themeTint="A6"/>
                <w:sz w:val="20"/>
                <w:szCs w:val="20"/>
              </w:rPr>
              <w:t xml:space="preserve">. This </w:t>
            </w:r>
            <w:r>
              <w:rPr>
                <w:rFonts w:ascii="Century Gothic" w:hAnsi="Century Gothic" w:cs="Arial"/>
                <w:i/>
                <w:iCs/>
                <w:color w:val="595959" w:themeColor="text1" w:themeTint="A6"/>
                <w:sz w:val="20"/>
                <w:szCs w:val="20"/>
              </w:rPr>
              <w:t>exercise is critical to</w:t>
            </w:r>
            <w:r w:rsidRPr="00494DAE">
              <w:rPr>
                <w:rFonts w:ascii="Century Gothic" w:hAnsi="Century Gothic" w:cs="Arial"/>
                <w:i/>
                <w:iCs/>
                <w:color w:val="595959" w:themeColor="text1" w:themeTint="A6"/>
                <w:sz w:val="20"/>
                <w:szCs w:val="20"/>
              </w:rPr>
              <w:t xml:space="preserve"> an</w:t>
            </w:r>
            <w:r>
              <w:rPr>
                <w:rFonts w:ascii="Century Gothic" w:hAnsi="Century Gothic" w:cs="Arial"/>
                <w:i/>
                <w:iCs/>
                <w:color w:val="595959" w:themeColor="text1" w:themeTint="A6"/>
                <w:sz w:val="20"/>
                <w:szCs w:val="20"/>
              </w:rPr>
              <w:t>y</w:t>
            </w:r>
            <w:r w:rsidRPr="00494DAE">
              <w:rPr>
                <w:rFonts w:ascii="Century Gothic" w:hAnsi="Century Gothic" w:cs="Arial"/>
                <w:i/>
                <w:iCs/>
                <w:color w:val="595959" w:themeColor="text1" w:themeTint="A6"/>
                <w:sz w:val="20"/>
                <w:szCs w:val="20"/>
              </w:rPr>
              <w:t xml:space="preserve"> in-depth analysis of two different strategies, products, or solutions.</w:t>
            </w:r>
          </w:p>
        </w:tc>
      </w:tr>
      <w:tr w:rsidR="00043C1F" w14:paraId="33A5E407" w14:textId="77777777" w:rsidTr="00043C1F">
        <w:trPr>
          <w:trHeight w:val="620"/>
        </w:trPr>
        <w:tc>
          <w:tcPr>
            <w:tcW w:w="14125" w:type="dxa"/>
            <w:gridSpan w:val="2"/>
            <w:shd w:val="clear" w:color="auto" w:fill="D9E2F3" w:themeFill="accent1" w:themeFillTint="33"/>
            <w:vAlign w:val="center"/>
          </w:tcPr>
          <w:p w14:paraId="4D4ECF9D" w14:textId="709DC367" w:rsidR="00043C1F" w:rsidRDefault="00043C1F" w:rsidP="00FC409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OPTION A</w:t>
            </w:r>
          </w:p>
        </w:tc>
      </w:tr>
      <w:tr w:rsidR="00043C1F" w14:paraId="152FFA51" w14:textId="77777777" w:rsidTr="00043C1F">
        <w:trPr>
          <w:trHeight w:val="890"/>
        </w:trPr>
        <w:tc>
          <w:tcPr>
            <w:tcW w:w="4225" w:type="dxa"/>
            <w:shd w:val="clear" w:color="auto" w:fill="FBE4D5" w:themeFill="accent2" w:themeFillTint="33"/>
            <w:vAlign w:val="center"/>
          </w:tcPr>
          <w:p w14:paraId="7E29A39A" w14:textId="7E3F99A9" w:rsidR="00043C1F" w:rsidRPr="00A648EE" w:rsidRDefault="00043C1F" w:rsidP="00FC4091">
            <w:pPr>
              <w:rPr>
                <w:rFonts w:ascii="Century Gothic" w:hAnsi="Century Gothic" w:cs="Arial"/>
                <w:color w:val="595959" w:themeColor="text1" w:themeTint="A6"/>
                <w:sz w:val="24"/>
                <w:szCs w:val="24"/>
              </w:rPr>
            </w:pPr>
            <w:r w:rsidRPr="00043C1F">
              <w:rPr>
                <w:rFonts w:ascii="Century Gothic" w:hAnsi="Century Gothic" w:cs="Arial"/>
                <w:color w:val="595959" w:themeColor="text1" w:themeTint="A6"/>
                <w:sz w:val="24"/>
                <w:szCs w:val="24"/>
              </w:rPr>
              <w:t>Standard EV Logistics Model</w:t>
            </w:r>
          </w:p>
        </w:tc>
        <w:tc>
          <w:tcPr>
            <w:tcW w:w="9900" w:type="dxa"/>
            <w:vAlign w:val="center"/>
          </w:tcPr>
          <w:p w14:paraId="38B27F35" w14:textId="0A60FCFE" w:rsidR="00043C1F" w:rsidRPr="00494DAE" w:rsidRDefault="00043C1F" w:rsidP="00FC4091">
            <w:pPr>
              <w:rPr>
                <w:rFonts w:ascii="Century Gothic" w:hAnsi="Century Gothic" w:cs="Arial"/>
                <w:color w:val="595959" w:themeColor="text1" w:themeTint="A6"/>
                <w:sz w:val="24"/>
                <w:szCs w:val="24"/>
              </w:rPr>
            </w:pPr>
            <w:r w:rsidRPr="00043C1F">
              <w:rPr>
                <w:rFonts w:ascii="Century Gothic" w:hAnsi="Century Gothic" w:cs="Arial"/>
                <w:color w:val="595959" w:themeColor="text1" w:themeTint="A6"/>
                <w:sz w:val="24"/>
                <w:szCs w:val="24"/>
              </w:rPr>
              <w:t>Traditional routes, regular charging, standard delivery schedules</w:t>
            </w:r>
            <w:r>
              <w:rPr>
                <w:rFonts w:ascii="Century Gothic" w:hAnsi="Century Gothic" w:cs="Arial"/>
                <w:color w:val="595959" w:themeColor="text1" w:themeTint="A6"/>
                <w:sz w:val="24"/>
                <w:szCs w:val="24"/>
              </w:rPr>
              <w:t>.</w:t>
            </w:r>
          </w:p>
        </w:tc>
      </w:tr>
      <w:tr w:rsidR="00043C1F" w14:paraId="1C4179BE" w14:textId="77777777" w:rsidTr="00727677">
        <w:trPr>
          <w:trHeight w:val="710"/>
        </w:trPr>
        <w:tc>
          <w:tcPr>
            <w:tcW w:w="4225" w:type="dxa"/>
            <w:shd w:val="clear" w:color="auto" w:fill="FBE4D5" w:themeFill="accent2" w:themeFillTint="33"/>
            <w:vAlign w:val="center"/>
          </w:tcPr>
          <w:p w14:paraId="6CA2A694" w14:textId="05DE9933" w:rsidR="00043C1F" w:rsidRPr="00A648EE" w:rsidRDefault="00043C1F" w:rsidP="00FC4091">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Feature 2</w:t>
            </w:r>
          </w:p>
        </w:tc>
        <w:tc>
          <w:tcPr>
            <w:tcW w:w="9900" w:type="dxa"/>
            <w:vAlign w:val="center"/>
          </w:tcPr>
          <w:p w14:paraId="650FE2B5" w14:textId="4B6EFBA1" w:rsidR="00043C1F" w:rsidRPr="00494DAE" w:rsidRDefault="00043C1F" w:rsidP="00FC4091">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Description…</w:t>
            </w:r>
          </w:p>
        </w:tc>
      </w:tr>
      <w:tr w:rsidR="00043C1F" w14:paraId="0DE33888" w14:textId="77777777" w:rsidTr="00727677">
        <w:trPr>
          <w:trHeight w:val="710"/>
        </w:trPr>
        <w:tc>
          <w:tcPr>
            <w:tcW w:w="4225" w:type="dxa"/>
            <w:shd w:val="clear" w:color="auto" w:fill="FBE4D5" w:themeFill="accent2" w:themeFillTint="33"/>
            <w:vAlign w:val="center"/>
          </w:tcPr>
          <w:p w14:paraId="3B1D5F0C" w14:textId="1AD13F62" w:rsidR="00043C1F" w:rsidRPr="00A648EE" w:rsidRDefault="00043C1F" w:rsidP="00FC4091">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Feature 3</w:t>
            </w:r>
          </w:p>
        </w:tc>
        <w:tc>
          <w:tcPr>
            <w:tcW w:w="9900" w:type="dxa"/>
            <w:vAlign w:val="center"/>
          </w:tcPr>
          <w:p w14:paraId="14DBCB1C" w14:textId="7BB8395C" w:rsidR="00043C1F" w:rsidRPr="00494DAE" w:rsidRDefault="00043C1F" w:rsidP="00FC4091">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Description…</w:t>
            </w:r>
          </w:p>
        </w:tc>
      </w:tr>
      <w:tr w:rsidR="00043C1F" w14:paraId="41FAE91A" w14:textId="77777777" w:rsidTr="00043C1F">
        <w:trPr>
          <w:trHeight w:val="620"/>
        </w:trPr>
        <w:tc>
          <w:tcPr>
            <w:tcW w:w="14125" w:type="dxa"/>
            <w:gridSpan w:val="2"/>
            <w:shd w:val="clear" w:color="auto" w:fill="D9E2F3" w:themeFill="accent1" w:themeFillTint="33"/>
            <w:vAlign w:val="center"/>
          </w:tcPr>
          <w:p w14:paraId="6AC92770" w14:textId="46F321F1" w:rsidR="00043C1F" w:rsidRDefault="00043C1F" w:rsidP="00043C1F">
            <w:pPr>
              <w:rPr>
                <w:rFonts w:ascii="Century Gothic" w:hAnsi="Century Gothic" w:cs="Arial"/>
                <w:color w:val="595959" w:themeColor="text1" w:themeTint="A6"/>
                <w:sz w:val="24"/>
                <w:szCs w:val="24"/>
              </w:rPr>
            </w:pPr>
            <w:r>
              <w:rPr>
                <w:rFonts w:ascii="Century Gothic" w:hAnsi="Century Gothic"/>
                <w:color w:val="595959" w:themeColor="text1" w:themeTint="A6"/>
                <w:sz w:val="24"/>
                <w:szCs w:val="24"/>
              </w:rPr>
              <w:t>OPTION B</w:t>
            </w:r>
          </w:p>
        </w:tc>
      </w:tr>
      <w:tr w:rsidR="00043C1F" w14:paraId="4EA88106" w14:textId="77777777" w:rsidTr="00043C1F">
        <w:trPr>
          <w:trHeight w:val="710"/>
        </w:trPr>
        <w:tc>
          <w:tcPr>
            <w:tcW w:w="4225" w:type="dxa"/>
            <w:shd w:val="clear" w:color="auto" w:fill="FBE4D5" w:themeFill="accent2" w:themeFillTint="33"/>
            <w:vAlign w:val="center"/>
          </w:tcPr>
          <w:p w14:paraId="05419338" w14:textId="40C37857" w:rsidR="00043C1F" w:rsidRDefault="00043C1F" w:rsidP="00043C1F">
            <w:pPr>
              <w:rPr>
                <w:rFonts w:ascii="Century Gothic" w:hAnsi="Century Gothic" w:cs="Arial"/>
                <w:color w:val="595959" w:themeColor="text1" w:themeTint="A6"/>
                <w:sz w:val="24"/>
                <w:szCs w:val="24"/>
              </w:rPr>
            </w:pPr>
            <w:r w:rsidRPr="00043C1F">
              <w:rPr>
                <w:rFonts w:ascii="Century Gothic" w:hAnsi="Century Gothic" w:cs="Arial"/>
                <w:color w:val="595959" w:themeColor="text1" w:themeTint="A6"/>
                <w:sz w:val="24"/>
                <w:szCs w:val="24"/>
              </w:rPr>
              <w:t>Innovative EV Logistics Model</w:t>
            </w:r>
          </w:p>
        </w:tc>
        <w:tc>
          <w:tcPr>
            <w:tcW w:w="9900" w:type="dxa"/>
            <w:vAlign w:val="center"/>
          </w:tcPr>
          <w:p w14:paraId="4A8AECBA" w14:textId="657D7183" w:rsidR="00043C1F" w:rsidRDefault="00043C1F" w:rsidP="00043C1F">
            <w:pPr>
              <w:rPr>
                <w:rFonts w:ascii="Century Gothic" w:hAnsi="Century Gothic" w:cs="Arial"/>
                <w:color w:val="595959" w:themeColor="text1" w:themeTint="A6"/>
                <w:sz w:val="24"/>
                <w:szCs w:val="24"/>
              </w:rPr>
            </w:pPr>
            <w:r w:rsidRPr="00043C1F">
              <w:rPr>
                <w:rFonts w:ascii="Century Gothic" w:hAnsi="Century Gothic" w:cs="Arial"/>
                <w:color w:val="595959" w:themeColor="text1" w:themeTint="A6"/>
                <w:sz w:val="24"/>
                <w:szCs w:val="24"/>
              </w:rPr>
              <w:t>AI-optimized routes, high-speed charging, dynamic delivery schedules</w:t>
            </w:r>
            <w:r w:rsidR="0030138A">
              <w:rPr>
                <w:rFonts w:ascii="Century Gothic" w:hAnsi="Century Gothic" w:cs="Arial"/>
                <w:color w:val="595959" w:themeColor="text1" w:themeTint="A6"/>
                <w:sz w:val="24"/>
                <w:szCs w:val="24"/>
              </w:rPr>
              <w:t>.</w:t>
            </w:r>
          </w:p>
        </w:tc>
      </w:tr>
      <w:tr w:rsidR="00727677" w14:paraId="370E3D91" w14:textId="77777777" w:rsidTr="00043C1F">
        <w:trPr>
          <w:trHeight w:val="710"/>
        </w:trPr>
        <w:tc>
          <w:tcPr>
            <w:tcW w:w="4225" w:type="dxa"/>
            <w:shd w:val="clear" w:color="auto" w:fill="FBE4D5" w:themeFill="accent2" w:themeFillTint="33"/>
            <w:vAlign w:val="center"/>
          </w:tcPr>
          <w:p w14:paraId="126540E1" w14:textId="36EC2749" w:rsidR="00727677" w:rsidRDefault="00727677" w:rsidP="00727677">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Feature 2</w:t>
            </w:r>
          </w:p>
        </w:tc>
        <w:tc>
          <w:tcPr>
            <w:tcW w:w="9900" w:type="dxa"/>
            <w:vAlign w:val="center"/>
          </w:tcPr>
          <w:p w14:paraId="531711AF" w14:textId="1878886E" w:rsidR="00727677" w:rsidRDefault="00727677" w:rsidP="00727677">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Description…</w:t>
            </w:r>
          </w:p>
        </w:tc>
      </w:tr>
      <w:tr w:rsidR="00727677" w14:paraId="64336BAB" w14:textId="77777777" w:rsidTr="00043C1F">
        <w:trPr>
          <w:trHeight w:val="890"/>
        </w:trPr>
        <w:tc>
          <w:tcPr>
            <w:tcW w:w="4225" w:type="dxa"/>
            <w:shd w:val="clear" w:color="auto" w:fill="FBE4D5" w:themeFill="accent2" w:themeFillTint="33"/>
            <w:vAlign w:val="center"/>
          </w:tcPr>
          <w:p w14:paraId="56553A5B" w14:textId="0A69ADB0" w:rsidR="00727677" w:rsidRDefault="00727677" w:rsidP="00727677">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Feature 3</w:t>
            </w:r>
          </w:p>
        </w:tc>
        <w:tc>
          <w:tcPr>
            <w:tcW w:w="9900" w:type="dxa"/>
            <w:vAlign w:val="center"/>
          </w:tcPr>
          <w:p w14:paraId="5EFB27D1" w14:textId="6316B5A2" w:rsidR="00727677" w:rsidRDefault="00727677" w:rsidP="00727677">
            <w:pPr>
              <w:rPr>
                <w:rFonts w:ascii="Century Gothic" w:hAnsi="Century Gothic" w:cs="Arial"/>
                <w:color w:val="595959" w:themeColor="text1" w:themeTint="A6"/>
                <w:sz w:val="24"/>
                <w:szCs w:val="24"/>
              </w:rPr>
            </w:pPr>
            <w:r>
              <w:rPr>
                <w:rFonts w:ascii="Century Gothic" w:hAnsi="Century Gothic" w:cs="Arial"/>
                <w:color w:val="595959" w:themeColor="text1" w:themeTint="A6"/>
                <w:sz w:val="24"/>
                <w:szCs w:val="24"/>
              </w:rPr>
              <w:t>Description…</w:t>
            </w:r>
          </w:p>
        </w:tc>
      </w:tr>
    </w:tbl>
    <w:p w14:paraId="38F2303D" w14:textId="77777777" w:rsidR="00043C1F" w:rsidRDefault="00043C1F">
      <w:pPr>
        <w:rPr>
          <w:rFonts w:ascii="Century Gothic" w:hAnsi="Century Gothic"/>
          <w:color w:val="ACB9CA" w:themeColor="text2" w:themeTint="66"/>
          <w:sz w:val="24"/>
          <w:szCs w:val="24"/>
        </w:rPr>
      </w:pPr>
    </w:p>
    <w:p w14:paraId="3899B6FA" w14:textId="71E42E2B" w:rsidR="00A648EE" w:rsidRPr="000B06D0" w:rsidRDefault="00043C1F">
      <w:pPr>
        <w:rPr>
          <w:rFonts w:ascii="Century Gothic" w:hAnsi="Century Gothic"/>
          <w:color w:val="ACB9CA" w:themeColor="text2" w:themeTint="66"/>
          <w:sz w:val="24"/>
          <w:szCs w:val="24"/>
        </w:rPr>
      </w:pPr>
      <w:r>
        <w:rPr>
          <w:rFonts w:ascii="Century Gothic" w:hAnsi="Century Gothic"/>
          <w:color w:val="595959" w:themeColor="text1" w:themeTint="A6"/>
          <w:sz w:val="24"/>
          <w:szCs w:val="24"/>
        </w:rPr>
        <w:t xml:space="preserve">ANALYSIS: </w:t>
      </w:r>
      <w:r w:rsidRPr="00043C1F">
        <w:rPr>
          <w:rFonts w:ascii="Century Gothic" w:hAnsi="Century Gothic"/>
          <w:color w:val="595959" w:themeColor="text1" w:themeTint="A6"/>
          <w:sz w:val="24"/>
          <w:szCs w:val="24"/>
        </w:rPr>
        <w:t>Compare the traditional and innovative models in terms of efficiency, cost-effectiveness, and customer satisfaction to highlight the impact of Positive Charge's advanced approach.</w:t>
      </w:r>
      <w:r w:rsidR="00A648EE" w:rsidRPr="000B06D0">
        <w:rPr>
          <w:rFonts w:ascii="Century Gothic" w:hAnsi="Century Gothic"/>
          <w:color w:val="ACB9CA" w:themeColor="text2" w:themeTint="66"/>
          <w:sz w:val="24"/>
          <w:szCs w:val="24"/>
        </w:rPr>
        <w:br w:type="page"/>
      </w:r>
    </w:p>
    <w:p w14:paraId="17305B07" w14:textId="77777777" w:rsidR="00823C0E" w:rsidRPr="00D11BEF" w:rsidRDefault="00823C0E">
      <w:pPr>
        <w:rPr>
          <w:rFonts w:ascii="Century Gothic" w:hAnsi="Century Gothic"/>
          <w:color w:val="ACB9CA" w:themeColor="text2" w:themeTint="66"/>
          <w:sz w:val="44"/>
          <w:szCs w:val="44"/>
        </w:rPr>
      </w:pPr>
    </w:p>
    <w:tbl>
      <w:tblPr>
        <w:tblStyle w:val="TableGrid"/>
        <w:tblW w:w="1404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040"/>
      </w:tblGrid>
      <w:tr w:rsidR="00515C0D" w:rsidRPr="003D706E" w14:paraId="3EE5D30F" w14:textId="77777777" w:rsidTr="00494DAE">
        <w:trPr>
          <w:trHeight w:val="2706"/>
        </w:trPr>
        <w:tc>
          <w:tcPr>
            <w:tcW w:w="14040" w:type="dxa"/>
          </w:tcPr>
          <w:p w14:paraId="299E2D02" w14:textId="77777777" w:rsidR="00515C0D" w:rsidRPr="003D706E" w:rsidRDefault="00515C0D" w:rsidP="001647D3">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43171A1" w14:textId="77777777" w:rsidR="00515C0D" w:rsidRPr="003D706E" w:rsidRDefault="00515C0D" w:rsidP="001647D3">
            <w:pPr>
              <w:rPr>
                <w:rFonts w:ascii="Century Gothic" w:hAnsi="Century Gothic" w:cs="Arial"/>
                <w:color w:val="000000" w:themeColor="text1"/>
                <w:szCs w:val="20"/>
              </w:rPr>
            </w:pPr>
          </w:p>
          <w:p w14:paraId="67E10766" w14:textId="77777777" w:rsidR="00515C0D" w:rsidRPr="003D706E" w:rsidRDefault="00515C0D" w:rsidP="001647D3">
            <w:pPr>
              <w:rPr>
                <w:rFonts w:ascii="Century Gothic" w:hAnsi="Century Gothic" w:cs="Arial"/>
                <w:color w:val="000000" w:themeColor="text1"/>
                <w:sz w:val="20"/>
                <w:szCs w:val="20"/>
              </w:rPr>
            </w:pPr>
            <w:r w:rsidRPr="003D706E">
              <w:rPr>
                <w:rFonts w:ascii="Century Gothic" w:hAnsi="Century Gothic" w:cs="Arial"/>
                <w:color w:val="000000" w:themeColor="text1"/>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1DEBBB9" w14:textId="77777777" w:rsidR="00515C0D" w:rsidRPr="003D706E" w:rsidRDefault="00515C0D" w:rsidP="00515C0D">
      <w:pPr>
        <w:rPr>
          <w:rFonts w:ascii="Century Gothic" w:hAnsi="Century Gothic"/>
          <w:b/>
          <w:color w:val="000000" w:themeColor="text1"/>
          <w:sz w:val="32"/>
          <w:szCs w:val="44"/>
        </w:rPr>
      </w:pPr>
    </w:p>
    <w:p w14:paraId="5418DEB4" w14:textId="01F9F9BC" w:rsidR="00762D74" w:rsidRPr="00762D74" w:rsidRDefault="00762D74">
      <w:pPr>
        <w:rPr>
          <w:rFonts w:ascii="Century Gothic" w:hAnsi="Century Gothic"/>
          <w:b/>
          <w:bCs/>
          <w:color w:val="595959" w:themeColor="text1" w:themeTint="A6"/>
          <w:sz w:val="24"/>
          <w:szCs w:val="24"/>
        </w:rPr>
      </w:pPr>
    </w:p>
    <w:sectPr w:rsidR="00762D74" w:rsidRPr="00762D74" w:rsidSect="0079266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DC"/>
    <w:rsid w:val="00043C1F"/>
    <w:rsid w:val="000B06D0"/>
    <w:rsid w:val="001918A5"/>
    <w:rsid w:val="001B6FFF"/>
    <w:rsid w:val="002167F2"/>
    <w:rsid w:val="0022017E"/>
    <w:rsid w:val="002817BC"/>
    <w:rsid w:val="0030138A"/>
    <w:rsid w:val="004830BF"/>
    <w:rsid w:val="00494DAE"/>
    <w:rsid w:val="00515C0D"/>
    <w:rsid w:val="00727677"/>
    <w:rsid w:val="007328A3"/>
    <w:rsid w:val="00762D74"/>
    <w:rsid w:val="00792663"/>
    <w:rsid w:val="00823C0E"/>
    <w:rsid w:val="008621DA"/>
    <w:rsid w:val="009350B4"/>
    <w:rsid w:val="00952CB1"/>
    <w:rsid w:val="009D4580"/>
    <w:rsid w:val="00A648EE"/>
    <w:rsid w:val="00A93C31"/>
    <w:rsid w:val="00D11BEF"/>
    <w:rsid w:val="00D2241B"/>
    <w:rsid w:val="00DC2C9E"/>
    <w:rsid w:val="00E1131E"/>
    <w:rsid w:val="00E327DC"/>
    <w:rsid w:val="00EC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8D01"/>
  <w15:chartTrackingRefBased/>
  <w15:docId w15:val="{D38A7A33-568E-45D3-83C9-EC714D0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DC"/>
    <w:rPr>
      <w:rFonts w:eastAsiaTheme="majorEastAsia" w:cstheme="majorBidi"/>
      <w:color w:val="272727" w:themeColor="text1" w:themeTint="D8"/>
    </w:rPr>
  </w:style>
  <w:style w:type="paragraph" w:styleId="Title">
    <w:name w:val="Title"/>
    <w:basedOn w:val="Normal"/>
    <w:next w:val="Normal"/>
    <w:link w:val="TitleChar"/>
    <w:uiPriority w:val="10"/>
    <w:qFormat/>
    <w:rsid w:val="00E32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7DC"/>
    <w:rPr>
      <w:i/>
      <w:iCs/>
      <w:color w:val="404040" w:themeColor="text1" w:themeTint="BF"/>
    </w:rPr>
  </w:style>
  <w:style w:type="paragraph" w:styleId="ListParagraph">
    <w:name w:val="List Paragraph"/>
    <w:basedOn w:val="Normal"/>
    <w:uiPriority w:val="34"/>
    <w:qFormat/>
    <w:rsid w:val="00E327DC"/>
    <w:pPr>
      <w:ind w:left="720"/>
      <w:contextualSpacing/>
    </w:pPr>
  </w:style>
  <w:style w:type="character" w:styleId="IntenseEmphasis">
    <w:name w:val="Intense Emphasis"/>
    <w:basedOn w:val="DefaultParagraphFont"/>
    <w:uiPriority w:val="21"/>
    <w:qFormat/>
    <w:rsid w:val="00E327DC"/>
    <w:rPr>
      <w:i/>
      <w:iCs/>
      <w:color w:val="2F5496" w:themeColor="accent1" w:themeShade="BF"/>
    </w:rPr>
  </w:style>
  <w:style w:type="paragraph" w:styleId="IntenseQuote">
    <w:name w:val="Intense Quote"/>
    <w:basedOn w:val="Normal"/>
    <w:next w:val="Normal"/>
    <w:link w:val="IntenseQuoteChar"/>
    <w:uiPriority w:val="30"/>
    <w:qFormat/>
    <w:rsid w:val="00E32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7DC"/>
    <w:rPr>
      <w:i/>
      <w:iCs/>
      <w:color w:val="2F5496" w:themeColor="accent1" w:themeShade="BF"/>
    </w:rPr>
  </w:style>
  <w:style w:type="character" w:styleId="IntenseReference">
    <w:name w:val="Intense Reference"/>
    <w:basedOn w:val="DefaultParagraphFont"/>
    <w:uiPriority w:val="32"/>
    <w:qFormat/>
    <w:rsid w:val="00E327DC"/>
    <w:rPr>
      <w:b/>
      <w:bCs/>
      <w:smallCaps/>
      <w:color w:val="2F5496" w:themeColor="accent1" w:themeShade="BF"/>
      <w:spacing w:val="5"/>
    </w:rPr>
  </w:style>
  <w:style w:type="table" w:styleId="TableGrid">
    <w:name w:val="Table Grid"/>
    <w:basedOn w:val="TableNormal"/>
    <w:uiPriority w:val="99"/>
    <w:rsid w:val="00E32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1B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7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www.smartsheet.com/try-it?trp=11958&amp;utm_source=template-word&amp;utm_medium=content&amp;utm_campaign=Comparative+Study+Example+Template+for+Microsoft+Word-word-11958&amp;lpa=Comparative+Study+Example+Template+for+Microsoft+Word+word+11958" TargetMode="Externa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Year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282-4DF6-AEE9-F4AAD01DFF85}"/>
            </c:ext>
          </c:extLst>
        </c:ser>
        <c:ser>
          <c:idx val="1"/>
          <c:order val="1"/>
          <c:tx>
            <c:strRef>
              <c:f>Sheet1!$C$1</c:f>
              <c:strCache>
                <c:ptCount val="1"/>
                <c:pt idx="0">
                  <c:v>Year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282-4DF6-AEE9-F4AAD01DFF85}"/>
            </c:ext>
          </c:extLst>
        </c:ser>
        <c:ser>
          <c:idx val="2"/>
          <c:order val="2"/>
          <c:tx>
            <c:strRef>
              <c:f>Sheet1!$D$1</c:f>
              <c:strCache>
                <c:ptCount val="1"/>
                <c:pt idx="0">
                  <c:v>Year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282-4DF6-AEE9-F4AAD01DFF85}"/>
            </c:ext>
          </c:extLst>
        </c:ser>
        <c:dLbls>
          <c:showLegendKey val="0"/>
          <c:showVal val="0"/>
          <c:showCatName val="0"/>
          <c:showSerName val="0"/>
          <c:showPercent val="0"/>
          <c:showBubbleSize val="0"/>
        </c:dLbls>
        <c:gapWidth val="219"/>
        <c:overlap val="-27"/>
        <c:axId val="1914479647"/>
        <c:axId val="1006275216"/>
      </c:barChart>
      <c:catAx>
        <c:axId val="1914479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1006275216"/>
        <c:crosses val="autoZero"/>
        <c:auto val="1"/>
        <c:lblAlgn val="ctr"/>
        <c:lblOffset val="100"/>
        <c:noMultiLvlLbl val="0"/>
      </c:catAx>
      <c:valAx>
        <c:axId val="100627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1914479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5</cp:revision>
  <dcterms:created xsi:type="dcterms:W3CDTF">2024-01-21T23:18:00Z</dcterms:created>
  <dcterms:modified xsi:type="dcterms:W3CDTF">2024-01-29T22:18:00Z</dcterms:modified>
</cp:coreProperties>
</file>