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FF5" w14:textId="77777777" w:rsidR="003D77DF" w:rsidRPr="00CD5D87" w:rsidRDefault="00962266" w:rsidP="003D77DF">
      <w:pPr>
        <w:ind w:left="90"/>
        <w:rPr>
          <w:rFonts w:eastAsia="Times New Roman" w:cs="Arial"/>
          <w:b/>
          <w:bCs/>
          <w:color w:val="595959" w:themeColor="text1" w:themeTint="A6"/>
          <w:sz w:val="40"/>
          <w:szCs w:val="40"/>
        </w:rPr>
      </w:pPr>
      <w:r w:rsidRPr="00CD5D87">
        <w:rPr>
          <w:noProof/>
          <w:color w:val="595959" w:themeColor="text1" w:themeTint="A6"/>
          <w:sz w:val="40"/>
          <w:szCs w:val="40"/>
        </w:rPr>
        <w:drawing>
          <wp:anchor distT="0" distB="0" distL="114300" distR="114300" simplePos="0" relativeHeight="251659264" behindDoc="1" locked="0" layoutInCell="1" allowOverlap="1" wp14:anchorId="266B5C06" wp14:editId="6B0EA5B0">
            <wp:simplePos x="0" y="0"/>
            <wp:positionH relativeFrom="column">
              <wp:posOffset>4295775</wp:posOffset>
            </wp:positionH>
            <wp:positionV relativeFrom="page">
              <wp:posOffset>343680</wp:posOffset>
            </wp:positionV>
            <wp:extent cx="2593891" cy="359968"/>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D140B25-5708-134E-87D5-F79E0FDDFBC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93891" cy="359968"/>
                    </a:xfrm>
                    <a:prstGeom prst="rect">
                      <a:avLst/>
                    </a:prstGeom>
                  </pic:spPr>
                </pic:pic>
              </a:graphicData>
            </a:graphic>
            <wp14:sizeRelH relativeFrom="page">
              <wp14:pctWidth>0</wp14:pctWidth>
            </wp14:sizeRelH>
            <wp14:sizeRelV relativeFrom="page">
              <wp14:pctHeight>0</wp14:pctHeight>
            </wp14:sizeRelV>
          </wp:anchor>
        </w:drawing>
      </w:r>
      <w:r w:rsidR="008F3925" w:rsidRPr="00CD5D87">
        <w:rPr>
          <w:rFonts w:eastAsia="Times New Roman" w:cs="Arial"/>
          <w:b/>
          <w:bCs/>
          <w:color w:val="595959" w:themeColor="text1" w:themeTint="A6"/>
          <w:sz w:val="40"/>
          <w:szCs w:val="40"/>
        </w:rPr>
        <w:t xml:space="preserve">RESEARCH </w:t>
      </w:r>
      <w:r w:rsidR="00780B9C" w:rsidRPr="00CD5D87">
        <w:rPr>
          <w:rFonts w:eastAsia="Times New Roman" w:cs="Arial"/>
          <w:b/>
          <w:bCs/>
          <w:color w:val="595959" w:themeColor="text1" w:themeTint="A6"/>
          <w:sz w:val="40"/>
          <w:szCs w:val="40"/>
        </w:rPr>
        <w:t xml:space="preserve">REPORT EXECUTIVE </w:t>
      </w:r>
    </w:p>
    <w:p w14:paraId="466C8C02" w14:textId="4C23DDBE" w:rsidR="003D77DF" w:rsidRPr="00CD5D87" w:rsidRDefault="00780B9C" w:rsidP="003D77DF">
      <w:pPr>
        <w:ind w:left="90"/>
        <w:rPr>
          <w:rFonts w:eastAsia="Times New Roman" w:cs="Arial"/>
          <w:b/>
          <w:bCs/>
          <w:color w:val="595959" w:themeColor="text1" w:themeTint="A6"/>
          <w:sz w:val="40"/>
          <w:szCs w:val="40"/>
        </w:rPr>
      </w:pPr>
      <w:r w:rsidRPr="00CD5D87">
        <w:rPr>
          <w:rFonts w:eastAsia="Times New Roman" w:cs="Arial"/>
          <w:b/>
          <w:bCs/>
          <w:color w:val="595959" w:themeColor="text1" w:themeTint="A6"/>
          <w:sz w:val="40"/>
          <w:szCs w:val="40"/>
        </w:rPr>
        <w:t>SUMMARY</w:t>
      </w:r>
      <w:r w:rsidR="003D77DF" w:rsidRPr="00CD5D87">
        <w:rPr>
          <w:rFonts w:eastAsia="Times New Roman" w:cs="Arial"/>
          <w:b/>
          <w:bCs/>
          <w:color w:val="595959" w:themeColor="text1" w:themeTint="A6"/>
          <w:sz w:val="40"/>
          <w:szCs w:val="40"/>
        </w:rPr>
        <w:t xml:space="preserve"> TEMPLATE – EXAMPLE</w:t>
      </w:r>
    </w:p>
    <w:p w14:paraId="21050CC0" w14:textId="77777777" w:rsidR="00EC3071" w:rsidRPr="00CD5D87" w:rsidRDefault="00EC3071" w:rsidP="00D16763">
      <w:pPr>
        <w:rPr>
          <w:rFonts w:eastAsia="Times New Roman" w:cs="Arial"/>
          <w:color w:val="A6A6A6" w:themeColor="background1" w:themeShade="A6"/>
          <w:sz w:val="22"/>
          <w:szCs w:val="2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5580"/>
        <w:gridCol w:w="810"/>
        <w:gridCol w:w="3420"/>
      </w:tblGrid>
      <w:tr w:rsidR="00C624A3" w:rsidRPr="003D77DF" w14:paraId="1AE88F26" w14:textId="77777777" w:rsidTr="00312344">
        <w:trPr>
          <w:trHeight w:val="720"/>
        </w:trPr>
        <w:tc>
          <w:tcPr>
            <w:tcW w:w="990" w:type="dxa"/>
            <w:shd w:val="clear" w:color="auto" w:fill="EAEEF3"/>
            <w:vAlign w:val="center"/>
            <w:hideMark/>
          </w:tcPr>
          <w:p w14:paraId="59C6EF73" w14:textId="77777777" w:rsidR="00C624A3" w:rsidRPr="003D77DF" w:rsidRDefault="008F3925" w:rsidP="00962266">
            <w:pPr>
              <w:jc w:val="right"/>
              <w:rPr>
                <w:rFonts w:eastAsia="Times New Roman" w:cs="Times New Roman"/>
                <w:sz w:val="16"/>
                <w:szCs w:val="16"/>
              </w:rPr>
            </w:pPr>
            <w:r w:rsidRPr="003D77DF">
              <w:rPr>
                <w:rFonts w:eastAsia="Times New Roman" w:cs="Times New Roman"/>
                <w:sz w:val="16"/>
                <w:szCs w:val="16"/>
              </w:rPr>
              <w:t>PROJECT TOPIC</w:t>
            </w:r>
          </w:p>
        </w:tc>
        <w:tc>
          <w:tcPr>
            <w:tcW w:w="9810" w:type="dxa"/>
            <w:gridSpan w:val="3"/>
            <w:shd w:val="clear" w:color="auto" w:fill="FFFFFF" w:themeFill="background1"/>
            <w:vAlign w:val="center"/>
            <w:hideMark/>
          </w:tcPr>
          <w:p w14:paraId="3FDCF67A" w14:textId="7D4318DA" w:rsidR="00C624A3" w:rsidRPr="003D77DF" w:rsidRDefault="00974D64" w:rsidP="00AE0CEC">
            <w:pPr>
              <w:ind w:left="76"/>
              <w:rPr>
                <w:rFonts w:eastAsia="Times New Roman" w:cs="Times New Roman"/>
                <w:color w:val="000000"/>
                <w:sz w:val="26"/>
                <w:szCs w:val="26"/>
              </w:rPr>
            </w:pPr>
            <w:r w:rsidRPr="003D77DF">
              <w:rPr>
                <w:sz w:val="26"/>
                <w:szCs w:val="26"/>
              </w:rPr>
              <w:t>The Impact of Remote Work on Employee Productivity</w:t>
            </w:r>
          </w:p>
        </w:tc>
      </w:tr>
      <w:tr w:rsidR="00C624A3" w:rsidRPr="003D77DF" w14:paraId="197AFC41" w14:textId="77777777" w:rsidTr="00312344">
        <w:trPr>
          <w:trHeight w:val="432"/>
        </w:trPr>
        <w:tc>
          <w:tcPr>
            <w:tcW w:w="990" w:type="dxa"/>
            <w:shd w:val="clear" w:color="auto" w:fill="EAEEF3"/>
            <w:vAlign w:val="center"/>
            <w:hideMark/>
          </w:tcPr>
          <w:p w14:paraId="66C85CB3" w14:textId="77777777" w:rsidR="00C624A3" w:rsidRPr="003D77DF" w:rsidRDefault="008F3925" w:rsidP="003D77DF">
            <w:pPr>
              <w:jc w:val="right"/>
              <w:rPr>
                <w:rFonts w:eastAsia="Times New Roman" w:cs="Times New Roman"/>
                <w:color w:val="262626" w:themeColor="text1" w:themeTint="D9"/>
                <w:sz w:val="16"/>
                <w:szCs w:val="16"/>
              </w:rPr>
            </w:pPr>
            <w:r w:rsidRPr="003D77DF">
              <w:rPr>
                <w:rFonts w:eastAsia="Times New Roman" w:cs="Times New Roman"/>
                <w:color w:val="262626" w:themeColor="text1" w:themeTint="D9"/>
                <w:sz w:val="16"/>
                <w:szCs w:val="16"/>
              </w:rPr>
              <w:t>NAME</w:t>
            </w:r>
          </w:p>
        </w:tc>
        <w:tc>
          <w:tcPr>
            <w:tcW w:w="5580" w:type="dxa"/>
            <w:shd w:val="clear" w:color="auto" w:fill="F7F9FB"/>
            <w:vAlign w:val="center"/>
            <w:hideMark/>
          </w:tcPr>
          <w:p w14:paraId="2F992C33" w14:textId="3627D3C5" w:rsidR="00C624A3" w:rsidRPr="00CD5D87" w:rsidRDefault="00C624A3" w:rsidP="003D77DF">
            <w:pPr>
              <w:rPr>
                <w:rFonts w:eastAsia="Times New Roman" w:cs="Times New Roman"/>
                <w:szCs w:val="20"/>
              </w:rPr>
            </w:pPr>
            <w:r w:rsidRPr="00CD5D87">
              <w:rPr>
                <w:rFonts w:eastAsia="Times New Roman" w:cs="Times New Roman"/>
                <w:color w:val="000000"/>
                <w:szCs w:val="20"/>
              </w:rPr>
              <w:t> </w:t>
            </w:r>
            <w:r w:rsidR="00974D64" w:rsidRPr="00312344">
              <w:rPr>
                <w:rFonts w:eastAsia="Times New Roman" w:cs="Times New Roman"/>
                <w:color w:val="000000"/>
                <w:sz w:val="21"/>
                <w:szCs w:val="21"/>
              </w:rPr>
              <w:t>Jane Doe</w:t>
            </w:r>
          </w:p>
        </w:tc>
        <w:tc>
          <w:tcPr>
            <w:tcW w:w="810" w:type="dxa"/>
            <w:shd w:val="clear" w:color="auto" w:fill="EAEEF3"/>
            <w:vAlign w:val="center"/>
            <w:hideMark/>
          </w:tcPr>
          <w:p w14:paraId="22416CF5" w14:textId="77777777" w:rsidR="00C624A3" w:rsidRPr="003D77DF" w:rsidRDefault="008F3925" w:rsidP="003D77DF">
            <w:pPr>
              <w:ind w:firstLineChars="100" w:firstLine="160"/>
              <w:jc w:val="right"/>
              <w:rPr>
                <w:rFonts w:eastAsia="Times New Roman" w:cs="Times New Roman"/>
                <w:color w:val="FFFFFF"/>
                <w:sz w:val="16"/>
                <w:szCs w:val="16"/>
              </w:rPr>
            </w:pPr>
            <w:r w:rsidRPr="003D77DF">
              <w:rPr>
                <w:rFonts w:eastAsia="Times New Roman" w:cs="Times New Roman"/>
                <w:color w:val="262626" w:themeColor="text1" w:themeTint="D9"/>
                <w:sz w:val="16"/>
                <w:szCs w:val="16"/>
              </w:rPr>
              <w:t>DATE</w:t>
            </w:r>
          </w:p>
        </w:tc>
        <w:tc>
          <w:tcPr>
            <w:tcW w:w="3420" w:type="dxa"/>
            <w:shd w:val="clear" w:color="auto" w:fill="F7F9FB"/>
            <w:vAlign w:val="center"/>
            <w:hideMark/>
          </w:tcPr>
          <w:p w14:paraId="42FDB0F8" w14:textId="11F8A163" w:rsidR="00C624A3" w:rsidRPr="003D77DF" w:rsidRDefault="00C624A3" w:rsidP="003D77DF">
            <w:pPr>
              <w:rPr>
                <w:rFonts w:eastAsia="Times New Roman" w:cs="Times New Roman"/>
                <w:color w:val="000000"/>
                <w:sz w:val="18"/>
                <w:szCs w:val="18"/>
              </w:rPr>
            </w:pPr>
            <w:r w:rsidRPr="003D77DF">
              <w:rPr>
                <w:rFonts w:eastAsia="Times New Roman" w:cs="Times New Roman"/>
                <w:color w:val="000000"/>
                <w:sz w:val="18"/>
                <w:szCs w:val="18"/>
              </w:rPr>
              <w:t> </w:t>
            </w:r>
            <w:r w:rsidR="00974D64" w:rsidRPr="00312344">
              <w:rPr>
                <w:rFonts w:eastAsia="Times New Roman" w:cs="Times New Roman"/>
                <w:color w:val="000000"/>
                <w:sz w:val="21"/>
                <w:szCs w:val="21"/>
              </w:rPr>
              <w:t>December 3, 20</w:t>
            </w:r>
            <w:r w:rsidR="003D77DF" w:rsidRPr="00312344">
              <w:rPr>
                <w:rFonts w:eastAsia="Times New Roman" w:cs="Times New Roman"/>
                <w:color w:val="000000"/>
                <w:sz w:val="21"/>
                <w:szCs w:val="21"/>
              </w:rPr>
              <w:t>XX</w:t>
            </w:r>
          </w:p>
        </w:tc>
      </w:tr>
    </w:tbl>
    <w:p w14:paraId="1E2BFB25" w14:textId="77777777" w:rsidR="00C624A3" w:rsidRPr="003D77DF" w:rsidRDefault="00C624A3">
      <w:pPr>
        <w:rPr>
          <w:rFonts w:eastAsia="Times New Roman" w:cs="Arial"/>
          <w:b/>
          <w:bCs/>
          <w:color w:val="495241"/>
          <w:sz w:val="22"/>
          <w:szCs w:val="44"/>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624A3" w:rsidRPr="003D77DF" w14:paraId="143A7DC7" w14:textId="77777777" w:rsidTr="009D40DD">
        <w:trPr>
          <w:trHeight w:val="389"/>
        </w:trPr>
        <w:tc>
          <w:tcPr>
            <w:tcW w:w="10800" w:type="dxa"/>
            <w:shd w:val="clear" w:color="auto" w:fill="EAEEF3"/>
            <w:tcMar>
              <w:left w:w="144" w:type="dxa"/>
              <w:right w:w="144" w:type="dxa"/>
            </w:tcMar>
            <w:vAlign w:val="center"/>
          </w:tcPr>
          <w:p w14:paraId="184E7064" w14:textId="77777777" w:rsidR="00C624A3" w:rsidRPr="003D77DF" w:rsidRDefault="00962266" w:rsidP="00CD5D87">
            <w:pPr>
              <w:ind w:left="71"/>
              <w:rPr>
                <w:rFonts w:eastAsia="Times New Roman" w:cs="Times New Roman"/>
                <w:color w:val="FFFFFF"/>
                <w:sz w:val="18"/>
                <w:szCs w:val="18"/>
              </w:rPr>
            </w:pPr>
            <w:r w:rsidRPr="00CD5D87">
              <w:rPr>
                <w:rFonts w:eastAsia="Times New Roman" w:cs="Times New Roman"/>
                <w:sz w:val="21"/>
                <w:szCs w:val="21"/>
              </w:rPr>
              <w:t>REPORT INTRO</w:t>
            </w:r>
          </w:p>
        </w:tc>
      </w:tr>
      <w:tr w:rsidR="00C624A3" w:rsidRPr="003D77DF" w14:paraId="1F1C4FE2" w14:textId="77777777" w:rsidTr="009D40DD">
        <w:trPr>
          <w:trHeight w:val="1584"/>
        </w:trPr>
        <w:tc>
          <w:tcPr>
            <w:tcW w:w="10800" w:type="dxa"/>
            <w:shd w:val="clear" w:color="auto" w:fill="auto"/>
            <w:tcMar>
              <w:top w:w="144" w:type="dxa"/>
              <w:left w:w="144" w:type="dxa"/>
              <w:bottom w:w="101" w:type="dxa"/>
              <w:right w:w="144" w:type="dxa"/>
            </w:tcMar>
          </w:tcPr>
          <w:p w14:paraId="22F7FFC8" w14:textId="771641FC" w:rsidR="00C624A3" w:rsidRPr="00CD5D87" w:rsidRDefault="00974D64" w:rsidP="00312344">
            <w:pPr>
              <w:pStyle w:val="NormalWeb"/>
              <w:spacing w:before="0" w:beforeAutospacing="0" w:after="120" w:afterAutospacing="0" w:line="276" w:lineRule="auto"/>
              <w:ind w:left="72"/>
              <w:rPr>
                <w:rFonts w:ascii="Century Gothic" w:hAnsi="Century Gothic"/>
                <w:color w:val="auto"/>
                <w:sz w:val="22"/>
                <w:szCs w:val="22"/>
              </w:rPr>
            </w:pPr>
            <w:r w:rsidRPr="00312344">
              <w:rPr>
                <w:rFonts w:ascii="Century Gothic" w:hAnsi="Century Gothic"/>
                <w:sz w:val="21"/>
                <w:szCs w:val="21"/>
              </w:rPr>
              <w:t>In this report, we examine the effects of remote work on employee productivity. With the increasing trend toward remote work</w:t>
            </w:r>
            <w:r w:rsidR="00771311">
              <w:rPr>
                <w:rFonts w:ascii="Century Gothic" w:hAnsi="Century Gothic"/>
                <w:sz w:val="21"/>
                <w:szCs w:val="21"/>
              </w:rPr>
              <w:t>ing</w:t>
            </w:r>
            <w:r w:rsidRPr="00312344">
              <w:rPr>
                <w:rFonts w:ascii="Century Gothic" w:hAnsi="Century Gothic"/>
                <w:sz w:val="21"/>
                <w:szCs w:val="21"/>
              </w:rPr>
              <w:t xml:space="preserve">, understanding its impact on work efficiency and employee satisfaction has become crucial for businesses globally. This report aims to provide insights into how remote working conditions influence productivity and </w:t>
            </w:r>
            <w:r w:rsidR="00771311">
              <w:rPr>
                <w:rFonts w:ascii="Century Gothic" w:hAnsi="Century Gothic"/>
                <w:sz w:val="21"/>
                <w:szCs w:val="21"/>
              </w:rPr>
              <w:t xml:space="preserve">to </w:t>
            </w:r>
            <w:r w:rsidRPr="00312344">
              <w:rPr>
                <w:rFonts w:ascii="Century Gothic" w:hAnsi="Century Gothic"/>
                <w:sz w:val="21"/>
                <w:szCs w:val="21"/>
              </w:rPr>
              <w:t>offer guidance for companies adapting to this change.</w:t>
            </w:r>
          </w:p>
        </w:tc>
      </w:tr>
    </w:tbl>
    <w:p w14:paraId="66A097E4" w14:textId="77777777" w:rsidR="00CD5D87" w:rsidRPr="00312344" w:rsidRDefault="00CD5D87" w:rsidP="00CD5D87">
      <w:pPr>
        <w:rPr>
          <w:rFonts w:eastAsia="Times New Roman" w:cs="Arial"/>
          <w:color w:val="495241"/>
          <w:sz w:val="18"/>
          <w:szCs w:val="18"/>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458390D7" w14:textId="77777777" w:rsidTr="009D40DD">
        <w:trPr>
          <w:trHeight w:val="389"/>
        </w:trPr>
        <w:tc>
          <w:tcPr>
            <w:tcW w:w="10800" w:type="dxa"/>
            <w:shd w:val="clear" w:color="auto" w:fill="EAEEF3"/>
            <w:tcMar>
              <w:left w:w="144" w:type="dxa"/>
              <w:right w:w="144" w:type="dxa"/>
            </w:tcMar>
            <w:vAlign w:val="center"/>
          </w:tcPr>
          <w:p w14:paraId="39EFF47F" w14:textId="07A1EBD9" w:rsidR="00CD5D87" w:rsidRPr="00CD5D87" w:rsidRDefault="00CD5D87" w:rsidP="00CD5D87">
            <w:pPr>
              <w:ind w:left="71"/>
              <w:rPr>
                <w:rFonts w:eastAsia="Times New Roman" w:cs="Times New Roman"/>
                <w:color w:val="FFFFFF"/>
                <w:sz w:val="21"/>
                <w:szCs w:val="21"/>
              </w:rPr>
            </w:pPr>
            <w:r w:rsidRPr="00CD5D87">
              <w:rPr>
                <w:rFonts w:eastAsia="Times New Roman" w:cs="Times New Roman"/>
                <w:sz w:val="21"/>
                <w:szCs w:val="21"/>
              </w:rPr>
              <w:t>BACKGROUND</w:t>
            </w:r>
          </w:p>
        </w:tc>
      </w:tr>
      <w:tr w:rsidR="00CD5D87" w:rsidRPr="003D77DF" w14:paraId="516A4A4F" w14:textId="77777777" w:rsidTr="009D40DD">
        <w:trPr>
          <w:trHeight w:val="1296"/>
        </w:trPr>
        <w:tc>
          <w:tcPr>
            <w:tcW w:w="10800" w:type="dxa"/>
            <w:shd w:val="clear" w:color="auto" w:fill="auto"/>
            <w:tcMar>
              <w:top w:w="144" w:type="dxa"/>
              <w:left w:w="144" w:type="dxa"/>
              <w:bottom w:w="101" w:type="dxa"/>
              <w:right w:w="144" w:type="dxa"/>
            </w:tcMar>
          </w:tcPr>
          <w:p w14:paraId="635866BD" w14:textId="010510F4" w:rsidR="00CD5D87" w:rsidRPr="00CD5D87" w:rsidRDefault="00CD5D87" w:rsidP="00312344">
            <w:pPr>
              <w:pStyle w:val="NormalWeb"/>
              <w:spacing w:before="0" w:beforeAutospacing="0" w:after="120" w:afterAutospacing="0" w:line="276" w:lineRule="auto"/>
              <w:ind w:left="72"/>
              <w:rPr>
                <w:rFonts w:ascii="Century Gothic" w:hAnsi="Century Gothic"/>
                <w:color w:val="auto"/>
                <w:sz w:val="22"/>
                <w:szCs w:val="22"/>
              </w:rPr>
            </w:pPr>
            <w:r w:rsidRPr="00312344">
              <w:rPr>
                <w:rFonts w:ascii="Century Gothic" w:hAnsi="Century Gothic"/>
                <w:sz w:val="21"/>
                <w:szCs w:val="21"/>
              </w:rPr>
              <w:t xml:space="preserve">The concept of remote work gained significant momentum during the COVID-19 pandemic, altering traditional work environments. As companies transitioned to remote settings, concerns about maintaining productivity levels arose. This report explores historical data, recent studies, and surveys to understand the long-term </w:t>
            </w:r>
            <w:r w:rsidR="008F239B">
              <w:rPr>
                <w:rFonts w:ascii="Century Gothic" w:hAnsi="Century Gothic"/>
                <w:sz w:val="21"/>
                <w:szCs w:val="21"/>
              </w:rPr>
              <w:t>impacts</w:t>
            </w:r>
            <w:r w:rsidRPr="00312344">
              <w:rPr>
                <w:rFonts w:ascii="Century Gothic" w:hAnsi="Century Gothic"/>
                <w:sz w:val="21"/>
                <w:szCs w:val="21"/>
              </w:rPr>
              <w:t xml:space="preserve"> of remote work on employee output and morale.</w:t>
            </w:r>
          </w:p>
        </w:tc>
      </w:tr>
    </w:tbl>
    <w:p w14:paraId="52D8B2FC" w14:textId="77777777" w:rsidR="00CD5D87" w:rsidRPr="00312344" w:rsidRDefault="00CD5D87" w:rsidP="00CD5D87">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549F9B0B" w14:textId="77777777" w:rsidTr="009D40DD">
        <w:trPr>
          <w:trHeight w:val="389"/>
        </w:trPr>
        <w:tc>
          <w:tcPr>
            <w:tcW w:w="10800" w:type="dxa"/>
            <w:shd w:val="clear" w:color="auto" w:fill="EAEEF3"/>
            <w:tcMar>
              <w:left w:w="144" w:type="dxa"/>
              <w:right w:w="144" w:type="dxa"/>
            </w:tcMar>
            <w:vAlign w:val="center"/>
          </w:tcPr>
          <w:p w14:paraId="5E574284" w14:textId="5E9BC4DD" w:rsidR="00CD5D87" w:rsidRPr="00312344" w:rsidRDefault="00312344" w:rsidP="00C1371F">
            <w:pPr>
              <w:ind w:left="71"/>
              <w:rPr>
                <w:rFonts w:eastAsia="Times New Roman" w:cs="Times New Roman"/>
                <w:sz w:val="21"/>
                <w:szCs w:val="21"/>
              </w:rPr>
            </w:pPr>
            <w:r w:rsidRPr="00312344">
              <w:rPr>
                <w:rFonts w:eastAsia="Times New Roman" w:cs="Times New Roman"/>
                <w:sz w:val="21"/>
                <w:szCs w:val="21"/>
              </w:rPr>
              <w:t>RESEARCH METHODS</w:t>
            </w:r>
          </w:p>
        </w:tc>
      </w:tr>
      <w:tr w:rsidR="00CD5D87" w:rsidRPr="003D77DF" w14:paraId="01DF9B5C" w14:textId="77777777" w:rsidTr="009D40DD">
        <w:trPr>
          <w:trHeight w:val="1296"/>
        </w:trPr>
        <w:tc>
          <w:tcPr>
            <w:tcW w:w="10800" w:type="dxa"/>
            <w:shd w:val="clear" w:color="auto" w:fill="auto"/>
            <w:tcMar>
              <w:top w:w="144" w:type="dxa"/>
              <w:left w:w="144" w:type="dxa"/>
              <w:bottom w:w="101" w:type="dxa"/>
              <w:right w:w="144" w:type="dxa"/>
            </w:tcMar>
          </w:tcPr>
          <w:p w14:paraId="0A0BCDB7" w14:textId="2CC2EBD1" w:rsidR="00CD5D87" w:rsidRPr="00CD5D87" w:rsidRDefault="00312344" w:rsidP="00312344">
            <w:pPr>
              <w:pStyle w:val="NormalWeb"/>
              <w:spacing w:before="0" w:beforeAutospacing="0" w:after="120" w:afterAutospacing="0" w:line="276" w:lineRule="auto"/>
              <w:ind w:left="72"/>
              <w:rPr>
                <w:rFonts w:ascii="Century Gothic" w:hAnsi="Century Gothic"/>
                <w:color w:val="auto"/>
                <w:sz w:val="22"/>
                <w:szCs w:val="22"/>
              </w:rPr>
            </w:pPr>
            <w:r w:rsidRPr="00312344">
              <w:rPr>
                <w:rFonts w:ascii="Century Gothic" w:hAnsi="Century Gothic"/>
                <w:sz w:val="21"/>
                <w:szCs w:val="21"/>
              </w:rPr>
              <w:t xml:space="preserve">Our research methodology included a comprehensive literature review, an analysis of productivity metrics from various companies before and after implementing remote work, and surveys conducted with employees and managers. Additionally, </w:t>
            </w:r>
            <w:r w:rsidR="00771311">
              <w:rPr>
                <w:rFonts w:ascii="Century Gothic" w:hAnsi="Century Gothic"/>
                <w:sz w:val="21"/>
                <w:szCs w:val="21"/>
              </w:rPr>
              <w:t xml:space="preserve">in order to gain qualitative insights, </w:t>
            </w:r>
            <w:r w:rsidRPr="00312344">
              <w:rPr>
                <w:rFonts w:ascii="Century Gothic" w:hAnsi="Century Gothic"/>
                <w:sz w:val="21"/>
                <w:szCs w:val="21"/>
              </w:rPr>
              <w:t xml:space="preserve">we conducted case studies with three organizations that transitioned to remote work. </w:t>
            </w:r>
          </w:p>
        </w:tc>
      </w:tr>
    </w:tbl>
    <w:p w14:paraId="7A57BC89" w14:textId="77777777" w:rsidR="00CD5D87" w:rsidRPr="00312344" w:rsidRDefault="00CD5D87" w:rsidP="00CD5D87">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0683BDE1" w14:textId="77777777" w:rsidTr="009D40DD">
        <w:trPr>
          <w:trHeight w:val="389"/>
        </w:trPr>
        <w:tc>
          <w:tcPr>
            <w:tcW w:w="10800" w:type="dxa"/>
            <w:shd w:val="clear" w:color="auto" w:fill="EAEEF3"/>
            <w:tcMar>
              <w:left w:w="144" w:type="dxa"/>
              <w:right w:w="144" w:type="dxa"/>
            </w:tcMar>
            <w:vAlign w:val="center"/>
          </w:tcPr>
          <w:p w14:paraId="12E8C2BE" w14:textId="7248E11F" w:rsidR="00CD5D87" w:rsidRPr="00CD5D87" w:rsidRDefault="00312344" w:rsidP="00312344">
            <w:r w:rsidRPr="00312344">
              <w:rPr>
                <w:sz w:val="21"/>
                <w:szCs w:val="28"/>
              </w:rPr>
              <w:t>CONCLUSIONS</w:t>
            </w:r>
          </w:p>
        </w:tc>
      </w:tr>
      <w:tr w:rsidR="00CD5D87" w:rsidRPr="003D77DF" w14:paraId="446FD543" w14:textId="77777777" w:rsidTr="009D40DD">
        <w:trPr>
          <w:trHeight w:val="1296"/>
        </w:trPr>
        <w:tc>
          <w:tcPr>
            <w:tcW w:w="10800" w:type="dxa"/>
            <w:shd w:val="clear" w:color="auto" w:fill="auto"/>
            <w:tcMar>
              <w:top w:w="144" w:type="dxa"/>
              <w:left w:w="144" w:type="dxa"/>
              <w:bottom w:w="101" w:type="dxa"/>
              <w:right w:w="144" w:type="dxa"/>
            </w:tcMar>
          </w:tcPr>
          <w:p w14:paraId="071825D3" w14:textId="44E35509" w:rsidR="00CD5D87" w:rsidRPr="00CD5D87" w:rsidRDefault="00312344" w:rsidP="00312344">
            <w:pPr>
              <w:pStyle w:val="NormalWeb"/>
              <w:spacing w:before="0" w:beforeAutospacing="0" w:after="120" w:afterAutospacing="0" w:line="276" w:lineRule="auto"/>
              <w:ind w:left="72"/>
              <w:rPr>
                <w:rFonts w:ascii="Century Gothic" w:hAnsi="Century Gothic"/>
                <w:color w:val="auto"/>
                <w:sz w:val="22"/>
                <w:szCs w:val="22"/>
              </w:rPr>
            </w:pPr>
            <w:r w:rsidRPr="00312344">
              <w:rPr>
                <w:rFonts w:ascii="Century Gothic" w:hAnsi="Century Gothic"/>
                <w:color w:val="auto"/>
                <w:sz w:val="21"/>
                <w:szCs w:val="21"/>
              </w:rPr>
              <w:t xml:space="preserve">The findings suggest that remote work can lead to increased productivity due to factors like reduced commute times and flexible work hours. However, </w:t>
            </w:r>
            <w:r w:rsidR="00771311">
              <w:rPr>
                <w:rFonts w:ascii="Century Gothic" w:hAnsi="Century Gothic"/>
                <w:color w:val="auto"/>
                <w:sz w:val="21"/>
                <w:szCs w:val="21"/>
              </w:rPr>
              <w:t xml:space="preserve">the research also shows that remote work </w:t>
            </w:r>
            <w:r w:rsidRPr="00312344">
              <w:rPr>
                <w:rFonts w:ascii="Century Gothic" w:hAnsi="Century Gothic"/>
                <w:color w:val="auto"/>
                <w:sz w:val="21"/>
                <w:szCs w:val="21"/>
              </w:rPr>
              <w:t>presents challenges, such as difficult</w:t>
            </w:r>
            <w:r w:rsidR="006474D7">
              <w:rPr>
                <w:rFonts w:ascii="Century Gothic" w:hAnsi="Century Gothic"/>
                <w:color w:val="auto"/>
                <w:sz w:val="21"/>
                <w:szCs w:val="21"/>
              </w:rPr>
              <w:t>y</w:t>
            </w:r>
            <w:r w:rsidRPr="00312344">
              <w:rPr>
                <w:rFonts w:ascii="Century Gothic" w:hAnsi="Century Gothic"/>
                <w:color w:val="auto"/>
                <w:sz w:val="21"/>
                <w:szCs w:val="21"/>
              </w:rPr>
              <w:t xml:space="preserve"> communicati</w:t>
            </w:r>
            <w:r w:rsidR="006474D7">
              <w:rPr>
                <w:rFonts w:ascii="Century Gothic" w:hAnsi="Century Gothic"/>
                <w:color w:val="auto"/>
                <w:sz w:val="21"/>
                <w:szCs w:val="21"/>
              </w:rPr>
              <w:t>ng</w:t>
            </w:r>
            <w:r w:rsidRPr="00312344">
              <w:rPr>
                <w:rFonts w:ascii="Century Gothic" w:hAnsi="Century Gothic"/>
                <w:color w:val="auto"/>
                <w:sz w:val="21"/>
                <w:szCs w:val="21"/>
              </w:rPr>
              <w:t xml:space="preserve"> and collaborati</w:t>
            </w:r>
            <w:r w:rsidR="006474D7">
              <w:rPr>
                <w:rFonts w:ascii="Century Gothic" w:hAnsi="Century Gothic"/>
                <w:color w:val="auto"/>
                <w:sz w:val="21"/>
                <w:szCs w:val="21"/>
              </w:rPr>
              <w:t>ng</w:t>
            </w:r>
            <w:r w:rsidRPr="00312344">
              <w:rPr>
                <w:rFonts w:ascii="Century Gothic" w:hAnsi="Century Gothic"/>
                <w:color w:val="auto"/>
                <w:sz w:val="21"/>
                <w:szCs w:val="21"/>
              </w:rPr>
              <w:t xml:space="preserve"> </w:t>
            </w:r>
            <w:r w:rsidR="006474D7">
              <w:rPr>
                <w:rFonts w:ascii="Century Gothic" w:hAnsi="Century Gothic"/>
                <w:color w:val="auto"/>
                <w:sz w:val="21"/>
                <w:szCs w:val="21"/>
              </w:rPr>
              <w:t xml:space="preserve">with one’s coworkers </w:t>
            </w:r>
            <w:r w:rsidRPr="00312344">
              <w:rPr>
                <w:rFonts w:ascii="Century Gothic" w:hAnsi="Century Gothic"/>
                <w:color w:val="auto"/>
                <w:sz w:val="21"/>
                <w:szCs w:val="21"/>
              </w:rPr>
              <w:t xml:space="preserve">and </w:t>
            </w:r>
            <w:r w:rsidR="006474D7">
              <w:rPr>
                <w:rFonts w:ascii="Century Gothic" w:hAnsi="Century Gothic"/>
                <w:color w:val="auto"/>
                <w:sz w:val="21"/>
                <w:szCs w:val="21"/>
              </w:rPr>
              <w:t>the disruption</w:t>
            </w:r>
            <w:r w:rsidRPr="00312344">
              <w:rPr>
                <w:rFonts w:ascii="Century Gothic" w:hAnsi="Century Gothic"/>
                <w:color w:val="auto"/>
                <w:sz w:val="21"/>
                <w:szCs w:val="21"/>
              </w:rPr>
              <w:t xml:space="preserve"> o</w:t>
            </w:r>
            <w:r w:rsidR="006474D7">
              <w:rPr>
                <w:rFonts w:ascii="Century Gothic" w:hAnsi="Century Gothic"/>
                <w:color w:val="auto"/>
                <w:sz w:val="21"/>
                <w:szCs w:val="21"/>
              </w:rPr>
              <w:t>f</w:t>
            </w:r>
            <w:r w:rsidRPr="00312344">
              <w:rPr>
                <w:rFonts w:ascii="Century Gothic" w:hAnsi="Century Gothic"/>
                <w:color w:val="auto"/>
                <w:sz w:val="21"/>
                <w:szCs w:val="21"/>
              </w:rPr>
              <w:t xml:space="preserve"> </w:t>
            </w:r>
            <w:r w:rsidR="006474D7">
              <w:rPr>
                <w:rFonts w:ascii="Century Gothic" w:hAnsi="Century Gothic"/>
                <w:color w:val="auto"/>
                <w:sz w:val="21"/>
                <w:szCs w:val="21"/>
              </w:rPr>
              <w:t xml:space="preserve">one’s </w:t>
            </w:r>
            <w:r w:rsidRPr="00312344">
              <w:rPr>
                <w:rFonts w:ascii="Century Gothic" w:hAnsi="Century Gothic"/>
                <w:color w:val="auto"/>
                <w:sz w:val="21"/>
                <w:szCs w:val="21"/>
              </w:rPr>
              <w:t>work-life balance. The effects vary significantly across different industries and individual employee circumstances.</w:t>
            </w:r>
          </w:p>
        </w:tc>
      </w:tr>
    </w:tbl>
    <w:p w14:paraId="6755249E" w14:textId="77777777" w:rsidR="00312344" w:rsidRPr="00312344" w:rsidRDefault="00312344" w:rsidP="00312344">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312344" w:rsidRPr="003D77DF" w14:paraId="4294E27D" w14:textId="77777777" w:rsidTr="009D40DD">
        <w:trPr>
          <w:trHeight w:val="389"/>
        </w:trPr>
        <w:tc>
          <w:tcPr>
            <w:tcW w:w="10800" w:type="dxa"/>
            <w:shd w:val="clear" w:color="auto" w:fill="EAEEF3"/>
            <w:tcMar>
              <w:left w:w="144" w:type="dxa"/>
              <w:right w:w="144" w:type="dxa"/>
            </w:tcMar>
            <w:vAlign w:val="center"/>
          </w:tcPr>
          <w:p w14:paraId="486AC1AD" w14:textId="05AA6F11" w:rsidR="00312344" w:rsidRPr="00CD5D87" w:rsidRDefault="00312344" w:rsidP="00C1371F">
            <w:r>
              <w:rPr>
                <w:sz w:val="21"/>
                <w:szCs w:val="28"/>
              </w:rPr>
              <w:t>RECOMMENDATIONS</w:t>
            </w:r>
          </w:p>
        </w:tc>
      </w:tr>
      <w:tr w:rsidR="00312344" w:rsidRPr="003D77DF" w14:paraId="74BDA3CF" w14:textId="77777777" w:rsidTr="009D40DD">
        <w:trPr>
          <w:trHeight w:val="1816"/>
        </w:trPr>
        <w:tc>
          <w:tcPr>
            <w:tcW w:w="10800" w:type="dxa"/>
            <w:shd w:val="clear" w:color="auto" w:fill="F7F9FB"/>
            <w:tcMar>
              <w:top w:w="144" w:type="dxa"/>
              <w:left w:w="144" w:type="dxa"/>
              <w:bottom w:w="101" w:type="dxa"/>
              <w:right w:w="144" w:type="dxa"/>
            </w:tcMar>
          </w:tcPr>
          <w:p w14:paraId="7FC07AF4" w14:textId="4DDD897A" w:rsidR="00312344" w:rsidRPr="00312344" w:rsidRDefault="00312344" w:rsidP="00312344">
            <w:pPr>
              <w:pStyle w:val="NormalWeb"/>
              <w:spacing w:before="0" w:beforeAutospacing="0" w:after="120" w:afterAutospacing="0" w:line="276" w:lineRule="auto"/>
              <w:ind w:left="72"/>
              <w:rPr>
                <w:rFonts w:ascii="Century Gothic" w:hAnsi="Century Gothic"/>
                <w:color w:val="auto"/>
                <w:sz w:val="21"/>
                <w:szCs w:val="21"/>
              </w:rPr>
            </w:pPr>
            <w:r w:rsidRPr="00312344">
              <w:rPr>
                <w:rFonts w:ascii="Century Gothic" w:hAnsi="Century Gothic"/>
                <w:color w:val="auto"/>
                <w:sz w:val="21"/>
                <w:szCs w:val="21"/>
              </w:rPr>
              <w:t xml:space="preserve">Based on our research, we recommend </w:t>
            </w:r>
            <w:r w:rsidR="008F239B">
              <w:rPr>
                <w:rFonts w:ascii="Century Gothic" w:hAnsi="Century Gothic"/>
                <w:color w:val="auto"/>
                <w:sz w:val="21"/>
                <w:szCs w:val="21"/>
              </w:rPr>
              <w:t xml:space="preserve">the following to </w:t>
            </w:r>
            <w:r w:rsidRPr="00312344">
              <w:rPr>
                <w:rFonts w:ascii="Century Gothic" w:hAnsi="Century Gothic"/>
                <w:color w:val="auto"/>
                <w:sz w:val="21"/>
                <w:szCs w:val="21"/>
              </w:rPr>
              <w:t xml:space="preserve">companies </w:t>
            </w:r>
            <w:r w:rsidR="008F239B">
              <w:rPr>
                <w:rFonts w:ascii="Century Gothic" w:hAnsi="Century Gothic"/>
                <w:color w:val="auto"/>
                <w:sz w:val="21"/>
                <w:szCs w:val="21"/>
              </w:rPr>
              <w:t>adopting remote work</w:t>
            </w:r>
            <w:r w:rsidRPr="00312344">
              <w:rPr>
                <w:rFonts w:ascii="Century Gothic" w:hAnsi="Century Gothic"/>
                <w:color w:val="auto"/>
                <w:sz w:val="21"/>
                <w:szCs w:val="21"/>
              </w:rPr>
              <w:t>:</w:t>
            </w:r>
          </w:p>
          <w:p w14:paraId="1639EFA9" w14:textId="77777777" w:rsidR="00312344" w:rsidRPr="00312344" w:rsidRDefault="00312344" w:rsidP="00312344">
            <w:pPr>
              <w:pStyle w:val="NormalWeb"/>
              <w:numPr>
                <w:ilvl w:val="0"/>
                <w:numId w:val="6"/>
              </w:numPr>
              <w:spacing w:before="0" w:beforeAutospacing="0" w:after="40" w:afterAutospacing="0" w:line="276" w:lineRule="auto"/>
              <w:rPr>
                <w:rFonts w:ascii="Century Gothic" w:hAnsi="Century Gothic"/>
                <w:color w:val="auto"/>
                <w:sz w:val="21"/>
                <w:szCs w:val="21"/>
              </w:rPr>
            </w:pPr>
            <w:r w:rsidRPr="00312344">
              <w:rPr>
                <w:rFonts w:ascii="Century Gothic" w:hAnsi="Century Gothic"/>
                <w:color w:val="auto"/>
                <w:sz w:val="21"/>
                <w:szCs w:val="21"/>
              </w:rPr>
              <w:t>Implement flexible but structured work policies to balance autonomy and accountability.</w:t>
            </w:r>
          </w:p>
          <w:p w14:paraId="47ABD42D" w14:textId="77777777" w:rsidR="00312344" w:rsidRPr="00312344" w:rsidRDefault="00312344" w:rsidP="00312344">
            <w:pPr>
              <w:pStyle w:val="NormalWeb"/>
              <w:numPr>
                <w:ilvl w:val="0"/>
                <w:numId w:val="6"/>
              </w:numPr>
              <w:spacing w:before="0" w:beforeAutospacing="0" w:after="40" w:afterAutospacing="0" w:line="276" w:lineRule="auto"/>
              <w:rPr>
                <w:rFonts w:ascii="Century Gothic" w:hAnsi="Century Gothic"/>
                <w:color w:val="auto"/>
                <w:sz w:val="21"/>
                <w:szCs w:val="21"/>
              </w:rPr>
            </w:pPr>
            <w:r w:rsidRPr="00312344">
              <w:rPr>
                <w:rFonts w:ascii="Century Gothic" w:hAnsi="Century Gothic"/>
                <w:color w:val="auto"/>
                <w:sz w:val="21"/>
                <w:szCs w:val="21"/>
              </w:rPr>
              <w:t>Invest in digital collaboration tools and training to enhance communication.</w:t>
            </w:r>
          </w:p>
          <w:p w14:paraId="25F79B84" w14:textId="344E32BF" w:rsidR="00312344" w:rsidRPr="00312344" w:rsidRDefault="006474D7" w:rsidP="00312344">
            <w:pPr>
              <w:pStyle w:val="NormalWeb"/>
              <w:numPr>
                <w:ilvl w:val="0"/>
                <w:numId w:val="6"/>
              </w:numPr>
              <w:spacing w:before="0" w:beforeAutospacing="0" w:after="40" w:afterAutospacing="0" w:line="276" w:lineRule="auto"/>
              <w:rPr>
                <w:rFonts w:ascii="Century Gothic" w:hAnsi="Century Gothic"/>
                <w:color w:val="auto"/>
                <w:sz w:val="21"/>
                <w:szCs w:val="21"/>
              </w:rPr>
            </w:pPr>
            <w:r>
              <w:rPr>
                <w:rFonts w:ascii="Century Gothic" w:hAnsi="Century Gothic"/>
                <w:color w:val="auto"/>
                <w:sz w:val="21"/>
                <w:szCs w:val="21"/>
              </w:rPr>
              <w:t>M</w:t>
            </w:r>
            <w:r w:rsidR="00312344" w:rsidRPr="00312344">
              <w:rPr>
                <w:rFonts w:ascii="Century Gothic" w:hAnsi="Century Gothic"/>
                <w:color w:val="auto"/>
                <w:sz w:val="21"/>
                <w:szCs w:val="21"/>
              </w:rPr>
              <w:t>onitor and address employee well-being and work-life balance</w:t>
            </w:r>
            <w:r>
              <w:rPr>
                <w:rFonts w:ascii="Century Gothic" w:hAnsi="Century Gothic"/>
                <w:color w:val="auto"/>
                <w:sz w:val="21"/>
                <w:szCs w:val="21"/>
              </w:rPr>
              <w:t xml:space="preserve"> on a regular basis</w:t>
            </w:r>
            <w:r w:rsidR="00312344" w:rsidRPr="00312344">
              <w:rPr>
                <w:rFonts w:ascii="Century Gothic" w:hAnsi="Century Gothic"/>
                <w:color w:val="auto"/>
                <w:sz w:val="21"/>
                <w:szCs w:val="21"/>
              </w:rPr>
              <w:t>.</w:t>
            </w:r>
          </w:p>
          <w:p w14:paraId="64C1AAAD" w14:textId="2715D046" w:rsidR="00312344" w:rsidRPr="00CD5D87" w:rsidRDefault="00312344" w:rsidP="00312344">
            <w:pPr>
              <w:pStyle w:val="NormalWeb"/>
              <w:numPr>
                <w:ilvl w:val="0"/>
                <w:numId w:val="6"/>
              </w:numPr>
              <w:spacing w:before="0" w:beforeAutospacing="0" w:after="40" w:afterAutospacing="0" w:line="276" w:lineRule="auto"/>
              <w:rPr>
                <w:rFonts w:ascii="Century Gothic" w:hAnsi="Century Gothic"/>
                <w:color w:val="auto"/>
                <w:sz w:val="22"/>
                <w:szCs w:val="22"/>
              </w:rPr>
            </w:pPr>
            <w:r w:rsidRPr="00312344">
              <w:rPr>
                <w:rFonts w:ascii="Century Gothic" w:hAnsi="Century Gothic"/>
                <w:color w:val="auto"/>
                <w:sz w:val="21"/>
                <w:szCs w:val="21"/>
              </w:rPr>
              <w:t>Customize approaches based on departmental needs and individual employee feedback.</w:t>
            </w:r>
          </w:p>
        </w:tc>
      </w:tr>
    </w:tbl>
    <w:p w14:paraId="2A422ACC" w14:textId="77777777" w:rsidR="00312344" w:rsidRDefault="00312344" w:rsidP="00312344">
      <w:pPr>
        <w:rPr>
          <w:rFonts w:eastAsia="Times New Roman" w:cs="Arial"/>
          <w:b/>
          <w:bCs/>
          <w:color w:val="495241"/>
          <w:sz w:val="22"/>
          <w:szCs w:val="44"/>
        </w:rPr>
      </w:pPr>
    </w:p>
    <w:p w14:paraId="07DD1422" w14:textId="77777777" w:rsidR="00157F65" w:rsidRPr="003D77DF" w:rsidRDefault="00157F65" w:rsidP="00D16763">
      <w:pPr>
        <w:rPr>
          <w:rFonts w:eastAsia="Times New Roman" w:cs="Arial"/>
          <w:b/>
          <w:bCs/>
          <w:color w:val="495241"/>
          <w:sz w:val="22"/>
          <w:szCs w:val="44"/>
        </w:rPr>
      </w:pPr>
    </w:p>
    <w:p w14:paraId="475A1C1E" w14:textId="77777777" w:rsidR="003F4952" w:rsidRPr="003D77DF" w:rsidRDefault="003F4952" w:rsidP="00D16763">
      <w:pPr>
        <w:rPr>
          <w:rFonts w:eastAsia="Times New Roman" w:cs="Arial"/>
          <w:b/>
          <w:bCs/>
          <w:color w:val="495241"/>
          <w:sz w:val="22"/>
          <w:szCs w:val="44"/>
        </w:rPr>
      </w:pPr>
    </w:p>
    <w:tbl>
      <w:tblPr>
        <w:tblStyle w:val="TableGrid"/>
        <w:tblW w:w="909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090"/>
      </w:tblGrid>
      <w:tr w:rsidR="00B63006" w:rsidRPr="003D77DF" w14:paraId="06F728EE" w14:textId="77777777" w:rsidTr="00312344">
        <w:trPr>
          <w:trHeight w:val="2394"/>
        </w:trPr>
        <w:tc>
          <w:tcPr>
            <w:tcW w:w="9090" w:type="dxa"/>
          </w:tcPr>
          <w:p w14:paraId="66F5747A" w14:textId="77777777" w:rsidR="00B63006" w:rsidRPr="003D77DF" w:rsidRDefault="00B63006" w:rsidP="00C45E04">
            <w:pPr>
              <w:jc w:val="center"/>
              <w:rPr>
                <w:rFonts w:cs="Arial"/>
                <w:b/>
                <w:szCs w:val="20"/>
              </w:rPr>
            </w:pPr>
            <w:r w:rsidRPr="003D77DF">
              <w:br w:type="page"/>
            </w:r>
            <w:r w:rsidRPr="003D77DF">
              <w:rPr>
                <w:rFonts w:cs="Arial"/>
                <w:b/>
                <w:szCs w:val="20"/>
              </w:rPr>
              <w:t>DISCLAIMER</w:t>
            </w:r>
          </w:p>
          <w:p w14:paraId="71825465" w14:textId="77777777" w:rsidR="00B63006" w:rsidRPr="003D77DF" w:rsidRDefault="00B63006" w:rsidP="00C45E04">
            <w:pPr>
              <w:rPr>
                <w:rFonts w:cs="Arial"/>
                <w:szCs w:val="20"/>
              </w:rPr>
            </w:pPr>
          </w:p>
          <w:p w14:paraId="2FEC8BFF" w14:textId="77777777" w:rsidR="00B63006" w:rsidRPr="003D77DF" w:rsidRDefault="00B63006" w:rsidP="00C45E04">
            <w:pPr>
              <w:rPr>
                <w:rFonts w:cs="Arial"/>
                <w:szCs w:val="20"/>
              </w:rPr>
            </w:pPr>
            <w:r w:rsidRPr="003D77DF">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0C37F4B" w14:textId="77777777" w:rsidR="00B63006" w:rsidRPr="003D77DF" w:rsidRDefault="00B63006" w:rsidP="00C45E04">
            <w:pPr>
              <w:rPr>
                <w:rFonts w:cs="Arial"/>
                <w:szCs w:val="20"/>
              </w:rPr>
            </w:pPr>
          </w:p>
        </w:tc>
      </w:tr>
    </w:tbl>
    <w:p w14:paraId="52E9ED47" w14:textId="77777777" w:rsidR="008D4D59" w:rsidRPr="003D77DF" w:rsidRDefault="008D4D59" w:rsidP="00B63006">
      <w:pPr>
        <w:rPr>
          <w:rFonts w:cs="Times New Roman"/>
        </w:rPr>
      </w:pPr>
    </w:p>
    <w:p w14:paraId="7340AD2F" w14:textId="77777777" w:rsidR="00B63006" w:rsidRPr="003D77DF" w:rsidRDefault="00B63006" w:rsidP="00B63006">
      <w:pPr>
        <w:rPr>
          <w:rFonts w:cs="Times New Roman"/>
        </w:rPr>
      </w:pPr>
    </w:p>
    <w:p w14:paraId="1340CF99" w14:textId="77777777" w:rsidR="00B63006" w:rsidRPr="003D77DF" w:rsidRDefault="00B63006" w:rsidP="00B63006">
      <w:pPr>
        <w:rPr>
          <w:rFonts w:cs="Times New Roman"/>
        </w:rPr>
      </w:pPr>
    </w:p>
    <w:p w14:paraId="3868ED3C" w14:textId="77777777" w:rsidR="00B63006" w:rsidRPr="003D77DF" w:rsidRDefault="00B63006" w:rsidP="00B63006">
      <w:pPr>
        <w:rPr>
          <w:rFonts w:cs="Times New Roman"/>
        </w:rPr>
      </w:pPr>
    </w:p>
    <w:p w14:paraId="2C61E9AB" w14:textId="77777777" w:rsidR="00B63006" w:rsidRPr="003D77DF" w:rsidRDefault="00B63006" w:rsidP="00B63006">
      <w:pPr>
        <w:rPr>
          <w:rFonts w:cs="Times New Roman"/>
        </w:rPr>
      </w:pPr>
    </w:p>
    <w:p w14:paraId="434E1AEA" w14:textId="77777777" w:rsidR="00B63006" w:rsidRPr="003D77DF" w:rsidRDefault="00B63006" w:rsidP="00B63006">
      <w:pPr>
        <w:rPr>
          <w:rFonts w:cs="Times New Roman"/>
        </w:rPr>
      </w:pPr>
    </w:p>
    <w:sectPr w:rsidR="00B63006" w:rsidRPr="003D77DF" w:rsidSect="00093BC6">
      <w:headerReference w:type="default" r:id="rId10"/>
      <w:pgSz w:w="12240" w:h="15840"/>
      <w:pgMar w:top="513" w:right="720" w:bottom="432"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7482" w14:textId="77777777" w:rsidR="00093BC6" w:rsidRDefault="00093BC6" w:rsidP="00DB2412">
      <w:r>
        <w:separator/>
      </w:r>
    </w:p>
  </w:endnote>
  <w:endnote w:type="continuationSeparator" w:id="0">
    <w:p w14:paraId="654B9F7A" w14:textId="77777777" w:rsidR="00093BC6" w:rsidRDefault="00093BC6"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9F58" w14:textId="77777777" w:rsidR="00093BC6" w:rsidRDefault="00093BC6" w:rsidP="00DB2412">
      <w:r>
        <w:separator/>
      </w:r>
    </w:p>
  </w:footnote>
  <w:footnote w:type="continuationSeparator" w:id="0">
    <w:p w14:paraId="6BD5B3B4" w14:textId="77777777" w:rsidR="00093BC6" w:rsidRDefault="00093BC6"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7C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4B"/>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10A"/>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E40E7"/>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20367">
    <w:abstractNumId w:val="3"/>
  </w:num>
  <w:num w:numId="2" w16cid:durableId="1052580846">
    <w:abstractNumId w:val="4"/>
  </w:num>
  <w:num w:numId="3" w16cid:durableId="32465368">
    <w:abstractNumId w:val="2"/>
  </w:num>
  <w:num w:numId="4" w16cid:durableId="687682516">
    <w:abstractNumId w:val="1"/>
  </w:num>
  <w:num w:numId="5" w16cid:durableId="681203521">
    <w:abstractNumId w:val="0"/>
  </w:num>
  <w:num w:numId="6" w16cid:durableId="11760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64"/>
    <w:rsid w:val="00005410"/>
    <w:rsid w:val="000102CA"/>
    <w:rsid w:val="000707ED"/>
    <w:rsid w:val="000870BA"/>
    <w:rsid w:val="00093BC6"/>
    <w:rsid w:val="000A6B42"/>
    <w:rsid w:val="000E7935"/>
    <w:rsid w:val="00107A05"/>
    <w:rsid w:val="0014094F"/>
    <w:rsid w:val="00157F65"/>
    <w:rsid w:val="00165169"/>
    <w:rsid w:val="00246934"/>
    <w:rsid w:val="0028063E"/>
    <w:rsid w:val="00312344"/>
    <w:rsid w:val="003D6150"/>
    <w:rsid w:val="003D77DF"/>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35AB"/>
    <w:rsid w:val="005A42B5"/>
    <w:rsid w:val="005A5A20"/>
    <w:rsid w:val="005B4922"/>
    <w:rsid w:val="006474D7"/>
    <w:rsid w:val="0065609B"/>
    <w:rsid w:val="006666A2"/>
    <w:rsid w:val="006A3315"/>
    <w:rsid w:val="006B233B"/>
    <w:rsid w:val="00700904"/>
    <w:rsid w:val="00723482"/>
    <w:rsid w:val="0074716D"/>
    <w:rsid w:val="00762690"/>
    <w:rsid w:val="00771311"/>
    <w:rsid w:val="00780B9C"/>
    <w:rsid w:val="00781C86"/>
    <w:rsid w:val="007B2A8C"/>
    <w:rsid w:val="007E0149"/>
    <w:rsid w:val="007E231D"/>
    <w:rsid w:val="007E5B5E"/>
    <w:rsid w:val="0083365C"/>
    <w:rsid w:val="008C1A69"/>
    <w:rsid w:val="008D1EAD"/>
    <w:rsid w:val="008D4D59"/>
    <w:rsid w:val="008E2435"/>
    <w:rsid w:val="008F239B"/>
    <w:rsid w:val="008F3925"/>
    <w:rsid w:val="00942DA6"/>
    <w:rsid w:val="0094694C"/>
    <w:rsid w:val="00962266"/>
    <w:rsid w:val="00965C46"/>
    <w:rsid w:val="00974D64"/>
    <w:rsid w:val="00985675"/>
    <w:rsid w:val="009C4521"/>
    <w:rsid w:val="009D40DD"/>
    <w:rsid w:val="009F6C45"/>
    <w:rsid w:val="00A02960"/>
    <w:rsid w:val="00A24B2D"/>
    <w:rsid w:val="00A41540"/>
    <w:rsid w:val="00A731F7"/>
    <w:rsid w:val="00A7502B"/>
    <w:rsid w:val="00AE0CEC"/>
    <w:rsid w:val="00B02F13"/>
    <w:rsid w:val="00B173D0"/>
    <w:rsid w:val="00B45269"/>
    <w:rsid w:val="00B63006"/>
    <w:rsid w:val="00B6597D"/>
    <w:rsid w:val="00B92110"/>
    <w:rsid w:val="00BC1A20"/>
    <w:rsid w:val="00C01A37"/>
    <w:rsid w:val="00C624A3"/>
    <w:rsid w:val="00CC6ED4"/>
    <w:rsid w:val="00CD5D87"/>
    <w:rsid w:val="00D06B25"/>
    <w:rsid w:val="00D16763"/>
    <w:rsid w:val="00D24E73"/>
    <w:rsid w:val="00D4502B"/>
    <w:rsid w:val="00D50C51"/>
    <w:rsid w:val="00D52905"/>
    <w:rsid w:val="00D620F1"/>
    <w:rsid w:val="00D72CB6"/>
    <w:rsid w:val="00D7303E"/>
    <w:rsid w:val="00D8021D"/>
    <w:rsid w:val="00D8458E"/>
    <w:rsid w:val="00D96B95"/>
    <w:rsid w:val="00D970D9"/>
    <w:rsid w:val="00DB2412"/>
    <w:rsid w:val="00E33AA3"/>
    <w:rsid w:val="00EA104E"/>
    <w:rsid w:val="00EC3071"/>
    <w:rsid w:val="00EF1A78"/>
    <w:rsid w:val="00EF46C3"/>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C873"/>
  <w15:chartTrackingRefBased/>
  <w15:docId w15:val="{8AF14698-9DA0-1C4F-963B-88D99600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2344"/>
    <w:rPr>
      <w:rFonts w:ascii="Century Gothic" w:hAnsi="Century Gothic"/>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8996942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1305819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91881400">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72749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42633694">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64&amp;utm_source=template-word&amp;utm_medium=content&amp;utm_campaign=Research+Report+Executive+Summary+Example-word-11964&amp;lpa=Research+Report+Executive+Summary+Example+word+1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BB6BC4-117E-4544-A706-22264E44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2348</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Smith</dc:creator>
  <cp:keywords/>
  <dc:description/>
  <cp:lastModifiedBy>Heather Key</cp:lastModifiedBy>
  <cp:revision>4</cp:revision>
  <cp:lastPrinted>2017-10-13T16:21:00Z</cp:lastPrinted>
  <dcterms:created xsi:type="dcterms:W3CDTF">2024-02-20T23:40:00Z</dcterms:created>
  <dcterms:modified xsi:type="dcterms:W3CDTF">2024-02-23T22:53:00Z</dcterms:modified>
</cp:coreProperties>
</file>