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2C19D" w14:textId="541317C1" w:rsidR="00847944" w:rsidRDefault="00C51A54" w:rsidP="000361A2">
      <w:pPr>
        <w:rPr>
          <w:rFonts w:cs="Arial"/>
          <w:b/>
          <w:color w:val="808080" w:themeColor="background1" w:themeShade="80"/>
          <w:sz w:val="36"/>
        </w:rPr>
      </w:pPr>
      <w:r>
        <w:rPr>
          <w:b/>
          <w:color w:val="808080" w:themeColor="background1" w:themeShade="80"/>
          <w:sz w:val="36"/>
        </w:rPr>
        <w:t xml:space="preserve">EXEMPLE DE PLAN D’EXÉCUTION DE PROJET </w:t>
      </w:r>
      <w:r w:rsidR="00EE29CE">
        <w:rPr>
          <w:b/>
          <w:color w:val="808080" w:themeColor="background1" w:themeShade="80"/>
          <w:sz w:val="36"/>
        </w:rPr>
        <w:t xml:space="preserve"> </w:t>
      </w:r>
      <w:r w:rsidR="00EE29CE">
        <w:rPr>
          <w:rFonts w:cs="Arial"/>
          <w:b/>
          <w:noProof/>
          <w:color w:val="808080" w:themeColor="background1" w:themeShade="80"/>
          <w:sz w:val="36"/>
        </w:rPr>
        <w:drawing>
          <wp:inline distT="0" distB="0" distL="0" distR="0" wp14:anchorId="6E69FE90" wp14:editId="73E6DC07">
            <wp:extent cx="2082800" cy="397468"/>
            <wp:effectExtent l="0" t="0" r="0" b="0"/>
            <wp:docPr id="434747797"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747797" name="Picture 1" descr="A blue background with white tex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0221" cy="417968"/>
                    </a:xfrm>
                    <a:prstGeom prst="rect">
                      <a:avLst/>
                    </a:prstGeom>
                  </pic:spPr>
                </pic:pic>
              </a:graphicData>
            </a:graphic>
          </wp:inline>
        </w:drawing>
      </w:r>
    </w:p>
    <w:p w14:paraId="5B4A86A4" w14:textId="77777777" w:rsidR="00B460B2" w:rsidRPr="002152A4" w:rsidRDefault="00B460B2" w:rsidP="005A0145">
      <w:pPr>
        <w:rPr>
          <w:rFonts w:cs="Arial"/>
          <w:bCs/>
          <w:color w:val="000000" w:themeColor="text1"/>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210"/>
      </w:tblGrid>
      <w:tr w:rsidR="005A0145" w:rsidRPr="005A0145" w14:paraId="127958B4" w14:textId="77777777" w:rsidTr="00BB65A0">
        <w:trPr>
          <w:trHeight w:val="720"/>
        </w:trPr>
        <w:tc>
          <w:tcPr>
            <w:tcW w:w="2405" w:type="dxa"/>
            <w:shd w:val="clear" w:color="auto" w:fill="EAEEF3"/>
            <w:vAlign w:val="center"/>
          </w:tcPr>
          <w:p w14:paraId="551C1CEA" w14:textId="77777777" w:rsidR="005A0145" w:rsidRPr="005A0145" w:rsidRDefault="005A0145" w:rsidP="005A0145">
            <w:pPr>
              <w:rPr>
                <w:rFonts w:cs="Arial"/>
                <w:bCs/>
                <w:color w:val="000000" w:themeColor="text1"/>
              </w:rPr>
            </w:pPr>
            <w:r>
              <w:rPr>
                <w:color w:val="000000" w:themeColor="text1"/>
              </w:rPr>
              <w:t>NOM DU PROJET</w:t>
            </w:r>
          </w:p>
        </w:tc>
        <w:tc>
          <w:tcPr>
            <w:tcW w:w="8210" w:type="dxa"/>
            <w:tcBorders>
              <w:right w:val="single" w:sz="18" w:space="0" w:color="BFBFBF" w:themeColor="background1" w:themeShade="BF"/>
            </w:tcBorders>
            <w:shd w:val="clear" w:color="auto" w:fill="F7F9FB"/>
            <w:vAlign w:val="center"/>
          </w:tcPr>
          <w:p w14:paraId="328E26F5" w14:textId="77777777" w:rsidR="005A0145" w:rsidRPr="00C51A54" w:rsidRDefault="00C51A54" w:rsidP="005A0145">
            <w:pPr>
              <w:rPr>
                <w:rFonts w:cs="Arial"/>
                <w:bCs/>
                <w:color w:val="000000" w:themeColor="text1"/>
                <w:sz w:val="24"/>
                <w:szCs w:val="24"/>
              </w:rPr>
            </w:pPr>
            <w:r>
              <w:rPr>
                <w:color w:val="000000" w:themeColor="text1"/>
                <w:sz w:val="24"/>
              </w:rPr>
              <w:t>LANCEMENT BÊTA DES PRODUITS</w:t>
            </w:r>
          </w:p>
        </w:tc>
      </w:tr>
      <w:tr w:rsidR="005A0145" w:rsidRPr="005A0145" w14:paraId="423B2531" w14:textId="77777777" w:rsidTr="00BB65A0">
        <w:trPr>
          <w:trHeight w:val="720"/>
        </w:trPr>
        <w:tc>
          <w:tcPr>
            <w:tcW w:w="2405" w:type="dxa"/>
            <w:shd w:val="clear" w:color="auto" w:fill="EAEEF3"/>
            <w:vAlign w:val="center"/>
          </w:tcPr>
          <w:p w14:paraId="544CA0BF" w14:textId="77777777" w:rsidR="005A0145" w:rsidRPr="005A0145" w:rsidRDefault="005A0145" w:rsidP="005A0145">
            <w:pPr>
              <w:rPr>
                <w:rFonts w:cs="Arial"/>
                <w:bCs/>
                <w:color w:val="000000" w:themeColor="text1"/>
              </w:rPr>
            </w:pPr>
            <w:r>
              <w:rPr>
                <w:color w:val="000000" w:themeColor="text1"/>
              </w:rPr>
              <w:t>LIEU DU PROJET</w:t>
            </w:r>
          </w:p>
        </w:tc>
        <w:tc>
          <w:tcPr>
            <w:tcW w:w="8210" w:type="dxa"/>
            <w:tcBorders>
              <w:right w:val="single" w:sz="18" w:space="0" w:color="BFBFBF" w:themeColor="background1" w:themeShade="BF"/>
            </w:tcBorders>
            <w:shd w:val="clear" w:color="auto" w:fill="F7F9FB"/>
            <w:vAlign w:val="center"/>
          </w:tcPr>
          <w:p w14:paraId="1ABF9170" w14:textId="77777777" w:rsidR="006E19F1" w:rsidRPr="00C51A54" w:rsidRDefault="00C51A54" w:rsidP="005A0145">
            <w:pPr>
              <w:rPr>
                <w:rFonts w:cs="Arial"/>
                <w:bCs/>
                <w:color w:val="000000" w:themeColor="text1"/>
                <w:sz w:val="24"/>
                <w:szCs w:val="24"/>
              </w:rPr>
            </w:pPr>
            <w:r>
              <w:rPr>
                <w:color w:val="000000" w:themeColor="text1"/>
                <w:sz w:val="24"/>
              </w:rPr>
              <w:t>Siège d’Acme à Akron</w:t>
            </w:r>
          </w:p>
        </w:tc>
      </w:tr>
    </w:tbl>
    <w:p w14:paraId="720EA8C8" w14:textId="77777777" w:rsidR="005A0145" w:rsidRPr="005A0145" w:rsidRDefault="005A0145" w:rsidP="00B460B2">
      <w:pPr>
        <w:rPr>
          <w:rFonts w:cs="Arial"/>
          <w:bCs/>
          <w:color w:val="808080" w:themeColor="background1" w:themeShade="80"/>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210"/>
      </w:tblGrid>
      <w:tr w:rsidR="005A0145" w:rsidRPr="005A0145" w14:paraId="4B24396E" w14:textId="77777777" w:rsidTr="00BB65A0">
        <w:trPr>
          <w:trHeight w:val="432"/>
        </w:trPr>
        <w:tc>
          <w:tcPr>
            <w:tcW w:w="2405" w:type="dxa"/>
            <w:shd w:val="clear" w:color="auto" w:fill="F2F2F2" w:themeFill="background1" w:themeFillShade="F2"/>
            <w:vAlign w:val="center"/>
          </w:tcPr>
          <w:p w14:paraId="376DF4A5" w14:textId="77777777" w:rsidR="005A0145" w:rsidRPr="005A0145" w:rsidRDefault="005A0145" w:rsidP="002930BC">
            <w:pPr>
              <w:rPr>
                <w:rFonts w:cs="Arial"/>
                <w:bCs/>
                <w:color w:val="000000" w:themeColor="text1"/>
              </w:rPr>
            </w:pPr>
            <w:r>
              <w:rPr>
                <w:color w:val="000000" w:themeColor="text1"/>
              </w:rPr>
              <w:t>ENTREPRISE</w:t>
            </w:r>
          </w:p>
        </w:tc>
        <w:tc>
          <w:tcPr>
            <w:tcW w:w="8210" w:type="dxa"/>
            <w:tcBorders>
              <w:right w:val="single" w:sz="18" w:space="0" w:color="BFBFBF" w:themeColor="background1" w:themeShade="BF"/>
            </w:tcBorders>
            <w:shd w:val="clear" w:color="auto" w:fill="F9F9F9"/>
            <w:vAlign w:val="center"/>
          </w:tcPr>
          <w:p w14:paraId="104F3EAD" w14:textId="77777777" w:rsidR="005A0145" w:rsidRPr="005A0145" w:rsidRDefault="00C51A54" w:rsidP="002930BC">
            <w:pPr>
              <w:rPr>
                <w:rFonts w:cs="Arial"/>
                <w:bCs/>
                <w:color w:val="000000" w:themeColor="text1"/>
                <w:sz w:val="20"/>
                <w:szCs w:val="20"/>
              </w:rPr>
            </w:pPr>
            <w:r>
              <w:rPr>
                <w:color w:val="000000" w:themeColor="text1"/>
                <w:sz w:val="20"/>
              </w:rPr>
              <w:t>Acme Corp.</w:t>
            </w:r>
          </w:p>
        </w:tc>
      </w:tr>
      <w:tr w:rsidR="005A0145" w:rsidRPr="005A0145" w14:paraId="4F3FB6ED" w14:textId="77777777" w:rsidTr="00BB65A0">
        <w:trPr>
          <w:trHeight w:val="432"/>
        </w:trPr>
        <w:tc>
          <w:tcPr>
            <w:tcW w:w="2405" w:type="dxa"/>
            <w:shd w:val="clear" w:color="auto" w:fill="F2F2F2" w:themeFill="background1" w:themeFillShade="F2"/>
            <w:vAlign w:val="center"/>
          </w:tcPr>
          <w:p w14:paraId="47BC0ED9" w14:textId="77777777" w:rsidR="005A0145" w:rsidRPr="005A0145" w:rsidRDefault="005A0145" w:rsidP="002930BC">
            <w:pPr>
              <w:rPr>
                <w:rFonts w:cs="Arial"/>
                <w:bCs/>
                <w:color w:val="000000" w:themeColor="text1"/>
              </w:rPr>
            </w:pPr>
            <w:r>
              <w:rPr>
                <w:color w:val="000000" w:themeColor="text1"/>
              </w:rPr>
              <w:t>NOM DU CONTACT</w:t>
            </w:r>
          </w:p>
        </w:tc>
        <w:tc>
          <w:tcPr>
            <w:tcW w:w="8210" w:type="dxa"/>
            <w:tcBorders>
              <w:right w:val="single" w:sz="18" w:space="0" w:color="BFBFBF" w:themeColor="background1" w:themeShade="BF"/>
            </w:tcBorders>
            <w:shd w:val="clear" w:color="auto" w:fill="F9F9F9"/>
            <w:vAlign w:val="center"/>
          </w:tcPr>
          <w:p w14:paraId="1492652A" w14:textId="77777777" w:rsidR="005A0145" w:rsidRPr="005A0145" w:rsidRDefault="00C51A54" w:rsidP="002930BC">
            <w:pPr>
              <w:rPr>
                <w:rFonts w:cs="Arial"/>
                <w:bCs/>
                <w:color w:val="000000" w:themeColor="text1"/>
                <w:sz w:val="20"/>
                <w:szCs w:val="20"/>
              </w:rPr>
            </w:pPr>
            <w:r>
              <w:rPr>
                <w:color w:val="000000" w:themeColor="text1"/>
                <w:sz w:val="20"/>
              </w:rPr>
              <w:t>Jane Thompson</w:t>
            </w:r>
          </w:p>
        </w:tc>
      </w:tr>
      <w:tr w:rsidR="005A0145" w:rsidRPr="00BB65A0" w14:paraId="08489DBE" w14:textId="77777777" w:rsidTr="00BB65A0">
        <w:trPr>
          <w:trHeight w:val="432"/>
        </w:trPr>
        <w:tc>
          <w:tcPr>
            <w:tcW w:w="2405" w:type="dxa"/>
            <w:shd w:val="clear" w:color="auto" w:fill="F2F2F2" w:themeFill="background1" w:themeFillShade="F2"/>
            <w:vAlign w:val="center"/>
          </w:tcPr>
          <w:p w14:paraId="5A59848D" w14:textId="77777777" w:rsidR="005A0145" w:rsidRPr="005A0145" w:rsidRDefault="005A0145" w:rsidP="002930BC">
            <w:pPr>
              <w:rPr>
                <w:rFonts w:cs="Arial"/>
                <w:bCs/>
                <w:color w:val="000000" w:themeColor="text1"/>
              </w:rPr>
            </w:pPr>
            <w:r>
              <w:rPr>
                <w:color w:val="000000" w:themeColor="text1"/>
              </w:rPr>
              <w:t>ADRESSE POSTALE</w:t>
            </w:r>
          </w:p>
        </w:tc>
        <w:tc>
          <w:tcPr>
            <w:tcW w:w="8210" w:type="dxa"/>
            <w:tcBorders>
              <w:right w:val="single" w:sz="18" w:space="0" w:color="BFBFBF" w:themeColor="background1" w:themeShade="BF"/>
            </w:tcBorders>
            <w:shd w:val="clear" w:color="auto" w:fill="F9F9F9"/>
            <w:vAlign w:val="center"/>
          </w:tcPr>
          <w:p w14:paraId="373F08FD" w14:textId="77777777" w:rsidR="005A0145" w:rsidRPr="00BB65A0" w:rsidRDefault="00C51A54" w:rsidP="002930BC">
            <w:pPr>
              <w:rPr>
                <w:rFonts w:cs="Arial"/>
                <w:bCs/>
                <w:color w:val="000000" w:themeColor="text1"/>
                <w:sz w:val="20"/>
                <w:szCs w:val="20"/>
                <w:lang w:val="de-DE"/>
              </w:rPr>
            </w:pPr>
            <w:r w:rsidRPr="00BB65A0">
              <w:rPr>
                <w:color w:val="000000" w:themeColor="text1"/>
                <w:sz w:val="20"/>
                <w:lang w:val="de-DE"/>
              </w:rPr>
              <w:t>1118 Acme Dr. N., Akron, OH 44304</w:t>
            </w:r>
          </w:p>
        </w:tc>
      </w:tr>
      <w:tr w:rsidR="005A0145" w:rsidRPr="005A0145" w14:paraId="6C48006E" w14:textId="77777777" w:rsidTr="00BB65A0">
        <w:trPr>
          <w:trHeight w:val="432"/>
        </w:trPr>
        <w:tc>
          <w:tcPr>
            <w:tcW w:w="2405" w:type="dxa"/>
            <w:shd w:val="clear" w:color="auto" w:fill="F2F2F2" w:themeFill="background1" w:themeFillShade="F2"/>
            <w:vAlign w:val="center"/>
          </w:tcPr>
          <w:p w14:paraId="64D82E9B" w14:textId="77777777" w:rsidR="005A0145" w:rsidRPr="005A0145" w:rsidRDefault="005A0145" w:rsidP="002930BC">
            <w:pPr>
              <w:rPr>
                <w:rFonts w:cs="Arial"/>
                <w:bCs/>
                <w:color w:val="000000" w:themeColor="text1"/>
              </w:rPr>
            </w:pPr>
            <w:r>
              <w:rPr>
                <w:color w:val="000000" w:themeColor="text1"/>
              </w:rPr>
              <w:t>ADRESSE E-MAIL</w:t>
            </w:r>
          </w:p>
        </w:tc>
        <w:tc>
          <w:tcPr>
            <w:tcW w:w="8210" w:type="dxa"/>
            <w:tcBorders>
              <w:right w:val="single" w:sz="18" w:space="0" w:color="BFBFBF" w:themeColor="background1" w:themeShade="BF"/>
            </w:tcBorders>
            <w:shd w:val="clear" w:color="auto" w:fill="F9F9F9"/>
            <w:vAlign w:val="center"/>
          </w:tcPr>
          <w:p w14:paraId="5480CD12" w14:textId="77777777" w:rsidR="005A0145" w:rsidRPr="005A0145" w:rsidRDefault="00C51A54" w:rsidP="002930BC">
            <w:pPr>
              <w:rPr>
                <w:rFonts w:cs="Arial"/>
                <w:bCs/>
                <w:color w:val="000000" w:themeColor="text1"/>
                <w:sz w:val="20"/>
                <w:szCs w:val="20"/>
              </w:rPr>
            </w:pPr>
            <w:r>
              <w:rPr>
                <w:color w:val="000000" w:themeColor="text1"/>
                <w:sz w:val="20"/>
              </w:rPr>
              <w:t>jane.thompson@acmecorp.com</w:t>
            </w:r>
          </w:p>
        </w:tc>
      </w:tr>
      <w:tr w:rsidR="005A0145" w:rsidRPr="005A0145" w14:paraId="590F711C" w14:textId="77777777" w:rsidTr="00BB65A0">
        <w:trPr>
          <w:trHeight w:val="432"/>
        </w:trPr>
        <w:tc>
          <w:tcPr>
            <w:tcW w:w="2405" w:type="dxa"/>
            <w:shd w:val="clear" w:color="auto" w:fill="F2F2F2" w:themeFill="background1" w:themeFillShade="F2"/>
            <w:vAlign w:val="center"/>
          </w:tcPr>
          <w:p w14:paraId="21457473" w14:textId="77777777" w:rsidR="005A0145" w:rsidRPr="005A0145" w:rsidRDefault="005A0145" w:rsidP="002930BC">
            <w:pPr>
              <w:rPr>
                <w:rFonts w:cs="Arial"/>
                <w:bCs/>
                <w:color w:val="000000" w:themeColor="text1"/>
              </w:rPr>
            </w:pPr>
            <w:r>
              <w:rPr>
                <w:color w:val="000000" w:themeColor="text1"/>
              </w:rPr>
              <w:t>NUMÉRO DE TÉLÉPHONE</w:t>
            </w:r>
          </w:p>
        </w:tc>
        <w:tc>
          <w:tcPr>
            <w:tcW w:w="8210" w:type="dxa"/>
            <w:tcBorders>
              <w:right w:val="single" w:sz="18" w:space="0" w:color="BFBFBF" w:themeColor="background1" w:themeShade="BF"/>
            </w:tcBorders>
            <w:shd w:val="clear" w:color="auto" w:fill="F9F9F9"/>
            <w:vAlign w:val="center"/>
          </w:tcPr>
          <w:p w14:paraId="00911641" w14:textId="77777777" w:rsidR="005A0145" w:rsidRPr="005A0145" w:rsidRDefault="00C51A54" w:rsidP="002930BC">
            <w:pPr>
              <w:rPr>
                <w:rFonts w:cs="Arial"/>
                <w:bCs/>
                <w:color w:val="000000" w:themeColor="text1"/>
                <w:sz w:val="20"/>
                <w:szCs w:val="20"/>
              </w:rPr>
            </w:pPr>
            <w:r>
              <w:rPr>
                <w:color w:val="000000" w:themeColor="text1"/>
                <w:sz w:val="20"/>
              </w:rPr>
              <w:t>+1 (330) 763-0982</w:t>
            </w:r>
          </w:p>
        </w:tc>
      </w:tr>
    </w:tbl>
    <w:p w14:paraId="40733389" w14:textId="77777777" w:rsidR="005A0145" w:rsidRDefault="005A0145" w:rsidP="00B460B2">
      <w:pPr>
        <w:rPr>
          <w:rFonts w:cs="Arial"/>
          <w:b/>
          <w:color w:val="808080" w:themeColor="background1" w:themeShade="80"/>
          <w:sz w:val="36"/>
        </w:rPr>
      </w:pPr>
    </w:p>
    <w:p w14:paraId="1E8CF772" w14:textId="77777777" w:rsidR="005A0145" w:rsidRPr="005A0145" w:rsidRDefault="005A0145" w:rsidP="005A0145">
      <w:pPr>
        <w:spacing w:line="276" w:lineRule="auto"/>
        <w:rPr>
          <w:rFonts w:cs="Arial"/>
          <w:bCs/>
          <w:color w:val="808080" w:themeColor="background1" w:themeShade="80"/>
          <w:sz w:val="32"/>
          <w:szCs w:val="16"/>
        </w:rPr>
      </w:pPr>
      <w:r>
        <w:rPr>
          <w:color w:val="808080" w:themeColor="background1" w:themeShade="80"/>
          <w:sz w:val="32"/>
        </w:rPr>
        <w:t>CHAMP D’APPLICATION DU PROJET</w:t>
      </w:r>
    </w:p>
    <w:tbl>
      <w:tblPr>
        <w:tblStyle w:val="TableGrid"/>
        <w:tblW w:w="0" w:type="auto"/>
        <w:tblLook w:val="04A0" w:firstRow="1" w:lastRow="0" w:firstColumn="1" w:lastColumn="0" w:noHBand="0" w:noVBand="1"/>
      </w:tblPr>
      <w:tblGrid>
        <w:gridCol w:w="10656"/>
      </w:tblGrid>
      <w:tr w:rsidR="005A0145" w:rsidRPr="00C51A54" w14:paraId="00F7B8CD" w14:textId="77777777" w:rsidTr="00C51A54">
        <w:trPr>
          <w:trHeight w:val="6912"/>
        </w:trPr>
        <w:tc>
          <w:tcPr>
            <w:tcW w:w="10656"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Mar>
              <w:top w:w="144" w:type="dxa"/>
              <w:left w:w="115" w:type="dxa"/>
              <w:right w:w="115" w:type="dxa"/>
            </w:tcMar>
          </w:tcPr>
          <w:p w14:paraId="20FDA0BD" w14:textId="77777777" w:rsidR="00C51A54" w:rsidRPr="00C51A54" w:rsidRDefault="00C51A54" w:rsidP="00C51A54">
            <w:pPr>
              <w:spacing w:line="276" w:lineRule="auto"/>
              <w:rPr>
                <w:rFonts w:cs="Arial"/>
                <w:bCs/>
                <w:color w:val="000000" w:themeColor="text1"/>
                <w:sz w:val="21"/>
                <w:szCs w:val="21"/>
              </w:rPr>
            </w:pPr>
            <w:r>
              <w:rPr>
                <w:color w:val="000000" w:themeColor="text1"/>
                <w:sz w:val="21"/>
              </w:rPr>
              <w:t xml:space="preserve">Nos concurrents ont récemment été les premiers sur le marché avec leur application concurrente et n’ont pas de concurrence importante sur le marché. </w:t>
            </w:r>
          </w:p>
          <w:p w14:paraId="3D0C41B6" w14:textId="77777777" w:rsidR="00C51A54" w:rsidRPr="00C51A54" w:rsidRDefault="00C51A54" w:rsidP="00C51A54">
            <w:pPr>
              <w:spacing w:line="276" w:lineRule="auto"/>
              <w:rPr>
                <w:rFonts w:cs="Arial"/>
                <w:bCs/>
                <w:color w:val="000000" w:themeColor="text1"/>
                <w:sz w:val="21"/>
                <w:szCs w:val="21"/>
              </w:rPr>
            </w:pPr>
          </w:p>
          <w:p w14:paraId="1A41AECC" w14:textId="77777777" w:rsidR="00C51A54" w:rsidRPr="00C51A54" w:rsidRDefault="00C51A54" w:rsidP="00C51A54">
            <w:pPr>
              <w:spacing w:line="276" w:lineRule="auto"/>
              <w:rPr>
                <w:rFonts w:cs="Arial"/>
                <w:bCs/>
                <w:color w:val="000000" w:themeColor="text1"/>
                <w:sz w:val="21"/>
                <w:szCs w:val="21"/>
              </w:rPr>
            </w:pPr>
            <w:r>
              <w:rPr>
                <w:color w:val="000000" w:themeColor="text1"/>
                <w:sz w:val="21"/>
              </w:rPr>
              <w:t xml:space="preserve">Les études sur les clients indiquent que le marché est prêt pour notre produit. Mais nous devons d’abord procéder à un lancement bêta sur le marché test. </w:t>
            </w:r>
          </w:p>
          <w:p w14:paraId="64DB8D1E" w14:textId="77777777" w:rsidR="00C51A54" w:rsidRPr="00C51A54" w:rsidRDefault="00C51A54" w:rsidP="00C51A54">
            <w:pPr>
              <w:spacing w:line="276" w:lineRule="auto"/>
              <w:rPr>
                <w:rFonts w:cs="Arial"/>
                <w:bCs/>
                <w:color w:val="000000" w:themeColor="text1"/>
                <w:sz w:val="21"/>
                <w:szCs w:val="21"/>
              </w:rPr>
            </w:pPr>
          </w:p>
          <w:p w14:paraId="55C19CE7" w14:textId="77777777" w:rsidR="00C51A54" w:rsidRPr="00C51A54" w:rsidRDefault="008B7CE3" w:rsidP="00C51A54">
            <w:pPr>
              <w:spacing w:line="276" w:lineRule="auto"/>
              <w:rPr>
                <w:rFonts w:cs="Arial"/>
                <w:bCs/>
                <w:color w:val="000000" w:themeColor="text1"/>
                <w:sz w:val="21"/>
                <w:szCs w:val="21"/>
              </w:rPr>
            </w:pPr>
            <w:r>
              <w:rPr>
                <w:color w:val="000000" w:themeColor="text1"/>
                <w:sz w:val="21"/>
              </w:rPr>
              <w:t xml:space="preserve">Le projet prévoit de tester la version bêta actuelle du produit dans la région d’Akron. </w:t>
            </w:r>
          </w:p>
          <w:p w14:paraId="7FAD1E0F" w14:textId="77777777" w:rsidR="00C51A54" w:rsidRPr="00C51A54" w:rsidRDefault="00C51A54" w:rsidP="00C51A54">
            <w:pPr>
              <w:spacing w:line="276" w:lineRule="auto"/>
              <w:rPr>
                <w:rFonts w:cs="Arial"/>
                <w:bCs/>
                <w:color w:val="000000" w:themeColor="text1"/>
                <w:sz w:val="21"/>
                <w:szCs w:val="21"/>
              </w:rPr>
            </w:pPr>
          </w:p>
          <w:p w14:paraId="2F6724FA" w14:textId="77777777" w:rsidR="00C51A54" w:rsidRPr="00C51A54" w:rsidRDefault="00A41218" w:rsidP="00C51A54">
            <w:pPr>
              <w:spacing w:line="276" w:lineRule="auto"/>
              <w:rPr>
                <w:rFonts w:cs="Arial"/>
                <w:bCs/>
                <w:color w:val="000000" w:themeColor="text1"/>
                <w:sz w:val="21"/>
                <w:szCs w:val="21"/>
              </w:rPr>
            </w:pPr>
            <w:r>
              <w:rPr>
                <w:color w:val="000000" w:themeColor="text1"/>
                <w:sz w:val="21"/>
              </w:rPr>
              <w:t xml:space="preserve">Les objectifs commerciaux du plan/projet sont de continuer à déterminer l’efficacité/la viabilité du produit sur le terrain et de recueillir de nouvelles données d’essai auprès des clients. L’obtention d’un taux d’approbation élevé à partir de ces données de test indiquera une augmentation à long terme du chiffre d’affaires et de la clientèle. </w:t>
            </w:r>
          </w:p>
          <w:p w14:paraId="23026A81" w14:textId="77777777" w:rsidR="00C51A54" w:rsidRPr="00C51A54" w:rsidRDefault="00C51A54" w:rsidP="00C51A54">
            <w:pPr>
              <w:spacing w:line="276" w:lineRule="auto"/>
              <w:rPr>
                <w:rFonts w:cs="Arial"/>
                <w:bCs/>
                <w:color w:val="000000" w:themeColor="text1"/>
                <w:sz w:val="21"/>
                <w:szCs w:val="21"/>
              </w:rPr>
            </w:pPr>
          </w:p>
          <w:p w14:paraId="2EBCAEFB" w14:textId="77777777" w:rsidR="00C51A54" w:rsidRPr="00C51A54" w:rsidRDefault="00A41218" w:rsidP="00C51A54">
            <w:pPr>
              <w:spacing w:line="276" w:lineRule="auto"/>
              <w:rPr>
                <w:rFonts w:cs="Arial"/>
                <w:bCs/>
                <w:color w:val="000000" w:themeColor="text1"/>
                <w:sz w:val="21"/>
                <w:szCs w:val="21"/>
              </w:rPr>
            </w:pPr>
            <w:r>
              <w:rPr>
                <w:color w:val="000000" w:themeColor="text1"/>
                <w:sz w:val="21"/>
              </w:rPr>
              <w:t xml:space="preserve">Le projet doit permettre d’atteindre ou de dépasser nos objectifs commerciaux en introduisant une version bêta du produit sur le marché test d’Akron. Ce test bêta comprendra la promotion suivante : des instructions sur le produit, des kits de marketing, un communiqué de presse et une campagne de publicité à petite échelle. </w:t>
            </w:r>
          </w:p>
          <w:p w14:paraId="17919E0A" w14:textId="77777777" w:rsidR="00C51A54" w:rsidRPr="00C51A54" w:rsidRDefault="00C51A54" w:rsidP="00C51A54">
            <w:pPr>
              <w:spacing w:line="276" w:lineRule="auto"/>
              <w:rPr>
                <w:rFonts w:cs="Arial"/>
                <w:bCs/>
                <w:color w:val="000000" w:themeColor="text1"/>
                <w:sz w:val="21"/>
                <w:szCs w:val="21"/>
              </w:rPr>
            </w:pPr>
          </w:p>
          <w:p w14:paraId="4868AAB7" w14:textId="77777777" w:rsidR="00C51A54" w:rsidRPr="00C51A54" w:rsidRDefault="00C51A54" w:rsidP="00C51A54">
            <w:pPr>
              <w:spacing w:line="276" w:lineRule="auto"/>
              <w:rPr>
                <w:rFonts w:cs="Arial"/>
                <w:bCs/>
                <w:color w:val="000000" w:themeColor="text1"/>
                <w:sz w:val="21"/>
                <w:szCs w:val="21"/>
              </w:rPr>
            </w:pPr>
            <w:r>
              <w:rPr>
                <w:color w:val="000000" w:themeColor="text1"/>
                <w:sz w:val="21"/>
              </w:rPr>
              <w:t xml:space="preserve">Le lancement du test bêta durera une semaine, à partir du 1er juin. Le département marketing assurera le financement du lancement de la version bêta. </w:t>
            </w:r>
          </w:p>
          <w:p w14:paraId="726A1A73" w14:textId="77777777" w:rsidR="00C51A54" w:rsidRPr="00C51A54" w:rsidRDefault="00C51A54" w:rsidP="00C51A54">
            <w:pPr>
              <w:spacing w:line="276" w:lineRule="auto"/>
              <w:rPr>
                <w:rFonts w:cs="Arial"/>
                <w:bCs/>
                <w:color w:val="000000" w:themeColor="text1"/>
                <w:sz w:val="21"/>
                <w:szCs w:val="21"/>
              </w:rPr>
            </w:pPr>
          </w:p>
          <w:p w14:paraId="6B85A429" w14:textId="77777777" w:rsidR="005A0145" w:rsidRPr="00C51A54" w:rsidRDefault="00001C01" w:rsidP="00C51A54">
            <w:pPr>
              <w:spacing w:line="276" w:lineRule="auto"/>
              <w:rPr>
                <w:rFonts w:cs="Arial"/>
                <w:bCs/>
                <w:color w:val="000000" w:themeColor="text1"/>
                <w:sz w:val="21"/>
                <w:szCs w:val="21"/>
              </w:rPr>
            </w:pPr>
            <w:r>
              <w:rPr>
                <w:color w:val="000000" w:themeColor="text1"/>
                <w:sz w:val="21"/>
              </w:rPr>
              <w:t>Nous faisons les hypothèses suivantes : la version bêta obtiendra un taux de satisfaction élevé de la part des clients et, en août, nous déploierons le produit finalisé sur les marchés à l’intérieur et à l’extérieur de la ville d’Akron.</w:t>
            </w:r>
          </w:p>
        </w:tc>
      </w:tr>
    </w:tbl>
    <w:p w14:paraId="3A794659" w14:textId="77777777" w:rsidR="00C51A54" w:rsidRDefault="00C51A54" w:rsidP="005A0145">
      <w:pPr>
        <w:rPr>
          <w:rFonts w:cs="Arial"/>
          <w:b/>
          <w:color w:val="808080" w:themeColor="background1" w:themeShade="80"/>
          <w:sz w:val="36"/>
        </w:rPr>
        <w:sectPr w:rsidR="00C51A54" w:rsidSect="005568CD">
          <w:footerReference w:type="even" r:id="rId13"/>
          <w:footerReference w:type="default" r:id="rId14"/>
          <w:pgSz w:w="12240" w:h="15840"/>
          <w:pgMar w:top="720" w:right="720" w:bottom="720" w:left="720" w:header="0" w:footer="0" w:gutter="0"/>
          <w:cols w:space="720"/>
          <w:docGrid w:linePitch="360"/>
        </w:sectPr>
      </w:pPr>
    </w:p>
    <w:p w14:paraId="598C8ED0" w14:textId="77777777" w:rsidR="00C51A54" w:rsidRPr="00C51A54" w:rsidRDefault="00C51A54" w:rsidP="005A0145">
      <w:pPr>
        <w:spacing w:line="276" w:lineRule="auto"/>
        <w:rPr>
          <w:rFonts w:cs="Arial"/>
          <w:bCs/>
          <w:color w:val="808080" w:themeColor="background1" w:themeShade="80"/>
          <w:sz w:val="28"/>
          <w:szCs w:val="15"/>
        </w:rPr>
      </w:pPr>
    </w:p>
    <w:p w14:paraId="004F95A3" w14:textId="77777777" w:rsidR="005A0145" w:rsidRPr="005A0145" w:rsidRDefault="005A0145" w:rsidP="005A0145">
      <w:pPr>
        <w:spacing w:line="276" w:lineRule="auto"/>
        <w:rPr>
          <w:rFonts w:cs="Arial"/>
          <w:bCs/>
          <w:color w:val="808080" w:themeColor="background1" w:themeShade="80"/>
          <w:sz w:val="32"/>
          <w:szCs w:val="16"/>
        </w:rPr>
      </w:pPr>
      <w:r>
        <w:rPr>
          <w:color w:val="808080" w:themeColor="background1" w:themeShade="80"/>
          <w:sz w:val="32"/>
        </w:rPr>
        <w:t>OBJECTIFS DU PROJET</w:t>
      </w:r>
    </w:p>
    <w:tbl>
      <w:tblPr>
        <w:tblStyle w:val="TableGrid"/>
        <w:tblW w:w="0" w:type="auto"/>
        <w:tblLook w:val="04A0" w:firstRow="1" w:lastRow="0" w:firstColumn="1" w:lastColumn="0" w:noHBand="0" w:noVBand="1"/>
      </w:tblPr>
      <w:tblGrid>
        <w:gridCol w:w="10656"/>
      </w:tblGrid>
      <w:tr w:rsidR="005A0145" w:rsidRPr="00C51A54" w14:paraId="23BBC22B" w14:textId="77777777" w:rsidTr="00C51A54">
        <w:trPr>
          <w:trHeight w:val="1152"/>
        </w:trPr>
        <w:tc>
          <w:tcPr>
            <w:tcW w:w="10656"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Mar>
              <w:top w:w="144" w:type="dxa"/>
              <w:left w:w="115" w:type="dxa"/>
              <w:right w:w="115" w:type="dxa"/>
            </w:tcMar>
          </w:tcPr>
          <w:p w14:paraId="082C3A0D" w14:textId="77777777" w:rsidR="005A0145" w:rsidRPr="00C51A54" w:rsidRDefault="00001C01" w:rsidP="00C51A54">
            <w:pPr>
              <w:spacing w:line="276" w:lineRule="auto"/>
              <w:rPr>
                <w:rFonts w:cs="Arial"/>
                <w:bCs/>
                <w:color w:val="000000" w:themeColor="text1"/>
                <w:sz w:val="21"/>
                <w:szCs w:val="21"/>
              </w:rPr>
            </w:pPr>
            <w:r>
              <w:rPr>
                <w:color w:val="000000" w:themeColor="text1"/>
                <w:sz w:val="21"/>
              </w:rPr>
              <w:t>Les objectifs du test bêta réalisé à Akron consistent à continuer de déterminer l’efficacité/la viabilité du produit sur le terrain et de recueillir de nouvelles données d’essai auprès des clients. L’obtention d’un taux d’approbation élevé à partir de ces données de test indiquera une augmentation à long terme du chiffre d’affaires et de la clientèle.</w:t>
            </w:r>
          </w:p>
        </w:tc>
      </w:tr>
    </w:tbl>
    <w:p w14:paraId="7514AB5F" w14:textId="77777777" w:rsidR="00C51A54" w:rsidRDefault="00C51A54" w:rsidP="005A0145">
      <w:pPr>
        <w:spacing w:line="276" w:lineRule="auto"/>
        <w:rPr>
          <w:rFonts w:cs="Arial"/>
          <w:bCs/>
          <w:color w:val="808080" w:themeColor="background1" w:themeShade="80"/>
          <w:sz w:val="32"/>
          <w:szCs w:val="16"/>
        </w:rPr>
      </w:pPr>
    </w:p>
    <w:p w14:paraId="34FF6292" w14:textId="77777777" w:rsidR="005A0145" w:rsidRPr="005A0145" w:rsidRDefault="005A0145" w:rsidP="005A0145">
      <w:pPr>
        <w:spacing w:line="276" w:lineRule="auto"/>
        <w:rPr>
          <w:rFonts w:cs="Arial"/>
          <w:bCs/>
          <w:color w:val="808080" w:themeColor="background1" w:themeShade="80"/>
          <w:sz w:val="32"/>
          <w:szCs w:val="16"/>
        </w:rPr>
      </w:pPr>
      <w:r>
        <w:rPr>
          <w:color w:val="808080" w:themeColor="background1" w:themeShade="80"/>
          <w:sz w:val="32"/>
        </w:rPr>
        <w:t>SPÉCIFICATIONS EN MATIÈRE DE QUALITÉ</w:t>
      </w:r>
    </w:p>
    <w:tbl>
      <w:tblPr>
        <w:tblStyle w:val="TableGrid"/>
        <w:tblW w:w="0" w:type="auto"/>
        <w:tblCellMar>
          <w:top w:w="144" w:type="dxa"/>
        </w:tblCellMar>
        <w:tblLook w:val="04A0" w:firstRow="1" w:lastRow="0" w:firstColumn="1" w:lastColumn="0" w:noHBand="0" w:noVBand="1"/>
      </w:tblPr>
      <w:tblGrid>
        <w:gridCol w:w="10656"/>
      </w:tblGrid>
      <w:tr w:rsidR="005A0145" w:rsidRPr="005A0145" w14:paraId="63BC139E" w14:textId="77777777" w:rsidTr="00C51A54">
        <w:trPr>
          <w:trHeight w:val="1440"/>
        </w:trPr>
        <w:tc>
          <w:tcPr>
            <w:tcW w:w="10656"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44755148" w14:textId="77777777" w:rsidR="005A0145" w:rsidRPr="005A0145" w:rsidRDefault="00C51A54" w:rsidP="00C51A54">
            <w:pPr>
              <w:spacing w:line="276" w:lineRule="auto"/>
              <w:rPr>
                <w:rFonts w:cs="Arial"/>
                <w:bCs/>
                <w:color w:val="000000" w:themeColor="text1"/>
                <w:sz w:val="20"/>
                <w:szCs w:val="20"/>
              </w:rPr>
            </w:pPr>
            <w:r>
              <w:rPr>
                <w:color w:val="000000" w:themeColor="text1"/>
                <w:sz w:val="21"/>
              </w:rPr>
              <w:t>Les clients évalueront leur satisfaction à l’égard du produit sur une échelle de 1 à 5, 5 correspondant à une très grande satisfaction. Le personnel chargé de l’assurance qualité enregistre tous les dysfonctionnements ou incohérences du produit, puis transmet ces informations au service de développement afin de s’assurer que les développeurs corrigent les défauts signalés et livrent un produit final irréprochable.</w:t>
            </w:r>
          </w:p>
        </w:tc>
      </w:tr>
    </w:tbl>
    <w:p w14:paraId="414973C8" w14:textId="77777777" w:rsidR="005A0145" w:rsidRDefault="005A0145" w:rsidP="005A0145">
      <w:pPr>
        <w:rPr>
          <w:rFonts w:cs="Arial"/>
          <w:b/>
          <w:color w:val="808080" w:themeColor="background1" w:themeShade="80"/>
          <w:sz w:val="36"/>
        </w:rPr>
      </w:pPr>
    </w:p>
    <w:p w14:paraId="39EBA243" w14:textId="77777777" w:rsidR="005A0145" w:rsidRPr="005A0145" w:rsidRDefault="005A0145" w:rsidP="005A0145">
      <w:pPr>
        <w:spacing w:line="276" w:lineRule="auto"/>
        <w:rPr>
          <w:rFonts w:cs="Arial"/>
          <w:bCs/>
          <w:color w:val="808080" w:themeColor="background1" w:themeShade="80"/>
          <w:sz w:val="32"/>
          <w:szCs w:val="16"/>
        </w:rPr>
      </w:pPr>
      <w:r>
        <w:rPr>
          <w:color w:val="808080" w:themeColor="background1" w:themeShade="80"/>
          <w:sz w:val="32"/>
        </w:rPr>
        <w:t>SPÉCIFICATIONS TECHNIQUES</w:t>
      </w:r>
    </w:p>
    <w:tbl>
      <w:tblPr>
        <w:tblStyle w:val="TableGrid"/>
        <w:tblW w:w="0" w:type="auto"/>
        <w:tblLook w:val="04A0" w:firstRow="1" w:lastRow="0" w:firstColumn="1" w:lastColumn="0" w:noHBand="0" w:noVBand="1"/>
      </w:tblPr>
      <w:tblGrid>
        <w:gridCol w:w="10656"/>
      </w:tblGrid>
      <w:tr w:rsidR="005A0145" w:rsidRPr="005A0145" w14:paraId="271239CC" w14:textId="77777777" w:rsidTr="00C51A54">
        <w:trPr>
          <w:trHeight w:val="720"/>
        </w:trPr>
        <w:tc>
          <w:tcPr>
            <w:tcW w:w="10656"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Mar>
              <w:top w:w="144" w:type="dxa"/>
              <w:left w:w="115" w:type="dxa"/>
              <w:right w:w="115" w:type="dxa"/>
            </w:tcMar>
          </w:tcPr>
          <w:p w14:paraId="1FBCBFAE" w14:textId="77777777" w:rsidR="005A0145" w:rsidRPr="00C51A54" w:rsidRDefault="00C51A54" w:rsidP="002930BC">
            <w:pPr>
              <w:rPr>
                <w:rFonts w:cs="Arial"/>
                <w:bCs/>
                <w:color w:val="000000" w:themeColor="text1"/>
                <w:sz w:val="21"/>
                <w:szCs w:val="21"/>
              </w:rPr>
            </w:pPr>
            <w:r>
              <w:rPr>
                <w:color w:val="000000" w:themeColor="text1"/>
                <w:sz w:val="21"/>
              </w:rPr>
              <w:t>(Consultez l’intranet de l’entreprise pour connaître les spécifications techniques de développement.)</w:t>
            </w:r>
          </w:p>
        </w:tc>
      </w:tr>
    </w:tbl>
    <w:p w14:paraId="01401ACF" w14:textId="77777777" w:rsidR="005A0145" w:rsidRDefault="005A0145" w:rsidP="005A0145">
      <w:pPr>
        <w:rPr>
          <w:rFonts w:cs="Arial"/>
          <w:b/>
          <w:color w:val="808080" w:themeColor="background1" w:themeShade="80"/>
          <w:sz w:val="36"/>
        </w:rPr>
      </w:pPr>
    </w:p>
    <w:p w14:paraId="1351268F" w14:textId="77777777" w:rsidR="005A0145" w:rsidRPr="005A0145" w:rsidRDefault="005A0145" w:rsidP="005A0145">
      <w:pPr>
        <w:spacing w:line="276" w:lineRule="auto"/>
        <w:rPr>
          <w:rFonts w:cs="Arial"/>
          <w:bCs/>
          <w:color w:val="808080" w:themeColor="background1" w:themeShade="80"/>
          <w:sz w:val="32"/>
          <w:szCs w:val="16"/>
        </w:rPr>
      </w:pPr>
      <w:r>
        <w:rPr>
          <w:color w:val="808080" w:themeColor="background1" w:themeShade="80"/>
          <w:sz w:val="32"/>
        </w:rPr>
        <w:t>AFFECTATION DES RESSOURCES</w:t>
      </w:r>
    </w:p>
    <w:tbl>
      <w:tblPr>
        <w:tblStyle w:val="TableGrid"/>
        <w:tblW w:w="0" w:type="auto"/>
        <w:tblCellMar>
          <w:top w:w="144" w:type="dxa"/>
        </w:tblCellMar>
        <w:tblLook w:val="04A0" w:firstRow="1" w:lastRow="0" w:firstColumn="1" w:lastColumn="0" w:noHBand="0" w:noVBand="1"/>
      </w:tblPr>
      <w:tblGrid>
        <w:gridCol w:w="10656"/>
      </w:tblGrid>
      <w:tr w:rsidR="005A0145" w:rsidRPr="00C51A54" w14:paraId="74031338" w14:textId="77777777" w:rsidTr="00C51A54">
        <w:trPr>
          <w:trHeight w:val="864"/>
        </w:trPr>
        <w:tc>
          <w:tcPr>
            <w:tcW w:w="10656"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2B40E7A3" w14:textId="77777777" w:rsidR="005A0145" w:rsidRPr="00C51A54" w:rsidRDefault="00DF3849" w:rsidP="00C51A54">
            <w:pPr>
              <w:spacing w:line="276" w:lineRule="auto"/>
              <w:rPr>
                <w:rFonts w:cs="Arial"/>
                <w:bCs/>
                <w:color w:val="000000" w:themeColor="text1"/>
                <w:sz w:val="21"/>
                <w:szCs w:val="21"/>
              </w:rPr>
            </w:pPr>
            <w:r>
              <w:rPr>
                <w:color w:val="000000" w:themeColor="text1"/>
                <w:sz w:val="21"/>
              </w:rPr>
              <w:t>Les services marketing, développement, gestion de projet, assurance qualité et produits ont chacun engagé deux employés pour participer au test bêta d’une semaine.</w:t>
            </w:r>
          </w:p>
        </w:tc>
      </w:tr>
    </w:tbl>
    <w:p w14:paraId="350539FA" w14:textId="77777777" w:rsidR="003672D0" w:rsidRPr="006E19F1" w:rsidRDefault="003672D0" w:rsidP="003672D0">
      <w:pPr>
        <w:rPr>
          <w:rFonts w:cs="Arial"/>
          <w:bCs/>
          <w:color w:val="808080" w:themeColor="background1" w:themeShade="80"/>
          <w:sz w:val="20"/>
          <w:szCs w:val="20"/>
        </w:rPr>
      </w:pPr>
    </w:p>
    <w:p w14:paraId="248DF9D3" w14:textId="77777777" w:rsidR="003672D0" w:rsidRPr="005A0145" w:rsidRDefault="003672D0" w:rsidP="003672D0">
      <w:pPr>
        <w:spacing w:line="276" w:lineRule="auto"/>
        <w:rPr>
          <w:rFonts w:cs="Arial"/>
          <w:bCs/>
          <w:color w:val="808080" w:themeColor="background1" w:themeShade="80"/>
          <w:sz w:val="32"/>
          <w:szCs w:val="16"/>
        </w:rPr>
      </w:pPr>
      <w:r>
        <w:rPr>
          <w:color w:val="808080" w:themeColor="background1" w:themeShade="80"/>
          <w:sz w:val="32"/>
        </w:rPr>
        <w:t>PLANNING DU PROJET</w:t>
      </w:r>
    </w:p>
    <w:tbl>
      <w:tblPr>
        <w:tblStyle w:val="TableGrid"/>
        <w:tblW w:w="0" w:type="auto"/>
        <w:tblLook w:val="04A0" w:firstRow="1" w:lastRow="0" w:firstColumn="1" w:lastColumn="0" w:noHBand="0" w:noVBand="1"/>
      </w:tblPr>
      <w:tblGrid>
        <w:gridCol w:w="5755"/>
        <w:gridCol w:w="2430"/>
        <w:gridCol w:w="2430"/>
      </w:tblGrid>
      <w:tr w:rsidR="003672D0" w:rsidRPr="005A0145" w14:paraId="66EBE03D" w14:textId="77777777" w:rsidTr="006E19F1">
        <w:trPr>
          <w:trHeight w:val="432"/>
        </w:trPr>
        <w:tc>
          <w:tcPr>
            <w:tcW w:w="5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5B5CA7F" w14:textId="77777777" w:rsidR="003672D0" w:rsidRPr="003672D0" w:rsidRDefault="003672D0" w:rsidP="003672D0">
            <w:pPr>
              <w:rPr>
                <w:rFonts w:cs="Arial"/>
                <w:bCs/>
                <w:color w:val="000000" w:themeColor="text1"/>
              </w:rPr>
            </w:pPr>
            <w:r>
              <w:rPr>
                <w:color w:val="000000" w:themeColor="text1"/>
              </w:rPr>
              <w:t>ÉVÉNEMENT</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A2668D7" w14:textId="77777777" w:rsidR="003672D0" w:rsidRPr="003672D0" w:rsidRDefault="003672D0" w:rsidP="006E19F1">
            <w:pPr>
              <w:jc w:val="center"/>
              <w:rPr>
                <w:rFonts w:cs="Arial"/>
                <w:bCs/>
                <w:color w:val="000000" w:themeColor="text1"/>
              </w:rPr>
            </w:pPr>
            <w:r>
              <w:rPr>
                <w:color w:val="000000" w:themeColor="text1"/>
              </w:rPr>
              <w:t>DATE DE DÉBUT PRÉVUE</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E90DFF1" w14:textId="77777777" w:rsidR="003672D0" w:rsidRPr="003672D0" w:rsidRDefault="003672D0" w:rsidP="006E19F1">
            <w:pPr>
              <w:jc w:val="center"/>
              <w:rPr>
                <w:rFonts w:cs="Arial"/>
                <w:bCs/>
                <w:color w:val="000000" w:themeColor="text1"/>
              </w:rPr>
            </w:pPr>
            <w:r>
              <w:rPr>
                <w:color w:val="000000" w:themeColor="text1"/>
              </w:rPr>
              <w:t>DATE DE FIN DE PRÉVUE</w:t>
            </w:r>
          </w:p>
        </w:tc>
      </w:tr>
      <w:tr w:rsidR="00C51A54" w:rsidRPr="005A0145" w14:paraId="6DF4718F" w14:textId="77777777" w:rsidTr="006E19F1">
        <w:trPr>
          <w:trHeight w:val="720"/>
        </w:trPr>
        <w:tc>
          <w:tcPr>
            <w:tcW w:w="575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02066D24" w14:textId="77777777" w:rsidR="00C51A54" w:rsidRPr="00C51A54" w:rsidRDefault="00C51A54" w:rsidP="00C51A54">
            <w:pPr>
              <w:rPr>
                <w:rFonts w:cs="Arial"/>
                <w:bCs/>
                <w:color w:val="000000" w:themeColor="text1"/>
                <w:sz w:val="21"/>
                <w:szCs w:val="21"/>
              </w:rPr>
            </w:pPr>
            <w:r>
              <w:rPr>
                <w:color w:val="000000" w:themeColor="text1"/>
                <w:sz w:val="21"/>
              </w:rPr>
              <w:t>Test bêta du produit sur le marché test d’Akron</w:t>
            </w:r>
          </w:p>
        </w:tc>
        <w:tc>
          <w:tcPr>
            <w:tcW w:w="2430"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4B959D8C" w14:textId="77777777" w:rsidR="00C51A54" w:rsidRPr="00C51A54" w:rsidRDefault="00C51A54" w:rsidP="00C51A54">
            <w:pPr>
              <w:jc w:val="center"/>
              <w:rPr>
                <w:rFonts w:cs="Arial"/>
                <w:bCs/>
                <w:color w:val="000000" w:themeColor="text1"/>
                <w:sz w:val="21"/>
                <w:szCs w:val="21"/>
              </w:rPr>
            </w:pPr>
            <w:r>
              <w:rPr>
                <w:color w:val="000000" w:themeColor="text1"/>
                <w:sz w:val="21"/>
              </w:rPr>
              <w:t>1er juin</w:t>
            </w:r>
          </w:p>
        </w:tc>
        <w:tc>
          <w:tcPr>
            <w:tcW w:w="2430"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45C9E8CA" w14:textId="77777777" w:rsidR="00C51A54" w:rsidRPr="00C51A54" w:rsidRDefault="00C51A54" w:rsidP="00C51A54">
            <w:pPr>
              <w:jc w:val="center"/>
              <w:rPr>
                <w:rFonts w:cs="Arial"/>
                <w:bCs/>
                <w:color w:val="000000" w:themeColor="text1"/>
                <w:sz w:val="21"/>
                <w:szCs w:val="21"/>
              </w:rPr>
            </w:pPr>
            <w:r>
              <w:rPr>
                <w:color w:val="000000" w:themeColor="text1"/>
                <w:sz w:val="21"/>
              </w:rPr>
              <w:t>7 juin</w:t>
            </w:r>
          </w:p>
        </w:tc>
      </w:tr>
    </w:tbl>
    <w:p w14:paraId="55B57588" w14:textId="77777777" w:rsidR="003672D0" w:rsidRDefault="003672D0" w:rsidP="003672D0">
      <w:pPr>
        <w:rPr>
          <w:rFonts w:cs="Arial"/>
          <w:b/>
          <w:color w:val="808080" w:themeColor="background1" w:themeShade="80"/>
          <w:sz w:val="36"/>
        </w:rPr>
      </w:pPr>
    </w:p>
    <w:p w14:paraId="2D6AC28A" w14:textId="77777777" w:rsidR="003672D0" w:rsidRPr="005A0145" w:rsidRDefault="003672D0" w:rsidP="003672D0">
      <w:pPr>
        <w:spacing w:line="276" w:lineRule="auto"/>
        <w:rPr>
          <w:rFonts w:cs="Arial"/>
          <w:bCs/>
          <w:color w:val="808080" w:themeColor="background1" w:themeShade="80"/>
          <w:sz w:val="32"/>
          <w:szCs w:val="16"/>
        </w:rPr>
      </w:pPr>
      <w:r>
        <w:rPr>
          <w:color w:val="808080" w:themeColor="background1" w:themeShade="80"/>
          <w:sz w:val="32"/>
        </w:rPr>
        <w:t>PLAN DE COMMUNICATION</w:t>
      </w:r>
    </w:p>
    <w:tbl>
      <w:tblPr>
        <w:tblStyle w:val="TableGrid"/>
        <w:tblW w:w="0" w:type="auto"/>
        <w:tblLook w:val="04A0" w:firstRow="1" w:lastRow="0" w:firstColumn="1" w:lastColumn="0" w:noHBand="0" w:noVBand="1"/>
      </w:tblPr>
      <w:tblGrid>
        <w:gridCol w:w="10656"/>
      </w:tblGrid>
      <w:tr w:rsidR="003672D0" w:rsidRPr="005A0145" w14:paraId="4D4B71F0" w14:textId="77777777" w:rsidTr="00C51A54">
        <w:trPr>
          <w:trHeight w:val="1008"/>
        </w:trPr>
        <w:tc>
          <w:tcPr>
            <w:tcW w:w="10656"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Mar>
              <w:top w:w="144" w:type="dxa"/>
              <w:left w:w="115" w:type="dxa"/>
              <w:right w:w="115" w:type="dxa"/>
            </w:tcMar>
          </w:tcPr>
          <w:p w14:paraId="73B603B1" w14:textId="77777777" w:rsidR="007215E3" w:rsidRDefault="00C51A54" w:rsidP="00C51A54">
            <w:pPr>
              <w:spacing w:line="276" w:lineRule="auto"/>
              <w:rPr>
                <w:rFonts w:cs="Arial"/>
                <w:bCs/>
                <w:color w:val="000000" w:themeColor="text1"/>
                <w:sz w:val="21"/>
                <w:szCs w:val="21"/>
              </w:rPr>
            </w:pPr>
            <w:r>
              <w:rPr>
                <w:color w:val="000000" w:themeColor="text1"/>
                <w:sz w:val="21"/>
              </w:rPr>
              <w:t xml:space="preserve">Le service de rédaction technique a fourni des instructions pour le test bêta. </w:t>
            </w:r>
          </w:p>
          <w:p w14:paraId="28B89C28" w14:textId="77777777" w:rsidR="003672D0" w:rsidRPr="005A0145" w:rsidRDefault="00C51A54" w:rsidP="00C51A54">
            <w:pPr>
              <w:spacing w:line="276" w:lineRule="auto"/>
              <w:rPr>
                <w:rFonts w:cs="Arial"/>
                <w:bCs/>
                <w:color w:val="000000" w:themeColor="text1"/>
                <w:sz w:val="20"/>
                <w:szCs w:val="20"/>
              </w:rPr>
            </w:pPr>
            <w:r>
              <w:rPr>
                <w:color w:val="000000" w:themeColor="text1"/>
                <w:sz w:val="21"/>
              </w:rPr>
              <w:t>Le service marketing a créé des kits de marketing, un communiqué de presse et une campagne de publicité à petite échelle.</w:t>
            </w:r>
          </w:p>
        </w:tc>
      </w:tr>
    </w:tbl>
    <w:p w14:paraId="625EE1FF" w14:textId="77777777" w:rsidR="005A0145" w:rsidRDefault="005A0145" w:rsidP="00B460B2">
      <w:pPr>
        <w:rPr>
          <w:rFonts w:cs="Arial"/>
          <w:b/>
          <w:color w:val="808080" w:themeColor="background1" w:themeShade="80"/>
          <w:sz w:val="36"/>
        </w:rPr>
        <w:sectPr w:rsidR="005A0145" w:rsidSect="005568CD">
          <w:pgSz w:w="12240" w:h="15840"/>
          <w:pgMar w:top="720" w:right="720" w:bottom="720" w:left="720" w:header="0" w:footer="0" w:gutter="0"/>
          <w:cols w:space="720"/>
          <w:docGrid w:linePitch="360"/>
        </w:sectPr>
      </w:pPr>
    </w:p>
    <w:p w14:paraId="6D10DD5C" w14:textId="77777777" w:rsidR="0028245F" w:rsidRPr="00B60E03" w:rsidRDefault="0028245F" w:rsidP="009B70C8">
      <w:pPr>
        <w:rPr>
          <w:sz w:val="10"/>
          <w:szCs w:val="10"/>
          <w:u w:val="double"/>
        </w:rPr>
      </w:pPr>
    </w:p>
    <w:p w14:paraId="3B08F793" w14:textId="77777777" w:rsidR="009B70C8" w:rsidRDefault="009B70C8" w:rsidP="00D4300C"/>
    <w:p w14:paraId="620EA47B" w14:textId="77777777" w:rsidR="00C60A1F" w:rsidRPr="00491059" w:rsidRDefault="00C60A1F" w:rsidP="00D4300C"/>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5EFB59E7" w14:textId="77777777" w:rsidTr="00472ADF">
        <w:trPr>
          <w:trHeight w:val="2810"/>
        </w:trPr>
        <w:tc>
          <w:tcPr>
            <w:tcW w:w="10383" w:type="dxa"/>
          </w:tcPr>
          <w:p w14:paraId="66C8F9F8" w14:textId="77777777" w:rsidR="00FF51C2" w:rsidRPr="00CB3106" w:rsidRDefault="00FF51C2" w:rsidP="00CB3106">
            <w:pPr>
              <w:jc w:val="center"/>
              <w:rPr>
                <w:b/>
                <w:sz w:val="21"/>
              </w:rPr>
            </w:pPr>
            <w:r>
              <w:rPr>
                <w:b/>
                <w:sz w:val="21"/>
              </w:rPr>
              <w:t>EXCLUSION DE RESPONSABILITÉ</w:t>
            </w:r>
          </w:p>
          <w:p w14:paraId="472A7F87" w14:textId="77777777" w:rsidR="00FF51C2" w:rsidRPr="00491059" w:rsidRDefault="00FF51C2" w:rsidP="00D4300C"/>
          <w:p w14:paraId="446B2F1E" w14:textId="77777777" w:rsidR="00FF51C2" w:rsidRPr="00491059" w:rsidRDefault="00FF51C2" w:rsidP="00BA1CA5">
            <w:pPr>
              <w:spacing w:line="276" w:lineRule="auto"/>
              <w:rPr>
                <w:sz w:val="20"/>
              </w:rPr>
            </w:pPr>
            <w:r>
              <w:rPr>
                <w:sz w:val="21"/>
              </w:rPr>
              <w:t>Tous les articles, modèles ou informations proposés par Smartsheet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6BB4E21C" w14:textId="77777777" w:rsidR="006B5ECE" w:rsidRPr="00491059" w:rsidRDefault="006B5ECE" w:rsidP="00D4300C"/>
    <w:sectPr w:rsidR="006B5ECE" w:rsidRPr="00491059" w:rsidSect="005568CD">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FD8C8" w14:textId="77777777" w:rsidR="005568CD" w:rsidRDefault="005568CD" w:rsidP="00D4300C">
      <w:r>
        <w:separator/>
      </w:r>
    </w:p>
  </w:endnote>
  <w:endnote w:type="continuationSeparator" w:id="0">
    <w:p w14:paraId="12F1E429" w14:textId="77777777" w:rsidR="005568CD" w:rsidRDefault="005568CD"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5B07E9E5" w14:textId="044563C3"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B65A0">
          <w:rPr>
            <w:rStyle w:val="PageNumber"/>
            <w:noProof/>
          </w:rPr>
          <w:t>1</w:t>
        </w:r>
        <w:r>
          <w:rPr>
            <w:rStyle w:val="PageNumber"/>
          </w:rPr>
          <w:fldChar w:fldCharType="end"/>
        </w:r>
      </w:p>
    </w:sdtContent>
  </w:sdt>
  <w:p w14:paraId="59A4D101"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2BBB"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Content>
      <w:p w14:paraId="3AC04D07" w14:textId="77777777"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57D231" w14:textId="77777777" w:rsidR="002218D2" w:rsidRDefault="002218D2" w:rsidP="00BA1CA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7E10" w14:textId="77777777"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4C061" w14:textId="77777777" w:rsidR="005568CD" w:rsidRDefault="005568CD" w:rsidP="00D4300C">
      <w:r>
        <w:separator/>
      </w:r>
    </w:p>
  </w:footnote>
  <w:footnote w:type="continuationSeparator" w:id="0">
    <w:p w14:paraId="4432FF25" w14:textId="77777777" w:rsidR="005568CD" w:rsidRDefault="005568CD"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15192488">
    <w:abstractNumId w:val="9"/>
  </w:num>
  <w:num w:numId="2" w16cid:durableId="1335650181">
    <w:abstractNumId w:val="8"/>
  </w:num>
  <w:num w:numId="3" w16cid:durableId="1604263362">
    <w:abstractNumId w:val="7"/>
  </w:num>
  <w:num w:numId="4" w16cid:durableId="1634091416">
    <w:abstractNumId w:val="6"/>
  </w:num>
  <w:num w:numId="5" w16cid:durableId="276718744">
    <w:abstractNumId w:val="5"/>
  </w:num>
  <w:num w:numId="6" w16cid:durableId="807285447">
    <w:abstractNumId w:val="4"/>
  </w:num>
  <w:num w:numId="7" w16cid:durableId="824124025">
    <w:abstractNumId w:val="3"/>
  </w:num>
  <w:num w:numId="8" w16cid:durableId="1879395200">
    <w:abstractNumId w:val="2"/>
  </w:num>
  <w:num w:numId="9" w16cid:durableId="1439594092">
    <w:abstractNumId w:val="1"/>
  </w:num>
  <w:num w:numId="10" w16cid:durableId="911621465">
    <w:abstractNumId w:val="0"/>
  </w:num>
  <w:num w:numId="11" w16cid:durableId="915936485">
    <w:abstractNumId w:val="24"/>
  </w:num>
  <w:num w:numId="12" w16cid:durableId="87386940">
    <w:abstractNumId w:val="34"/>
  </w:num>
  <w:num w:numId="13" w16cid:durableId="1489591337">
    <w:abstractNumId w:val="33"/>
  </w:num>
  <w:num w:numId="14" w16cid:durableId="1924685907">
    <w:abstractNumId w:val="20"/>
  </w:num>
  <w:num w:numId="15" w16cid:durableId="1856455739">
    <w:abstractNumId w:val="16"/>
  </w:num>
  <w:num w:numId="16" w16cid:durableId="324943958">
    <w:abstractNumId w:val="23"/>
  </w:num>
  <w:num w:numId="17" w16cid:durableId="181824686">
    <w:abstractNumId w:val="29"/>
  </w:num>
  <w:num w:numId="18" w16cid:durableId="130942929">
    <w:abstractNumId w:val="28"/>
  </w:num>
  <w:num w:numId="19" w16cid:durableId="706100376">
    <w:abstractNumId w:val="13"/>
  </w:num>
  <w:num w:numId="20" w16cid:durableId="437212651">
    <w:abstractNumId w:val="14"/>
  </w:num>
  <w:num w:numId="21" w16cid:durableId="1983383626">
    <w:abstractNumId w:val="25"/>
  </w:num>
  <w:num w:numId="22" w16cid:durableId="927542719">
    <w:abstractNumId w:val="17"/>
  </w:num>
  <w:num w:numId="23" w16cid:durableId="118384127">
    <w:abstractNumId w:val="15"/>
  </w:num>
  <w:num w:numId="24" w16cid:durableId="1227884513">
    <w:abstractNumId w:val="10"/>
  </w:num>
  <w:num w:numId="25" w16cid:durableId="1368795886">
    <w:abstractNumId w:val="26"/>
  </w:num>
  <w:num w:numId="26" w16cid:durableId="833376294">
    <w:abstractNumId w:val="27"/>
  </w:num>
  <w:num w:numId="27" w16cid:durableId="240216375">
    <w:abstractNumId w:val="32"/>
  </w:num>
  <w:num w:numId="28" w16cid:durableId="741946257">
    <w:abstractNumId w:val="35"/>
  </w:num>
  <w:num w:numId="29" w16cid:durableId="158545170">
    <w:abstractNumId w:val="18"/>
  </w:num>
  <w:num w:numId="30" w16cid:durableId="1218467577">
    <w:abstractNumId w:val="30"/>
  </w:num>
  <w:num w:numId="31" w16cid:durableId="1237663855">
    <w:abstractNumId w:val="11"/>
  </w:num>
  <w:num w:numId="32" w16cid:durableId="505021716">
    <w:abstractNumId w:val="31"/>
  </w:num>
  <w:num w:numId="33" w16cid:durableId="1287469434">
    <w:abstractNumId w:val="22"/>
  </w:num>
  <w:num w:numId="34" w16cid:durableId="1381396305">
    <w:abstractNumId w:val="36"/>
  </w:num>
  <w:num w:numId="35" w16cid:durableId="1943145131">
    <w:abstractNumId w:val="19"/>
  </w:num>
  <w:num w:numId="36" w16cid:durableId="992223680">
    <w:abstractNumId w:val="12"/>
  </w:num>
  <w:num w:numId="37" w16cid:durableId="16250422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CA"/>
    <w:rsid w:val="0000026B"/>
    <w:rsid w:val="00001C01"/>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25416"/>
    <w:rsid w:val="00142A5D"/>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52A4"/>
    <w:rsid w:val="00217102"/>
    <w:rsid w:val="002218D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B6796"/>
    <w:rsid w:val="002D38C6"/>
    <w:rsid w:val="002E4407"/>
    <w:rsid w:val="002E5441"/>
    <w:rsid w:val="002F2C0D"/>
    <w:rsid w:val="002F39CD"/>
    <w:rsid w:val="00303C60"/>
    <w:rsid w:val="00341A03"/>
    <w:rsid w:val="00343CF7"/>
    <w:rsid w:val="0036274A"/>
    <w:rsid w:val="0036595F"/>
    <w:rsid w:val="003672D0"/>
    <w:rsid w:val="003739FB"/>
    <w:rsid w:val="0037492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512412"/>
    <w:rsid w:val="00513CF6"/>
    <w:rsid w:val="00531F82"/>
    <w:rsid w:val="00535D78"/>
    <w:rsid w:val="00542FAE"/>
    <w:rsid w:val="00547183"/>
    <w:rsid w:val="005568CD"/>
    <w:rsid w:val="00557283"/>
    <w:rsid w:val="00557C38"/>
    <w:rsid w:val="00587470"/>
    <w:rsid w:val="0059408D"/>
    <w:rsid w:val="005A0145"/>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1956"/>
    <w:rsid w:val="00623C56"/>
    <w:rsid w:val="00626A50"/>
    <w:rsid w:val="00631C36"/>
    <w:rsid w:val="00664BC7"/>
    <w:rsid w:val="0067736C"/>
    <w:rsid w:val="00691D78"/>
    <w:rsid w:val="00696FAA"/>
    <w:rsid w:val="006A16C4"/>
    <w:rsid w:val="006B00BA"/>
    <w:rsid w:val="006B5ECE"/>
    <w:rsid w:val="006B6267"/>
    <w:rsid w:val="006C1052"/>
    <w:rsid w:val="006C66DE"/>
    <w:rsid w:val="006D36F2"/>
    <w:rsid w:val="006D37D8"/>
    <w:rsid w:val="006D6888"/>
    <w:rsid w:val="006E19F1"/>
    <w:rsid w:val="006E2D2B"/>
    <w:rsid w:val="00704B7C"/>
    <w:rsid w:val="007111E4"/>
    <w:rsid w:val="00714325"/>
    <w:rsid w:val="007215E3"/>
    <w:rsid w:val="00753453"/>
    <w:rsid w:val="00754D1F"/>
    <w:rsid w:val="00756B3B"/>
    <w:rsid w:val="007670A9"/>
    <w:rsid w:val="007722CF"/>
    <w:rsid w:val="00774101"/>
    <w:rsid w:val="0078197E"/>
    <w:rsid w:val="007874B8"/>
    <w:rsid w:val="007919FA"/>
    <w:rsid w:val="00796CE2"/>
    <w:rsid w:val="007A782A"/>
    <w:rsid w:val="007B7937"/>
    <w:rsid w:val="007C5326"/>
    <w:rsid w:val="007D72F0"/>
    <w:rsid w:val="007F08AA"/>
    <w:rsid w:val="007F3EB8"/>
    <w:rsid w:val="0080195E"/>
    <w:rsid w:val="0081690B"/>
    <w:rsid w:val="0082432F"/>
    <w:rsid w:val="00827F6D"/>
    <w:rsid w:val="008350B3"/>
    <w:rsid w:val="008371AB"/>
    <w:rsid w:val="00847944"/>
    <w:rsid w:val="00863730"/>
    <w:rsid w:val="008709CA"/>
    <w:rsid w:val="00877983"/>
    <w:rsid w:val="0088043B"/>
    <w:rsid w:val="00882563"/>
    <w:rsid w:val="0088623D"/>
    <w:rsid w:val="00890E7D"/>
    <w:rsid w:val="00891F3C"/>
    <w:rsid w:val="00896E33"/>
    <w:rsid w:val="008B7CE3"/>
    <w:rsid w:val="008C027C"/>
    <w:rsid w:val="008C59BA"/>
    <w:rsid w:val="008D0E20"/>
    <w:rsid w:val="008D5BD1"/>
    <w:rsid w:val="008E525C"/>
    <w:rsid w:val="008F0F82"/>
    <w:rsid w:val="009152A8"/>
    <w:rsid w:val="009212F2"/>
    <w:rsid w:val="00932F61"/>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0E1F"/>
    <w:rsid w:val="00A12C16"/>
    <w:rsid w:val="00A2037C"/>
    <w:rsid w:val="00A27BFC"/>
    <w:rsid w:val="00A41218"/>
    <w:rsid w:val="00A6224F"/>
    <w:rsid w:val="00A6738D"/>
    <w:rsid w:val="00A673D8"/>
    <w:rsid w:val="00A73209"/>
    <w:rsid w:val="00A95536"/>
    <w:rsid w:val="00AA7559"/>
    <w:rsid w:val="00AB1F2A"/>
    <w:rsid w:val="00AC13B3"/>
    <w:rsid w:val="00AE1A89"/>
    <w:rsid w:val="00B25C65"/>
    <w:rsid w:val="00B307B3"/>
    <w:rsid w:val="00B3180B"/>
    <w:rsid w:val="00B460B2"/>
    <w:rsid w:val="00B60E03"/>
    <w:rsid w:val="00B8310A"/>
    <w:rsid w:val="00B832F4"/>
    <w:rsid w:val="00B83E3A"/>
    <w:rsid w:val="00B8500C"/>
    <w:rsid w:val="00B850F5"/>
    <w:rsid w:val="00BA1CA5"/>
    <w:rsid w:val="00BA1F11"/>
    <w:rsid w:val="00BA7868"/>
    <w:rsid w:val="00BB52C1"/>
    <w:rsid w:val="00BB65A0"/>
    <w:rsid w:val="00BC38F6"/>
    <w:rsid w:val="00BC7F9D"/>
    <w:rsid w:val="00BD3CFC"/>
    <w:rsid w:val="00C12C0B"/>
    <w:rsid w:val="00C425A7"/>
    <w:rsid w:val="00C479CE"/>
    <w:rsid w:val="00C511D8"/>
    <w:rsid w:val="00C51A54"/>
    <w:rsid w:val="00C60A1F"/>
    <w:rsid w:val="00C60B0A"/>
    <w:rsid w:val="00C75002"/>
    <w:rsid w:val="00C82F85"/>
    <w:rsid w:val="00C86A66"/>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1AAB"/>
    <w:rsid w:val="00D4300C"/>
    <w:rsid w:val="00D53364"/>
    <w:rsid w:val="00D60874"/>
    <w:rsid w:val="00D660EC"/>
    <w:rsid w:val="00D675F4"/>
    <w:rsid w:val="00D7230F"/>
    <w:rsid w:val="00D82ADF"/>
    <w:rsid w:val="00D87C25"/>
    <w:rsid w:val="00D90B36"/>
    <w:rsid w:val="00DA3D45"/>
    <w:rsid w:val="00DB1AE1"/>
    <w:rsid w:val="00DB451E"/>
    <w:rsid w:val="00DC071E"/>
    <w:rsid w:val="00DC3354"/>
    <w:rsid w:val="00DC681D"/>
    <w:rsid w:val="00DD68B6"/>
    <w:rsid w:val="00DE4213"/>
    <w:rsid w:val="00DF07A9"/>
    <w:rsid w:val="00DF3849"/>
    <w:rsid w:val="00DF563A"/>
    <w:rsid w:val="00E00A5A"/>
    <w:rsid w:val="00E05A4F"/>
    <w:rsid w:val="00E16BF4"/>
    <w:rsid w:val="00E26FB5"/>
    <w:rsid w:val="00E2794D"/>
    <w:rsid w:val="00E42024"/>
    <w:rsid w:val="00E50624"/>
    <w:rsid w:val="00E6225C"/>
    <w:rsid w:val="00E62BF6"/>
    <w:rsid w:val="00E7050B"/>
    <w:rsid w:val="00E75137"/>
    <w:rsid w:val="00E8348B"/>
    <w:rsid w:val="00E83F63"/>
    <w:rsid w:val="00E85774"/>
    <w:rsid w:val="00E85804"/>
    <w:rsid w:val="00E91503"/>
    <w:rsid w:val="00EA27F1"/>
    <w:rsid w:val="00EA4242"/>
    <w:rsid w:val="00EB23F8"/>
    <w:rsid w:val="00EE29CE"/>
    <w:rsid w:val="00EF3455"/>
    <w:rsid w:val="00EF654B"/>
    <w:rsid w:val="00EF7174"/>
    <w:rsid w:val="00F143AB"/>
    <w:rsid w:val="00F15867"/>
    <w:rsid w:val="00F4507D"/>
    <w:rsid w:val="00F51467"/>
    <w:rsid w:val="00F60090"/>
    <w:rsid w:val="00F61C92"/>
    <w:rsid w:val="00F7606F"/>
    <w:rsid w:val="00F82A49"/>
    <w:rsid w:val="00F85E87"/>
    <w:rsid w:val="00F90516"/>
    <w:rsid w:val="00FB4C7E"/>
    <w:rsid w:val="00FC5713"/>
    <w:rsid w:val="00FD6052"/>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8D5DA1"/>
  <w15:docId w15:val="{1645F9FC-11BA-A344-BF22-EB35311F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fr-FR"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 w:type="paragraph" w:customStyle="1" w:styleId="Style1">
    <w:name w:val="Style1"/>
    <w:basedOn w:val="Normal"/>
    <w:qFormat/>
    <w:rsid w:val="005A0145"/>
    <w:rPr>
      <w:rFonts w:cs="Arial"/>
      <w:noProof/>
      <w:color w:val="44546A" w:themeColor="text2"/>
      <w:sz w:val="32"/>
    </w:rPr>
  </w:style>
  <w:style w:type="paragraph" w:customStyle="1" w:styleId="SECTION-HEADING">
    <w:name w:val="SECTION-HEADING"/>
    <w:basedOn w:val="Normal"/>
    <w:next w:val="Style1"/>
    <w:qFormat/>
    <w:rsid w:val="005A0145"/>
    <w:rPr>
      <w:rFonts w:cs="Arial"/>
      <w:noProof/>
      <w:color w:val="808080" w:themeColor="background1" w:themeShade="80"/>
      <w:sz w:val="28"/>
    </w:rPr>
  </w:style>
  <w:style w:type="paragraph" w:customStyle="1" w:styleId="SECTION-HEAD">
    <w:name w:val="SECTION-HEAD"/>
    <w:basedOn w:val="Normal"/>
    <w:next w:val="BodyText"/>
    <w:qFormat/>
    <w:rsid w:val="005A0145"/>
    <w:rPr>
      <w:rFonts w:cs="Arial"/>
      <w:noProof/>
      <w:color w:val="44546A" w:themeColor="text2"/>
      <w:sz w:val="36"/>
    </w:rPr>
  </w:style>
  <w:style w:type="paragraph" w:styleId="BodyText">
    <w:name w:val="Body Text"/>
    <w:basedOn w:val="Normal"/>
    <w:link w:val="BodyTextChar"/>
    <w:semiHidden/>
    <w:unhideWhenUsed/>
    <w:rsid w:val="005A0145"/>
    <w:pPr>
      <w:spacing w:after="120"/>
    </w:pPr>
  </w:style>
  <w:style w:type="character" w:customStyle="1" w:styleId="BodyTextChar">
    <w:name w:val="Body Text Char"/>
    <w:basedOn w:val="DefaultParagraphFont"/>
    <w:link w:val="BodyText"/>
    <w:semiHidden/>
    <w:rsid w:val="005A0145"/>
    <w:rPr>
      <w:rFonts w:ascii="Century Gothic" w:eastAsia="Calibri" w:hAnsi="Century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322777786">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952&amp;utm_language=FR&amp;utm_source=template-word&amp;utm_medium=content&amp;utm_campaign=ic-Sample+Project+Execution+Plan-word-17952-fr&amp;lpa=ic+Sample+Project+Execution+Plan+word+17952+fr"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F37648-AD59-47F5-B757-6B928C45D092}">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594</Words>
  <Characters>3391</Characters>
  <Application>Microsoft Office Word</Application>
  <DocSecurity>0</DocSecurity>
  <Lines>28</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Microsoft Corporation</Company>
  <LinksUpToDate>false</LinksUpToDate>
  <CharactersWithSpaces>3978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Allison Okonczak</cp:lastModifiedBy>
  <cp:revision>3</cp:revision>
  <cp:lastPrinted>2018-12-11T20:33:00Z</cp:lastPrinted>
  <dcterms:created xsi:type="dcterms:W3CDTF">2023-09-07T00:06:00Z</dcterms:created>
  <dcterms:modified xsi:type="dcterms:W3CDTF">2024-03-14T22:53:00Z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