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304E" w14:textId="363F7569" w:rsidR="00424282" w:rsidRPr="00D4249E" w:rsidRDefault="00B0143B"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Pr>
          <w:noProof/>
          <w:color w:val="595959" w:themeColor="text1" w:themeTint="A6"/>
          <w:sz w:val="72"/>
          <w:szCs w:val="72"/>
        </w:rPr>
        <w:drawing>
          <wp:anchor distT="0" distB="0" distL="114300" distR="114300" simplePos="0" relativeHeight="251656704" behindDoc="1" locked="0" layoutInCell="1" allowOverlap="1" wp14:anchorId="75DF61F6" wp14:editId="40B6C06C">
            <wp:simplePos x="0" y="0"/>
            <wp:positionH relativeFrom="column">
              <wp:posOffset>-3368458</wp:posOffset>
            </wp:positionH>
            <wp:positionV relativeFrom="paragraph">
              <wp:posOffset>-569873</wp:posOffset>
            </wp:positionV>
            <wp:extent cx="12745579" cy="8498265"/>
            <wp:effectExtent l="8890" t="0" r="8255" b="8255"/>
            <wp:wrapNone/>
            <wp:docPr id="1864712650" name="Picture 1" descr="Abstract diamond patter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864712650" descr="Abstract diamond pattern background"/>
                    <pic:cNvPicPr/>
                  </pic:nvPicPr>
                  <pic:blipFill>
                    <a:blip r:embed="rId8" cstate="print">
                      <a:alphaModFix amt="39000"/>
                      <a:extLst>
                        <a:ext uri="{28A0092B-C50C-407E-A947-70E740481C1C}">
                          <a14:useLocalDpi xmlns:a14="http://schemas.microsoft.com/office/drawing/2010/main" val="0"/>
                        </a:ext>
                      </a:extLst>
                    </a:blip>
                    <a:stretch>
                      <a:fillRect/>
                    </a:stretch>
                  </pic:blipFill>
                  <pic:spPr>
                    <a:xfrm rot="5400000">
                      <a:off x="0" y="0"/>
                      <a:ext cx="12771170" cy="8515328"/>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0F6EE457" w14:textId="107634B8" w:rsidR="00F13016" w:rsidRDefault="00F13016" w:rsidP="00F13016">
      <w:pPr>
        <w:spacing w:after="0" w:line="240" w:lineRule="auto"/>
        <w:rPr>
          <w:b/>
          <w:color w:val="595959" w:themeColor="text1" w:themeTint="A6"/>
          <w:sz w:val="44"/>
          <w:szCs w:val="44"/>
        </w:rPr>
      </w:pPr>
      <w:r>
        <w:rPr>
          <w:noProof/>
        </w:rPr>
        <w:drawing>
          <wp:anchor distT="0" distB="0" distL="114300" distR="114300" simplePos="0" relativeHeight="251658240" behindDoc="1" locked="0" layoutInCell="1" allowOverlap="1" wp14:anchorId="5FEFD944" wp14:editId="7E3454EC">
            <wp:simplePos x="0" y="0"/>
            <wp:positionH relativeFrom="column">
              <wp:posOffset>4341495</wp:posOffset>
            </wp:positionH>
            <wp:positionV relativeFrom="paragraph">
              <wp:posOffset>59690</wp:posOffset>
            </wp:positionV>
            <wp:extent cx="2419350" cy="335280"/>
            <wp:effectExtent l="0" t="0" r="6350" b="0"/>
            <wp:wrapNone/>
            <wp:docPr id="1536564818" name="Picture 1" descr="A green sign with white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64818" name="Picture 1" descr="A green sign with white text&#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335280"/>
                    </a:xfrm>
                    <a:prstGeom prst="rect">
                      <a:avLst/>
                    </a:prstGeom>
                    <a:noFill/>
                  </pic:spPr>
                </pic:pic>
              </a:graphicData>
            </a:graphic>
            <wp14:sizeRelH relativeFrom="page">
              <wp14:pctWidth>0</wp14:pctWidth>
            </wp14:sizeRelH>
            <wp14:sizeRelV relativeFrom="page">
              <wp14:pctHeight>0</wp14:pctHeight>
            </wp14:sizeRelV>
          </wp:anchor>
        </w:drawing>
      </w:r>
      <w:r>
        <w:rPr>
          <w:b/>
          <w:color w:val="595959" w:themeColor="text1" w:themeTint="A6"/>
          <w:sz w:val="44"/>
          <w:szCs w:val="44"/>
        </w:rPr>
        <w:t xml:space="preserve">Microsoft Word </w:t>
      </w:r>
      <w:r>
        <w:rPr>
          <w:b/>
          <w:color w:val="595959" w:themeColor="text1" w:themeTint="A6"/>
          <w:sz w:val="44"/>
          <w:szCs w:val="44"/>
        </w:rPr>
        <w:br/>
        <w:t xml:space="preserve">Event Proposal Template </w:t>
      </w:r>
      <w:r>
        <w:rPr>
          <w:b/>
          <w:color w:val="595959" w:themeColor="text1" w:themeTint="A6"/>
          <w:sz w:val="44"/>
          <w:szCs w:val="44"/>
        </w:rPr>
        <w:br/>
        <w:t xml:space="preserve">Example </w:t>
      </w:r>
    </w:p>
    <w:p w14:paraId="1B7DEAD1" w14:textId="54C8C0F9" w:rsidR="00C805C2" w:rsidRPr="006A0235" w:rsidRDefault="00C805C2" w:rsidP="00C805C2">
      <w:pPr>
        <w:rPr>
          <w:b/>
          <w:color w:val="808080" w:themeColor="background1" w:themeShade="80"/>
          <w:sz w:val="10"/>
          <w:szCs w:val="18"/>
        </w:rPr>
      </w:pPr>
    </w:p>
    <w:p w14:paraId="48A612A4" w14:textId="77777777" w:rsidR="00397DBE" w:rsidRDefault="00397DBE" w:rsidP="00C805C2">
      <w:pPr>
        <w:spacing w:line="240" w:lineRule="auto"/>
        <w:rPr>
          <w:sz w:val="20"/>
          <w:szCs w:val="20"/>
        </w:rPr>
      </w:pPr>
    </w:p>
    <w:p w14:paraId="6778FC23" w14:textId="01132A5B" w:rsidR="000F6E6F" w:rsidRDefault="000F6E6F" w:rsidP="00C805C2">
      <w:pPr>
        <w:spacing w:line="240" w:lineRule="auto"/>
        <w:rPr>
          <w:sz w:val="20"/>
          <w:szCs w:val="20"/>
        </w:rPr>
      </w:pPr>
    </w:p>
    <w:p w14:paraId="471FFBE0" w14:textId="1C8CB171" w:rsidR="00F54A95" w:rsidRDefault="00F54A95" w:rsidP="000F6E6F">
      <w:pPr>
        <w:pStyle w:val="NoSpacing"/>
        <w:spacing w:after="100" w:afterAutospacing="1"/>
        <w:rPr>
          <w:rFonts w:ascii="Century Gothic" w:hAnsi="Century Gothic"/>
          <w:color w:val="595959" w:themeColor="text1" w:themeTint="A6"/>
          <w:sz w:val="72"/>
          <w:szCs w:val="72"/>
        </w:rPr>
      </w:pPr>
    </w:p>
    <w:p w14:paraId="17D78650"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6C8AEF5F"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1B21B55E"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2C4BE594"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276DA754" w14:textId="1D8A79BB" w:rsidR="000F6E6F" w:rsidRPr="00FA7231" w:rsidRDefault="00CE7155" w:rsidP="000F6E6F">
      <w:pPr>
        <w:pStyle w:val="NoSpacing"/>
        <w:spacing w:after="100" w:afterAutospacing="1"/>
        <w:rPr>
          <w:rFonts w:ascii="Century Gothic" w:hAnsi="Century Gothic"/>
          <w:color w:val="595959" w:themeColor="text1" w:themeTint="A6"/>
          <w:sz w:val="72"/>
          <w:szCs w:val="72"/>
        </w:rPr>
      </w:pPr>
      <w:r>
        <w:rPr>
          <w:rFonts w:ascii="Century Gothic" w:hAnsi="Century Gothic"/>
          <w:color w:val="595959" w:themeColor="text1" w:themeTint="A6"/>
          <w:sz w:val="72"/>
          <w:szCs w:val="72"/>
        </w:rPr>
        <w:t>Global Culinary Fest 20XX</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FA7231" w:rsidRDefault="00B954B2" w:rsidP="000F6E6F">
            <w:pPr>
              <w:pStyle w:val="NoSpacing"/>
              <w:spacing w:before="40" w:after="40"/>
              <w:ind w:left="-109"/>
              <w:rPr>
                <w:rFonts w:ascii="Century Gothic" w:hAnsi="Century Gothic"/>
                <w:color w:val="595959" w:themeColor="text1" w:themeTint="A6"/>
                <w:sz w:val="20"/>
                <w:szCs w:val="20"/>
              </w:rPr>
            </w:pPr>
            <w:bookmarkStart w:id="5" w:name="_Hlk164104782"/>
            <w:r w:rsidRPr="00FA7231">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6EA9E2ED" w14:textId="04B049F8" w:rsidR="000F6E6F" w:rsidRPr="00FA723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A7231" w:rsidRDefault="000F6E6F" w:rsidP="000F6E6F">
            <w:pPr>
              <w:pStyle w:val="NoSpacing"/>
              <w:spacing w:before="40" w:after="40"/>
              <w:ind w:left="-100"/>
              <w:rPr>
                <w:rFonts w:ascii="Century Gothic" w:hAnsi="Century Gothic"/>
                <w:color w:val="595959" w:themeColor="text1" w:themeTint="A6"/>
                <w:sz w:val="20"/>
                <w:szCs w:val="20"/>
              </w:rPr>
            </w:pPr>
            <w:r w:rsidRPr="00FA7231">
              <w:rPr>
                <w:rFonts w:ascii="Century Gothic" w:hAnsi="Century Gothic"/>
                <w:color w:val="595959" w:themeColor="text1" w:themeTint="A6"/>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C7C025A" w:rsidR="00F54A95" w:rsidRPr="000F6E6F" w:rsidRDefault="009A1AC2"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Mike Mussina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F54A95" w:rsidRDefault="008669ED" w:rsidP="00C805C2">
      <w:pPr>
        <w:spacing w:line="240" w:lineRule="auto"/>
        <w:rPr>
          <w:rFonts w:eastAsiaTheme="majorEastAsia" w:cstheme="minorHAnsi"/>
          <w:caps/>
          <w:color w:val="808080" w:themeColor="background1" w:themeShade="80"/>
          <w:sz w:val="44"/>
          <w:szCs w:val="44"/>
        </w:rPr>
      </w:pPr>
      <w:r w:rsidRPr="00F54A95">
        <w:rPr>
          <w:rFonts w:eastAsiaTheme="majorEastAsia" w:cstheme="minorHAnsi"/>
          <w:caps/>
          <w:color w:val="808080" w:themeColor="background1" w:themeShade="80"/>
          <w:sz w:val="44"/>
          <w:szCs w:val="44"/>
        </w:rPr>
        <w:lastRenderedPageBreak/>
        <w:t>table of contents</w:t>
      </w:r>
    </w:p>
    <w:p w14:paraId="737233A9" w14:textId="77777777" w:rsidR="00DF2A41" w:rsidRDefault="00DF2A41" w:rsidP="00DF2A41">
      <w:pPr>
        <w:pStyle w:val="TOC1"/>
        <w:rPr>
          <w:sz w:val="24"/>
          <w:szCs w:val="24"/>
        </w:rPr>
      </w:pPr>
    </w:p>
    <w:p w14:paraId="0518EF82" w14:textId="6FBBFAA3" w:rsidR="00DF2A41" w:rsidRDefault="00D4249E" w:rsidP="00DF2A41">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64105041" w:history="1">
        <w:r w:rsidR="00DF2A41" w:rsidRPr="009178DB">
          <w:rPr>
            <w:rStyle w:val="Hyperlink"/>
            <w:noProof/>
          </w:rPr>
          <w:t>1.</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EXECUTIVE SUMMARY</w:t>
        </w:r>
        <w:r w:rsidR="00DF2A41">
          <w:rPr>
            <w:noProof/>
            <w:webHidden/>
          </w:rPr>
          <w:tab/>
        </w:r>
        <w:r w:rsidR="00DF2A41">
          <w:rPr>
            <w:noProof/>
            <w:webHidden/>
          </w:rPr>
          <w:fldChar w:fldCharType="begin"/>
        </w:r>
        <w:r w:rsidR="00DF2A41">
          <w:rPr>
            <w:noProof/>
            <w:webHidden/>
          </w:rPr>
          <w:instrText xml:space="preserve"> PAGEREF _Toc164105041 \h </w:instrText>
        </w:r>
        <w:r w:rsidR="00DF2A41">
          <w:rPr>
            <w:noProof/>
            <w:webHidden/>
          </w:rPr>
        </w:r>
        <w:r w:rsidR="00DF2A41">
          <w:rPr>
            <w:noProof/>
            <w:webHidden/>
          </w:rPr>
          <w:fldChar w:fldCharType="separate"/>
        </w:r>
        <w:r w:rsidR="00B01D8A">
          <w:rPr>
            <w:noProof/>
            <w:webHidden/>
          </w:rPr>
          <w:t>3</w:t>
        </w:r>
        <w:r w:rsidR="00DF2A41">
          <w:rPr>
            <w:noProof/>
            <w:webHidden/>
          </w:rPr>
          <w:fldChar w:fldCharType="end"/>
        </w:r>
      </w:hyperlink>
    </w:p>
    <w:p w14:paraId="28A90334" w14:textId="20E30786"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42" w:history="1">
        <w:r w:rsidR="00DF2A41" w:rsidRPr="009178DB">
          <w:rPr>
            <w:rStyle w:val="Hyperlink"/>
            <w:noProof/>
          </w:rPr>
          <w:t>2.</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EVENT OVERVIEW</w:t>
        </w:r>
        <w:r w:rsidR="00DF2A41">
          <w:rPr>
            <w:noProof/>
            <w:webHidden/>
          </w:rPr>
          <w:tab/>
        </w:r>
        <w:r w:rsidR="00DF2A41">
          <w:rPr>
            <w:noProof/>
            <w:webHidden/>
          </w:rPr>
          <w:fldChar w:fldCharType="begin"/>
        </w:r>
        <w:r w:rsidR="00DF2A41">
          <w:rPr>
            <w:noProof/>
            <w:webHidden/>
          </w:rPr>
          <w:instrText xml:space="preserve"> PAGEREF _Toc164105042 \h </w:instrText>
        </w:r>
        <w:r w:rsidR="00DF2A41">
          <w:rPr>
            <w:noProof/>
            <w:webHidden/>
          </w:rPr>
        </w:r>
        <w:r w:rsidR="00DF2A41">
          <w:rPr>
            <w:noProof/>
            <w:webHidden/>
          </w:rPr>
          <w:fldChar w:fldCharType="separate"/>
        </w:r>
        <w:r w:rsidR="00B01D8A">
          <w:rPr>
            <w:noProof/>
            <w:webHidden/>
          </w:rPr>
          <w:t>3</w:t>
        </w:r>
        <w:r w:rsidR="00DF2A41">
          <w:rPr>
            <w:noProof/>
            <w:webHidden/>
          </w:rPr>
          <w:fldChar w:fldCharType="end"/>
        </w:r>
      </w:hyperlink>
    </w:p>
    <w:p w14:paraId="76ECA579" w14:textId="2EC1A791"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43" w:history="1">
        <w:r w:rsidR="00DF2A41" w:rsidRPr="009178DB">
          <w:rPr>
            <w:rStyle w:val="Hyperlink"/>
            <w:noProof/>
          </w:rPr>
          <w:t>3.</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EVENT OBJECTIVES</w:t>
        </w:r>
        <w:r w:rsidR="00DF2A41">
          <w:rPr>
            <w:noProof/>
            <w:webHidden/>
          </w:rPr>
          <w:tab/>
        </w:r>
        <w:r w:rsidR="00DF2A41">
          <w:rPr>
            <w:noProof/>
            <w:webHidden/>
          </w:rPr>
          <w:fldChar w:fldCharType="begin"/>
        </w:r>
        <w:r w:rsidR="00DF2A41">
          <w:rPr>
            <w:noProof/>
            <w:webHidden/>
          </w:rPr>
          <w:instrText xml:space="preserve"> PAGEREF _Toc164105043 \h </w:instrText>
        </w:r>
        <w:r w:rsidR="00DF2A41">
          <w:rPr>
            <w:noProof/>
            <w:webHidden/>
          </w:rPr>
        </w:r>
        <w:r w:rsidR="00DF2A41">
          <w:rPr>
            <w:noProof/>
            <w:webHidden/>
          </w:rPr>
          <w:fldChar w:fldCharType="separate"/>
        </w:r>
        <w:r w:rsidR="00B01D8A">
          <w:rPr>
            <w:noProof/>
            <w:webHidden/>
          </w:rPr>
          <w:t>3</w:t>
        </w:r>
        <w:r w:rsidR="00DF2A41">
          <w:rPr>
            <w:noProof/>
            <w:webHidden/>
          </w:rPr>
          <w:fldChar w:fldCharType="end"/>
        </w:r>
      </w:hyperlink>
    </w:p>
    <w:p w14:paraId="6F950D03" w14:textId="1A973C00"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44" w:history="1">
        <w:r w:rsidR="00DF2A41" w:rsidRPr="009178DB">
          <w:rPr>
            <w:rStyle w:val="Hyperlink"/>
            <w:noProof/>
          </w:rPr>
          <w:t>4.</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TARGET AUDIENCE</w:t>
        </w:r>
        <w:r w:rsidR="00DF2A41">
          <w:rPr>
            <w:noProof/>
            <w:webHidden/>
          </w:rPr>
          <w:tab/>
        </w:r>
        <w:r w:rsidR="00DF2A41">
          <w:rPr>
            <w:noProof/>
            <w:webHidden/>
          </w:rPr>
          <w:fldChar w:fldCharType="begin"/>
        </w:r>
        <w:r w:rsidR="00DF2A41">
          <w:rPr>
            <w:noProof/>
            <w:webHidden/>
          </w:rPr>
          <w:instrText xml:space="preserve"> PAGEREF _Toc164105044 \h </w:instrText>
        </w:r>
        <w:r w:rsidR="00DF2A41">
          <w:rPr>
            <w:noProof/>
            <w:webHidden/>
          </w:rPr>
        </w:r>
        <w:r w:rsidR="00DF2A41">
          <w:rPr>
            <w:noProof/>
            <w:webHidden/>
          </w:rPr>
          <w:fldChar w:fldCharType="separate"/>
        </w:r>
        <w:r w:rsidR="00B01D8A">
          <w:rPr>
            <w:noProof/>
            <w:webHidden/>
          </w:rPr>
          <w:t>3</w:t>
        </w:r>
        <w:r w:rsidR="00DF2A41">
          <w:rPr>
            <w:noProof/>
            <w:webHidden/>
          </w:rPr>
          <w:fldChar w:fldCharType="end"/>
        </w:r>
      </w:hyperlink>
    </w:p>
    <w:p w14:paraId="4421283F" w14:textId="7252373B"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45" w:history="1">
        <w:r w:rsidR="00DF2A41" w:rsidRPr="009178DB">
          <w:rPr>
            <w:rStyle w:val="Hyperlink"/>
            <w:noProof/>
          </w:rPr>
          <w:t>5.</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PROPOSED EVENT DETAILS</w:t>
        </w:r>
        <w:r w:rsidR="00DF2A41">
          <w:rPr>
            <w:noProof/>
            <w:webHidden/>
          </w:rPr>
          <w:tab/>
        </w:r>
        <w:r w:rsidR="00DF2A41">
          <w:rPr>
            <w:noProof/>
            <w:webHidden/>
          </w:rPr>
          <w:fldChar w:fldCharType="begin"/>
        </w:r>
        <w:r w:rsidR="00DF2A41">
          <w:rPr>
            <w:noProof/>
            <w:webHidden/>
          </w:rPr>
          <w:instrText xml:space="preserve"> PAGEREF _Toc164105045 \h </w:instrText>
        </w:r>
        <w:r w:rsidR="00DF2A41">
          <w:rPr>
            <w:noProof/>
            <w:webHidden/>
          </w:rPr>
        </w:r>
        <w:r w:rsidR="00DF2A41">
          <w:rPr>
            <w:noProof/>
            <w:webHidden/>
          </w:rPr>
          <w:fldChar w:fldCharType="separate"/>
        </w:r>
        <w:r w:rsidR="00B01D8A">
          <w:rPr>
            <w:noProof/>
            <w:webHidden/>
          </w:rPr>
          <w:t>4</w:t>
        </w:r>
        <w:r w:rsidR="00DF2A41">
          <w:rPr>
            <w:noProof/>
            <w:webHidden/>
          </w:rPr>
          <w:fldChar w:fldCharType="end"/>
        </w:r>
      </w:hyperlink>
    </w:p>
    <w:p w14:paraId="4711D1FA" w14:textId="54737B96"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46" w:history="1">
        <w:r w:rsidR="00DF2A41" w:rsidRPr="009178DB">
          <w:rPr>
            <w:rStyle w:val="Hyperlink"/>
            <w:noProof/>
          </w:rPr>
          <w:t>6.</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MARKETING AND PROMOTION STRATEGY</w:t>
        </w:r>
        <w:r w:rsidR="00DF2A41">
          <w:rPr>
            <w:noProof/>
            <w:webHidden/>
          </w:rPr>
          <w:tab/>
        </w:r>
        <w:r w:rsidR="00DF2A41">
          <w:rPr>
            <w:noProof/>
            <w:webHidden/>
          </w:rPr>
          <w:fldChar w:fldCharType="begin"/>
        </w:r>
        <w:r w:rsidR="00DF2A41">
          <w:rPr>
            <w:noProof/>
            <w:webHidden/>
          </w:rPr>
          <w:instrText xml:space="preserve"> PAGEREF _Toc164105046 \h </w:instrText>
        </w:r>
        <w:r w:rsidR="00DF2A41">
          <w:rPr>
            <w:noProof/>
            <w:webHidden/>
          </w:rPr>
        </w:r>
        <w:r w:rsidR="00DF2A41">
          <w:rPr>
            <w:noProof/>
            <w:webHidden/>
          </w:rPr>
          <w:fldChar w:fldCharType="separate"/>
        </w:r>
        <w:r w:rsidR="00B01D8A">
          <w:rPr>
            <w:noProof/>
            <w:webHidden/>
          </w:rPr>
          <w:t>4</w:t>
        </w:r>
        <w:r w:rsidR="00DF2A41">
          <w:rPr>
            <w:noProof/>
            <w:webHidden/>
          </w:rPr>
          <w:fldChar w:fldCharType="end"/>
        </w:r>
      </w:hyperlink>
    </w:p>
    <w:p w14:paraId="11B13C8A" w14:textId="31DA5291"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47" w:history="1">
        <w:r w:rsidR="00DF2A41" w:rsidRPr="009178DB">
          <w:rPr>
            <w:rStyle w:val="Hyperlink"/>
            <w:noProof/>
          </w:rPr>
          <w:t>7.</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SPONSORSHIP OPPORTUNITIES</w:t>
        </w:r>
        <w:r w:rsidR="00DF2A41">
          <w:rPr>
            <w:noProof/>
            <w:webHidden/>
          </w:rPr>
          <w:tab/>
        </w:r>
        <w:r w:rsidR="00DF2A41">
          <w:rPr>
            <w:noProof/>
            <w:webHidden/>
          </w:rPr>
          <w:fldChar w:fldCharType="begin"/>
        </w:r>
        <w:r w:rsidR="00DF2A41">
          <w:rPr>
            <w:noProof/>
            <w:webHidden/>
          </w:rPr>
          <w:instrText xml:space="preserve"> PAGEREF _Toc164105047 \h </w:instrText>
        </w:r>
        <w:r w:rsidR="00DF2A41">
          <w:rPr>
            <w:noProof/>
            <w:webHidden/>
          </w:rPr>
        </w:r>
        <w:r w:rsidR="00DF2A41">
          <w:rPr>
            <w:noProof/>
            <w:webHidden/>
          </w:rPr>
          <w:fldChar w:fldCharType="separate"/>
        </w:r>
        <w:r w:rsidR="00B01D8A">
          <w:rPr>
            <w:noProof/>
            <w:webHidden/>
          </w:rPr>
          <w:t>4</w:t>
        </w:r>
        <w:r w:rsidR="00DF2A41">
          <w:rPr>
            <w:noProof/>
            <w:webHidden/>
          </w:rPr>
          <w:fldChar w:fldCharType="end"/>
        </w:r>
      </w:hyperlink>
    </w:p>
    <w:p w14:paraId="576C3001" w14:textId="7F30A0AC"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48" w:history="1">
        <w:r w:rsidR="00DF2A41" w:rsidRPr="009178DB">
          <w:rPr>
            <w:rStyle w:val="Hyperlink"/>
            <w:noProof/>
          </w:rPr>
          <w:t>8.</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BUDGET OVERVIEW</w:t>
        </w:r>
        <w:r w:rsidR="00DF2A41">
          <w:rPr>
            <w:noProof/>
            <w:webHidden/>
          </w:rPr>
          <w:tab/>
        </w:r>
        <w:r w:rsidR="00DF2A41">
          <w:rPr>
            <w:noProof/>
            <w:webHidden/>
          </w:rPr>
          <w:fldChar w:fldCharType="begin"/>
        </w:r>
        <w:r w:rsidR="00DF2A41">
          <w:rPr>
            <w:noProof/>
            <w:webHidden/>
          </w:rPr>
          <w:instrText xml:space="preserve"> PAGEREF _Toc164105048 \h </w:instrText>
        </w:r>
        <w:r w:rsidR="00DF2A41">
          <w:rPr>
            <w:noProof/>
            <w:webHidden/>
          </w:rPr>
        </w:r>
        <w:r w:rsidR="00DF2A41">
          <w:rPr>
            <w:noProof/>
            <w:webHidden/>
          </w:rPr>
          <w:fldChar w:fldCharType="separate"/>
        </w:r>
        <w:r w:rsidR="00B01D8A">
          <w:rPr>
            <w:noProof/>
            <w:webHidden/>
          </w:rPr>
          <w:t>5</w:t>
        </w:r>
        <w:r w:rsidR="00DF2A41">
          <w:rPr>
            <w:noProof/>
            <w:webHidden/>
          </w:rPr>
          <w:fldChar w:fldCharType="end"/>
        </w:r>
      </w:hyperlink>
    </w:p>
    <w:p w14:paraId="6C7A8734" w14:textId="2BD181A8"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49" w:history="1">
        <w:r w:rsidR="00DF2A41" w:rsidRPr="009178DB">
          <w:rPr>
            <w:rStyle w:val="Hyperlink"/>
            <w:noProof/>
          </w:rPr>
          <w:t>9.</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LOGISTICS AND OPERATIONS</w:t>
        </w:r>
        <w:r w:rsidR="00DF2A41">
          <w:rPr>
            <w:noProof/>
            <w:webHidden/>
          </w:rPr>
          <w:tab/>
        </w:r>
        <w:r w:rsidR="00DF2A41">
          <w:rPr>
            <w:noProof/>
            <w:webHidden/>
          </w:rPr>
          <w:fldChar w:fldCharType="begin"/>
        </w:r>
        <w:r w:rsidR="00DF2A41">
          <w:rPr>
            <w:noProof/>
            <w:webHidden/>
          </w:rPr>
          <w:instrText xml:space="preserve"> PAGEREF _Toc164105049 \h </w:instrText>
        </w:r>
        <w:r w:rsidR="00DF2A41">
          <w:rPr>
            <w:noProof/>
            <w:webHidden/>
          </w:rPr>
        </w:r>
        <w:r w:rsidR="00DF2A41">
          <w:rPr>
            <w:noProof/>
            <w:webHidden/>
          </w:rPr>
          <w:fldChar w:fldCharType="separate"/>
        </w:r>
        <w:r w:rsidR="00B01D8A">
          <w:rPr>
            <w:noProof/>
            <w:webHidden/>
          </w:rPr>
          <w:t>5</w:t>
        </w:r>
        <w:r w:rsidR="00DF2A41">
          <w:rPr>
            <w:noProof/>
            <w:webHidden/>
          </w:rPr>
          <w:fldChar w:fldCharType="end"/>
        </w:r>
      </w:hyperlink>
    </w:p>
    <w:p w14:paraId="33A1C4DC" w14:textId="13809A00"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50" w:history="1">
        <w:r w:rsidR="00DF2A41" w:rsidRPr="009178DB">
          <w:rPr>
            <w:rStyle w:val="Hyperlink"/>
            <w:noProof/>
          </w:rPr>
          <w:t>10.</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RISK MANAGEMENT</w:t>
        </w:r>
        <w:r w:rsidR="00DF2A41">
          <w:rPr>
            <w:noProof/>
            <w:webHidden/>
          </w:rPr>
          <w:tab/>
        </w:r>
        <w:r w:rsidR="00DF2A41">
          <w:rPr>
            <w:noProof/>
            <w:webHidden/>
          </w:rPr>
          <w:fldChar w:fldCharType="begin"/>
        </w:r>
        <w:r w:rsidR="00DF2A41">
          <w:rPr>
            <w:noProof/>
            <w:webHidden/>
          </w:rPr>
          <w:instrText xml:space="preserve"> PAGEREF _Toc164105050 \h </w:instrText>
        </w:r>
        <w:r w:rsidR="00DF2A41">
          <w:rPr>
            <w:noProof/>
            <w:webHidden/>
          </w:rPr>
        </w:r>
        <w:r w:rsidR="00DF2A41">
          <w:rPr>
            <w:noProof/>
            <w:webHidden/>
          </w:rPr>
          <w:fldChar w:fldCharType="separate"/>
        </w:r>
        <w:r w:rsidR="00B01D8A">
          <w:rPr>
            <w:noProof/>
            <w:webHidden/>
          </w:rPr>
          <w:t>5</w:t>
        </w:r>
        <w:r w:rsidR="00DF2A41">
          <w:rPr>
            <w:noProof/>
            <w:webHidden/>
          </w:rPr>
          <w:fldChar w:fldCharType="end"/>
        </w:r>
      </w:hyperlink>
    </w:p>
    <w:p w14:paraId="600A0635" w14:textId="0932D18D"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51" w:history="1">
        <w:r w:rsidR="00DF2A41" w:rsidRPr="009178DB">
          <w:rPr>
            <w:rStyle w:val="Hyperlink"/>
            <w:noProof/>
          </w:rPr>
          <w:t>11.</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CONCLUSIONS</w:t>
        </w:r>
        <w:r w:rsidR="00DF2A41">
          <w:rPr>
            <w:noProof/>
            <w:webHidden/>
          </w:rPr>
          <w:tab/>
        </w:r>
        <w:r w:rsidR="00DF2A41">
          <w:rPr>
            <w:noProof/>
            <w:webHidden/>
          </w:rPr>
          <w:fldChar w:fldCharType="begin"/>
        </w:r>
        <w:r w:rsidR="00DF2A41">
          <w:rPr>
            <w:noProof/>
            <w:webHidden/>
          </w:rPr>
          <w:instrText xml:space="preserve"> PAGEREF _Toc164105051 \h </w:instrText>
        </w:r>
        <w:r w:rsidR="00DF2A41">
          <w:rPr>
            <w:noProof/>
            <w:webHidden/>
          </w:rPr>
        </w:r>
        <w:r w:rsidR="00DF2A41">
          <w:rPr>
            <w:noProof/>
            <w:webHidden/>
          </w:rPr>
          <w:fldChar w:fldCharType="separate"/>
        </w:r>
        <w:r w:rsidR="00B01D8A">
          <w:rPr>
            <w:noProof/>
            <w:webHidden/>
          </w:rPr>
          <w:t>5</w:t>
        </w:r>
        <w:r w:rsidR="00DF2A41">
          <w:rPr>
            <w:noProof/>
            <w:webHidden/>
          </w:rPr>
          <w:fldChar w:fldCharType="end"/>
        </w:r>
      </w:hyperlink>
    </w:p>
    <w:p w14:paraId="7B9D1ABB" w14:textId="0085F34A" w:rsidR="00DF2A41" w:rsidRDefault="00000000" w:rsidP="00DF2A41">
      <w:pPr>
        <w:pStyle w:val="TOC1"/>
        <w:rPr>
          <w:rFonts w:asciiTheme="minorHAnsi" w:eastAsiaTheme="minorEastAsia" w:hAnsiTheme="minorHAnsi" w:cstheme="minorBidi"/>
          <w:noProof/>
          <w:kern w:val="2"/>
          <w:sz w:val="24"/>
          <w:szCs w:val="24"/>
          <w14:ligatures w14:val="standardContextual"/>
        </w:rPr>
      </w:pPr>
      <w:hyperlink w:anchor="_Toc164105052" w:history="1">
        <w:r w:rsidR="00DF2A41" w:rsidRPr="009178DB">
          <w:rPr>
            <w:rStyle w:val="Hyperlink"/>
            <w:noProof/>
          </w:rPr>
          <w:t>12.</w:t>
        </w:r>
        <w:r w:rsidR="00DF2A41">
          <w:rPr>
            <w:rFonts w:asciiTheme="minorHAnsi" w:eastAsiaTheme="minorEastAsia" w:hAnsiTheme="minorHAnsi" w:cstheme="minorBidi"/>
            <w:noProof/>
            <w:kern w:val="2"/>
            <w:sz w:val="24"/>
            <w:szCs w:val="24"/>
            <w14:ligatures w14:val="standardContextual"/>
          </w:rPr>
          <w:tab/>
        </w:r>
        <w:r w:rsidR="00DF2A41" w:rsidRPr="009178DB">
          <w:rPr>
            <w:rStyle w:val="Hyperlink"/>
            <w:noProof/>
          </w:rPr>
          <w:t>APPENDIX</w:t>
        </w:r>
        <w:r w:rsidR="00DF2A41">
          <w:rPr>
            <w:noProof/>
            <w:webHidden/>
          </w:rPr>
          <w:tab/>
        </w:r>
        <w:r w:rsidR="00DF2A41">
          <w:rPr>
            <w:noProof/>
            <w:webHidden/>
          </w:rPr>
          <w:fldChar w:fldCharType="begin"/>
        </w:r>
        <w:r w:rsidR="00DF2A41">
          <w:rPr>
            <w:noProof/>
            <w:webHidden/>
          </w:rPr>
          <w:instrText xml:space="preserve"> PAGEREF _Toc164105052 \h </w:instrText>
        </w:r>
        <w:r w:rsidR="00DF2A41">
          <w:rPr>
            <w:noProof/>
            <w:webHidden/>
          </w:rPr>
        </w:r>
        <w:r w:rsidR="00DF2A41">
          <w:rPr>
            <w:noProof/>
            <w:webHidden/>
          </w:rPr>
          <w:fldChar w:fldCharType="separate"/>
        </w:r>
        <w:r w:rsidR="00B01D8A">
          <w:rPr>
            <w:noProof/>
            <w:webHidden/>
          </w:rPr>
          <w:t>6</w:t>
        </w:r>
        <w:r w:rsidR="00DF2A41">
          <w:rPr>
            <w:noProof/>
            <w:webHidden/>
          </w:rPr>
          <w:fldChar w:fldCharType="end"/>
        </w:r>
      </w:hyperlink>
    </w:p>
    <w:p w14:paraId="5C4F8C9A" w14:textId="55178553" w:rsidR="007F1D65" w:rsidRPr="005D0142" w:rsidRDefault="00D4249E" w:rsidP="000B7D8A">
      <w:pPr>
        <w:pStyle w:val="Heading2"/>
        <w:spacing w:after="0"/>
        <w:rPr>
          <w:sz w:val="20"/>
          <w:szCs w:val="20"/>
        </w:rPr>
        <w:sectPr w:rsidR="007F1D65" w:rsidRPr="005D0142" w:rsidSect="001E73C7">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77777777" w:rsidR="001B18BA" w:rsidRPr="009B3F85" w:rsidRDefault="009B3F85" w:rsidP="009B3F85">
      <w:pPr>
        <w:pStyle w:val="Heading1"/>
        <w:numPr>
          <w:ilvl w:val="0"/>
          <w:numId w:val="1"/>
        </w:numPr>
        <w:spacing w:line="240" w:lineRule="auto"/>
        <w:ind w:left="360"/>
        <w:rPr>
          <w:szCs w:val="20"/>
        </w:rPr>
      </w:pPr>
      <w:bookmarkStart w:id="6" w:name="_Toc164105041"/>
      <w:r>
        <w:rPr>
          <w:szCs w:val="20"/>
        </w:rPr>
        <w:lastRenderedPageBreak/>
        <w:t>EXECUTIVE</w:t>
      </w:r>
      <w:r w:rsidR="008476E7">
        <w:rPr>
          <w:szCs w:val="20"/>
        </w:rPr>
        <w:t xml:space="preserve"> SUMMARY</w:t>
      </w:r>
      <w:bookmarkEnd w:id="6"/>
    </w:p>
    <w:tbl>
      <w:tblPr>
        <w:tblStyle w:val="TableGrid"/>
        <w:tblW w:w="0" w:type="auto"/>
        <w:tblInd w:w="-10" w:type="dxa"/>
        <w:tblLook w:val="04A0" w:firstRow="1" w:lastRow="0" w:firstColumn="1" w:lastColumn="0" w:noHBand="0" w:noVBand="1"/>
      </w:tblPr>
      <w:tblGrid>
        <w:gridCol w:w="10350"/>
      </w:tblGrid>
      <w:tr w:rsidR="001B18BA" w14:paraId="600D7EA0" w14:textId="77777777" w:rsidTr="00F66FE7">
        <w:trPr>
          <w:trHeight w:val="26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6A9C501" w14:textId="77777777" w:rsidR="001B18BA" w:rsidRDefault="001B18BA" w:rsidP="00104AF3">
            <w:pPr>
              <w:rPr>
                <w:iCs/>
                <w:color w:val="000000" w:themeColor="text1"/>
                <w:sz w:val="20"/>
                <w:szCs w:val="20"/>
              </w:rPr>
            </w:pPr>
          </w:p>
          <w:p w14:paraId="69F7BCA9" w14:textId="2274F1AE" w:rsidR="001B18BA" w:rsidRPr="002E2597" w:rsidRDefault="00E03C95" w:rsidP="00104AF3">
            <w:pPr>
              <w:ind w:left="71" w:right="130"/>
              <w:rPr>
                <w:iCs/>
                <w:color w:val="000000" w:themeColor="text1"/>
                <w:sz w:val="20"/>
                <w:szCs w:val="20"/>
              </w:rPr>
            </w:pPr>
            <w:r>
              <w:rPr>
                <w:iCs/>
                <w:color w:val="000000" w:themeColor="text1"/>
                <w:sz w:val="20"/>
                <w:szCs w:val="20"/>
              </w:rPr>
              <w:t>We envision t</w:t>
            </w:r>
            <w:r w:rsidR="00410E23" w:rsidRPr="00410E23">
              <w:rPr>
                <w:iCs/>
                <w:color w:val="000000" w:themeColor="text1"/>
                <w:sz w:val="20"/>
                <w:szCs w:val="20"/>
              </w:rPr>
              <w:t>he "Global Culinary Festival 20</w:t>
            </w:r>
            <w:r w:rsidR="00410E23">
              <w:rPr>
                <w:iCs/>
                <w:color w:val="000000" w:themeColor="text1"/>
                <w:sz w:val="20"/>
                <w:szCs w:val="20"/>
              </w:rPr>
              <w:t>XX</w:t>
            </w:r>
            <w:r w:rsidR="00410E23" w:rsidRPr="00410E23">
              <w:rPr>
                <w:iCs/>
                <w:color w:val="000000" w:themeColor="text1"/>
                <w:sz w:val="20"/>
                <w:szCs w:val="20"/>
              </w:rPr>
              <w:t>" as a vibrant celebration of international cuisines, bringing together world-renowned chefs, food enthusiasts, and culinary experts in a festive, engaging, and educational environment. This event aims to tantalize taste buds, explore culinary traditions, and foster a global food community in the heart of New York City.</w:t>
            </w:r>
          </w:p>
        </w:tc>
      </w:tr>
    </w:tbl>
    <w:p w14:paraId="00BFBB29" w14:textId="77777777" w:rsidR="001B18BA" w:rsidRDefault="001B18BA" w:rsidP="001B18BA">
      <w:pPr>
        <w:ind w:left="360"/>
      </w:pPr>
    </w:p>
    <w:p w14:paraId="567BD11C" w14:textId="7252EF11" w:rsidR="0090624C" w:rsidRPr="0090624C" w:rsidRDefault="00670FDF" w:rsidP="009B3F85">
      <w:pPr>
        <w:pStyle w:val="Heading1"/>
        <w:numPr>
          <w:ilvl w:val="0"/>
          <w:numId w:val="1"/>
        </w:numPr>
        <w:ind w:left="360"/>
      </w:pPr>
      <w:bookmarkStart w:id="7" w:name="_Toc164105042"/>
      <w:r>
        <w:t>Event Overview</w:t>
      </w:r>
      <w:bookmarkEnd w:id="7"/>
    </w:p>
    <w:tbl>
      <w:tblPr>
        <w:tblStyle w:val="TableGrid"/>
        <w:tblW w:w="0" w:type="auto"/>
        <w:tblInd w:w="-10" w:type="dxa"/>
        <w:tblLook w:val="04A0" w:firstRow="1" w:lastRow="0" w:firstColumn="1" w:lastColumn="0" w:noHBand="0" w:noVBand="1"/>
      </w:tblPr>
      <w:tblGrid>
        <w:gridCol w:w="10350"/>
      </w:tblGrid>
      <w:tr w:rsidR="001B18BA" w14:paraId="301FDF08" w14:textId="77777777" w:rsidTr="00107CEA">
        <w:trPr>
          <w:trHeight w:val="225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712085F" w14:textId="77777777" w:rsidR="001B18BA" w:rsidRDefault="001B18BA" w:rsidP="00104AF3">
            <w:pPr>
              <w:rPr>
                <w:iCs/>
                <w:color w:val="000000" w:themeColor="text1"/>
                <w:sz w:val="20"/>
                <w:szCs w:val="20"/>
              </w:rPr>
            </w:pPr>
            <w:bookmarkStart w:id="8" w:name="_Hlk164104348"/>
          </w:p>
          <w:p w14:paraId="39D80AB7" w14:textId="57D11834" w:rsidR="001B18BA" w:rsidRPr="002E2597" w:rsidRDefault="00E43AD0" w:rsidP="00104AF3">
            <w:pPr>
              <w:ind w:left="71" w:right="130"/>
              <w:rPr>
                <w:iCs/>
                <w:color w:val="000000" w:themeColor="text1"/>
                <w:sz w:val="20"/>
                <w:szCs w:val="20"/>
              </w:rPr>
            </w:pPr>
            <w:r w:rsidRPr="00E43AD0">
              <w:rPr>
                <w:iCs/>
                <w:color w:val="000000" w:themeColor="text1"/>
                <w:sz w:val="20"/>
                <w:szCs w:val="20"/>
              </w:rPr>
              <w:t>Set for October 15-17, 20</w:t>
            </w:r>
            <w:r>
              <w:rPr>
                <w:iCs/>
                <w:color w:val="000000" w:themeColor="text1"/>
                <w:sz w:val="20"/>
                <w:szCs w:val="20"/>
              </w:rPr>
              <w:t>XX</w:t>
            </w:r>
            <w:r w:rsidRPr="00E43AD0">
              <w:rPr>
                <w:iCs/>
                <w:color w:val="000000" w:themeColor="text1"/>
                <w:sz w:val="20"/>
                <w:szCs w:val="20"/>
              </w:rPr>
              <w:t xml:space="preserve"> </w:t>
            </w:r>
            <w:r w:rsidR="00E03C95">
              <w:rPr>
                <w:iCs/>
                <w:color w:val="000000" w:themeColor="text1"/>
                <w:sz w:val="20"/>
                <w:szCs w:val="20"/>
              </w:rPr>
              <w:t>in</w:t>
            </w:r>
            <w:r w:rsidRPr="00E43AD0">
              <w:rPr>
                <w:iCs/>
                <w:color w:val="000000" w:themeColor="text1"/>
                <w:sz w:val="20"/>
                <w:szCs w:val="20"/>
              </w:rPr>
              <w:t xml:space="preserve"> Central Park, New York City, this three-day</w:t>
            </w:r>
            <w:r w:rsidR="007257DF">
              <w:rPr>
                <w:iCs/>
                <w:color w:val="000000" w:themeColor="text1"/>
                <w:sz w:val="20"/>
                <w:szCs w:val="20"/>
              </w:rPr>
              <w:t>,</w:t>
            </w:r>
            <w:r w:rsidRPr="00E43AD0">
              <w:rPr>
                <w:iCs/>
                <w:color w:val="000000" w:themeColor="text1"/>
                <w:sz w:val="20"/>
                <w:szCs w:val="20"/>
              </w:rPr>
              <w:t xml:space="preserve"> outdoor festival will feature cooking demonstrations, interactive workshops, food tastings, and cultural performances. With an expected attendance of over 10,000 people, the festival will highlight global food sustainability, innovation, and the art of cooking.</w:t>
            </w:r>
          </w:p>
        </w:tc>
      </w:tr>
      <w:bookmarkEnd w:id="8"/>
    </w:tbl>
    <w:p w14:paraId="51BBF37F" w14:textId="77777777" w:rsidR="001B18BA" w:rsidRDefault="001B18BA" w:rsidP="001B18BA"/>
    <w:p w14:paraId="327934D1" w14:textId="2659D4D2" w:rsidR="0090624C" w:rsidRPr="0090624C" w:rsidRDefault="00D76B31" w:rsidP="009B3F85">
      <w:pPr>
        <w:pStyle w:val="Heading1"/>
        <w:numPr>
          <w:ilvl w:val="0"/>
          <w:numId w:val="1"/>
        </w:numPr>
        <w:ind w:left="360"/>
      </w:pPr>
      <w:bookmarkStart w:id="9" w:name="_Toc164105043"/>
      <w:r>
        <w:t>EVENT OBJECTIVES</w:t>
      </w:r>
      <w:bookmarkEnd w:id="9"/>
    </w:p>
    <w:tbl>
      <w:tblPr>
        <w:tblStyle w:val="TableGrid"/>
        <w:tblW w:w="0" w:type="auto"/>
        <w:tblInd w:w="-10" w:type="dxa"/>
        <w:tblLook w:val="04A0" w:firstRow="1" w:lastRow="0" w:firstColumn="1" w:lastColumn="0" w:noHBand="0" w:noVBand="1"/>
      </w:tblPr>
      <w:tblGrid>
        <w:gridCol w:w="10350"/>
      </w:tblGrid>
      <w:tr w:rsidR="001B18BA" w14:paraId="01B5D899" w14:textId="77777777" w:rsidTr="00F66FE7">
        <w:trPr>
          <w:trHeight w:val="234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EEBFC0E" w14:textId="77777777" w:rsidR="001B18BA" w:rsidRPr="00107CEA" w:rsidRDefault="001B18BA" w:rsidP="00107CEA">
            <w:pPr>
              <w:pStyle w:val="ListParagraph"/>
              <w:rPr>
                <w:iCs/>
                <w:color w:val="000000" w:themeColor="text1"/>
                <w:sz w:val="20"/>
                <w:szCs w:val="20"/>
              </w:rPr>
            </w:pPr>
          </w:p>
          <w:p w14:paraId="064841F7" w14:textId="5FD3D823" w:rsidR="00107CEA" w:rsidRPr="00107CEA" w:rsidRDefault="00107CEA" w:rsidP="00107CEA">
            <w:pPr>
              <w:pStyle w:val="ListParagraph"/>
              <w:numPr>
                <w:ilvl w:val="0"/>
                <w:numId w:val="31"/>
              </w:numPr>
              <w:tabs>
                <w:tab w:val="left" w:pos="3375"/>
              </w:tabs>
              <w:rPr>
                <w:sz w:val="20"/>
                <w:szCs w:val="20"/>
              </w:rPr>
            </w:pPr>
            <w:r w:rsidRPr="00107CEA">
              <w:rPr>
                <w:sz w:val="20"/>
                <w:szCs w:val="20"/>
              </w:rPr>
              <w:t>To celebrate and promote the diversity of world cuisines and culinary techniques.</w:t>
            </w:r>
          </w:p>
          <w:p w14:paraId="1D1754CF" w14:textId="6E674E5B" w:rsidR="00107CEA" w:rsidRPr="00107CEA" w:rsidRDefault="00107CEA" w:rsidP="00107CEA">
            <w:pPr>
              <w:pStyle w:val="ListParagraph"/>
              <w:numPr>
                <w:ilvl w:val="0"/>
                <w:numId w:val="31"/>
              </w:numPr>
              <w:tabs>
                <w:tab w:val="left" w:pos="3375"/>
              </w:tabs>
              <w:rPr>
                <w:sz w:val="20"/>
                <w:szCs w:val="20"/>
              </w:rPr>
            </w:pPr>
            <w:r w:rsidRPr="00107CEA">
              <w:rPr>
                <w:sz w:val="20"/>
                <w:szCs w:val="20"/>
              </w:rPr>
              <w:t>To provide a platform for chefs and food producers to showcase their talents and products.</w:t>
            </w:r>
          </w:p>
          <w:p w14:paraId="6E31A5E3" w14:textId="0B9D28A1" w:rsidR="003B7CB7" w:rsidRPr="00107CEA" w:rsidRDefault="00107CEA" w:rsidP="00107CEA">
            <w:pPr>
              <w:pStyle w:val="ListParagraph"/>
              <w:numPr>
                <w:ilvl w:val="0"/>
                <w:numId w:val="31"/>
              </w:numPr>
              <w:tabs>
                <w:tab w:val="left" w:pos="3375"/>
              </w:tabs>
              <w:rPr>
                <w:sz w:val="20"/>
                <w:szCs w:val="20"/>
              </w:rPr>
            </w:pPr>
            <w:r w:rsidRPr="00107CEA">
              <w:rPr>
                <w:sz w:val="20"/>
                <w:szCs w:val="20"/>
              </w:rPr>
              <w:t>To educate attendees on food sustainability and healthy eating practices.</w:t>
            </w:r>
          </w:p>
        </w:tc>
      </w:tr>
    </w:tbl>
    <w:p w14:paraId="3843250C" w14:textId="77777777" w:rsidR="001B18BA" w:rsidRPr="001B18BA" w:rsidRDefault="001B18BA" w:rsidP="001B18BA">
      <w:pPr>
        <w:ind w:left="360"/>
      </w:pPr>
    </w:p>
    <w:p w14:paraId="75369228" w14:textId="3458D5E1" w:rsidR="005F3691" w:rsidRDefault="008E159E" w:rsidP="00C805C2">
      <w:pPr>
        <w:pStyle w:val="Heading1"/>
        <w:numPr>
          <w:ilvl w:val="0"/>
          <w:numId w:val="1"/>
        </w:numPr>
        <w:spacing w:line="240" w:lineRule="auto"/>
        <w:ind w:left="360"/>
        <w:rPr>
          <w:szCs w:val="28"/>
        </w:rPr>
      </w:pPr>
      <w:bookmarkStart w:id="10" w:name="_Toc164105044"/>
      <w:r>
        <w:rPr>
          <w:szCs w:val="28"/>
        </w:rPr>
        <w:t>TARGET AUDIENCE</w:t>
      </w:r>
      <w:bookmarkEnd w:id="10"/>
    </w:p>
    <w:tbl>
      <w:tblPr>
        <w:tblStyle w:val="TableGrid"/>
        <w:tblW w:w="0" w:type="auto"/>
        <w:tblInd w:w="-10" w:type="dxa"/>
        <w:tblLook w:val="04A0" w:firstRow="1" w:lastRow="0" w:firstColumn="1" w:lastColumn="0" w:noHBand="0" w:noVBand="1"/>
      </w:tblPr>
      <w:tblGrid>
        <w:gridCol w:w="10350"/>
      </w:tblGrid>
      <w:tr w:rsidR="008E159E" w:rsidRPr="002E2597" w14:paraId="64859D9B" w14:textId="77777777" w:rsidTr="00F66FE7">
        <w:trPr>
          <w:trHeight w:val="1659"/>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549958D4" w14:textId="77777777" w:rsidR="008E159E" w:rsidRDefault="008E159E" w:rsidP="00505FC7">
            <w:pPr>
              <w:rPr>
                <w:iCs/>
                <w:color w:val="000000" w:themeColor="text1"/>
                <w:sz w:val="20"/>
                <w:szCs w:val="20"/>
              </w:rPr>
            </w:pPr>
          </w:p>
          <w:p w14:paraId="19F198F5" w14:textId="5B66A5BC" w:rsidR="008E159E" w:rsidRPr="002E2597" w:rsidRDefault="00E03C95" w:rsidP="00505FC7">
            <w:pPr>
              <w:ind w:left="71" w:right="130"/>
              <w:rPr>
                <w:iCs/>
                <w:color w:val="000000" w:themeColor="text1"/>
                <w:sz w:val="20"/>
                <w:szCs w:val="20"/>
              </w:rPr>
            </w:pPr>
            <w:r>
              <w:rPr>
                <w:iCs/>
                <w:color w:val="000000" w:themeColor="text1"/>
                <w:sz w:val="20"/>
                <w:szCs w:val="20"/>
              </w:rPr>
              <w:t>Our target audience includes f</w:t>
            </w:r>
            <w:r w:rsidR="00F66FE7" w:rsidRPr="00F66FE7">
              <w:rPr>
                <w:iCs/>
                <w:color w:val="000000" w:themeColor="text1"/>
                <w:sz w:val="20"/>
                <w:szCs w:val="20"/>
              </w:rPr>
              <w:t xml:space="preserve">ood lovers of all ages, culinary professionals, food bloggers and critics, families, and tourists </w:t>
            </w:r>
            <w:r>
              <w:rPr>
                <w:iCs/>
                <w:color w:val="000000" w:themeColor="text1"/>
                <w:sz w:val="20"/>
                <w:szCs w:val="20"/>
              </w:rPr>
              <w:t xml:space="preserve">who are </w:t>
            </w:r>
            <w:r w:rsidR="00F66FE7" w:rsidRPr="00F66FE7">
              <w:rPr>
                <w:iCs/>
                <w:color w:val="000000" w:themeColor="text1"/>
                <w:sz w:val="20"/>
                <w:szCs w:val="20"/>
              </w:rPr>
              <w:t>interested in experiencing global cuisines and learning about food cultures from around the world.</w:t>
            </w:r>
          </w:p>
        </w:tc>
      </w:tr>
    </w:tbl>
    <w:p w14:paraId="6545961A" w14:textId="77777777" w:rsidR="008E159E" w:rsidRPr="008E159E" w:rsidRDefault="008E159E" w:rsidP="008E159E"/>
    <w:p w14:paraId="3DBEA0FD" w14:textId="77777777" w:rsidR="008E159E" w:rsidRPr="008E159E" w:rsidRDefault="008E159E" w:rsidP="008E159E"/>
    <w:p w14:paraId="61738E40" w14:textId="77777777" w:rsidR="00707252" w:rsidRPr="00FD76BD" w:rsidRDefault="00707252" w:rsidP="003B7CB7">
      <w:pPr>
        <w:pStyle w:val="BodyText2"/>
        <w:spacing w:line="240" w:lineRule="auto"/>
        <w:rPr>
          <w:i w:val="0"/>
          <w:iCs/>
          <w:sz w:val="20"/>
          <w:szCs w:val="20"/>
        </w:rPr>
      </w:pPr>
    </w:p>
    <w:p w14:paraId="0CC18CB4" w14:textId="48ED46B1" w:rsidR="006A0235" w:rsidRDefault="00A327CC" w:rsidP="00FD76BD">
      <w:pPr>
        <w:pStyle w:val="Heading1"/>
        <w:numPr>
          <w:ilvl w:val="0"/>
          <w:numId w:val="1"/>
        </w:numPr>
        <w:spacing w:line="240" w:lineRule="auto"/>
        <w:ind w:left="360"/>
        <w:rPr>
          <w:szCs w:val="28"/>
        </w:rPr>
      </w:pPr>
      <w:bookmarkStart w:id="11" w:name="_Toc164105045"/>
      <w:bookmarkStart w:id="12" w:name="_Hlk536359917"/>
      <w:r>
        <w:rPr>
          <w:szCs w:val="28"/>
        </w:rPr>
        <w:lastRenderedPageBreak/>
        <w:t>proposed event details</w:t>
      </w:r>
      <w:bookmarkEnd w:id="11"/>
    </w:p>
    <w:p w14:paraId="783F8AF6" w14:textId="37907DA3" w:rsidR="00A87F35" w:rsidRPr="00DF2A41" w:rsidRDefault="00A327CC" w:rsidP="005D0142">
      <w:pPr>
        <w:rPr>
          <w:color w:val="7F7F7F" w:themeColor="text1" w:themeTint="80"/>
          <w:spacing w:val="26"/>
          <w:sz w:val="24"/>
          <w:szCs w:val="24"/>
        </w:rPr>
      </w:pPr>
      <w:r w:rsidRPr="00DF2A41">
        <w:rPr>
          <w:color w:val="7F7F7F" w:themeColor="text1" w:themeTint="80"/>
          <w:spacing w:val="26"/>
          <w:sz w:val="24"/>
          <w:szCs w:val="24"/>
        </w:rPr>
        <w:t>DATE AND TIME</w:t>
      </w:r>
    </w:p>
    <w:tbl>
      <w:tblPr>
        <w:tblStyle w:val="TableGrid"/>
        <w:tblW w:w="0" w:type="auto"/>
        <w:tblInd w:w="-10" w:type="dxa"/>
        <w:tblLook w:val="04A0" w:firstRow="1" w:lastRow="0" w:firstColumn="1" w:lastColumn="0" w:noHBand="0" w:noVBand="1"/>
      </w:tblPr>
      <w:tblGrid>
        <w:gridCol w:w="10350"/>
      </w:tblGrid>
      <w:tr w:rsidR="002C2C40" w14:paraId="65B0DD5A" w14:textId="77777777" w:rsidTr="00DF2A41">
        <w:trPr>
          <w:trHeight w:val="11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8C2FAB3" w14:textId="77777777" w:rsidR="002C2C40" w:rsidRDefault="002C2C40" w:rsidP="00916890">
            <w:pPr>
              <w:rPr>
                <w:iCs/>
                <w:color w:val="000000" w:themeColor="text1"/>
                <w:sz w:val="20"/>
                <w:szCs w:val="20"/>
              </w:rPr>
            </w:pPr>
          </w:p>
          <w:p w14:paraId="2B187E45" w14:textId="784774A3" w:rsidR="002C2C40" w:rsidRPr="000F6E6F" w:rsidRDefault="00893C86" w:rsidP="00916890">
            <w:pPr>
              <w:ind w:left="71" w:right="130"/>
              <w:rPr>
                <w:iCs/>
                <w:color w:val="000000" w:themeColor="text1"/>
                <w:sz w:val="20"/>
                <w:szCs w:val="20"/>
              </w:rPr>
            </w:pPr>
            <w:r w:rsidRPr="00893C86">
              <w:rPr>
                <w:iCs/>
                <w:color w:val="000000" w:themeColor="text1"/>
                <w:sz w:val="20"/>
                <w:szCs w:val="20"/>
              </w:rPr>
              <w:t>October 15-17, 20</w:t>
            </w:r>
            <w:r>
              <w:rPr>
                <w:iCs/>
                <w:color w:val="000000" w:themeColor="text1"/>
                <w:sz w:val="20"/>
                <w:szCs w:val="20"/>
              </w:rPr>
              <w:t>XX</w:t>
            </w:r>
            <w:r w:rsidRPr="00893C86">
              <w:rPr>
                <w:iCs/>
                <w:color w:val="000000" w:themeColor="text1"/>
                <w:sz w:val="20"/>
                <w:szCs w:val="20"/>
              </w:rPr>
              <w:t>, from 11:00 AM to 9:00 PM daily.</w:t>
            </w:r>
          </w:p>
        </w:tc>
      </w:tr>
    </w:tbl>
    <w:p w14:paraId="4D28C00D" w14:textId="77777777" w:rsidR="00E62E7D" w:rsidRPr="00E62E7D" w:rsidRDefault="00E62E7D" w:rsidP="00E62E7D">
      <w:pPr>
        <w:ind w:left="360"/>
      </w:pPr>
    </w:p>
    <w:p w14:paraId="2F5CA451" w14:textId="353434CA" w:rsidR="00FD76BD" w:rsidRPr="00DF2A41" w:rsidRDefault="00D83F85" w:rsidP="005D0142">
      <w:pPr>
        <w:rPr>
          <w:color w:val="7F7F7F" w:themeColor="text1" w:themeTint="80"/>
          <w:spacing w:val="26"/>
          <w:sz w:val="24"/>
          <w:szCs w:val="24"/>
        </w:rPr>
      </w:pPr>
      <w:r w:rsidRPr="00DF2A41">
        <w:rPr>
          <w:color w:val="7F7F7F" w:themeColor="text1" w:themeTint="80"/>
          <w:spacing w:val="26"/>
          <w:sz w:val="24"/>
          <w:szCs w:val="24"/>
        </w:rPr>
        <w:t>VENUE</w:t>
      </w:r>
    </w:p>
    <w:tbl>
      <w:tblPr>
        <w:tblStyle w:val="TableGrid"/>
        <w:tblW w:w="0" w:type="auto"/>
        <w:tblInd w:w="-10" w:type="dxa"/>
        <w:tblLook w:val="04A0" w:firstRow="1" w:lastRow="0" w:firstColumn="1" w:lastColumn="0" w:noHBand="0" w:noVBand="1"/>
      </w:tblPr>
      <w:tblGrid>
        <w:gridCol w:w="10350"/>
      </w:tblGrid>
      <w:tr w:rsidR="002C2C40" w14:paraId="40FBCAB1" w14:textId="77777777" w:rsidTr="00DF2A41">
        <w:trPr>
          <w:trHeight w:val="144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101878FE" w14:textId="77777777" w:rsidR="002C2C40" w:rsidRDefault="002C2C40" w:rsidP="00916890">
            <w:pPr>
              <w:rPr>
                <w:iCs/>
                <w:color w:val="000000" w:themeColor="text1"/>
                <w:sz w:val="20"/>
                <w:szCs w:val="20"/>
              </w:rPr>
            </w:pPr>
          </w:p>
          <w:p w14:paraId="15E65948" w14:textId="7E158D62" w:rsidR="002C2C40" w:rsidRPr="000F6E6F" w:rsidRDefault="00E03C95" w:rsidP="00916890">
            <w:pPr>
              <w:ind w:left="71" w:right="130"/>
              <w:rPr>
                <w:iCs/>
                <w:color w:val="000000" w:themeColor="text1"/>
                <w:sz w:val="20"/>
                <w:szCs w:val="20"/>
              </w:rPr>
            </w:pPr>
            <w:r>
              <w:rPr>
                <w:iCs/>
                <w:color w:val="000000" w:themeColor="text1"/>
                <w:sz w:val="20"/>
                <w:szCs w:val="20"/>
              </w:rPr>
              <w:t xml:space="preserve">The event will take place in </w:t>
            </w:r>
            <w:r w:rsidR="0084378C" w:rsidRPr="0084378C">
              <w:rPr>
                <w:iCs/>
                <w:color w:val="000000" w:themeColor="text1"/>
                <w:sz w:val="20"/>
                <w:szCs w:val="20"/>
              </w:rPr>
              <w:t>Central Park, New York City</w:t>
            </w:r>
            <w:r>
              <w:rPr>
                <w:iCs/>
                <w:color w:val="000000" w:themeColor="text1"/>
                <w:sz w:val="20"/>
                <w:szCs w:val="20"/>
              </w:rPr>
              <w:t xml:space="preserve">. We will </w:t>
            </w:r>
            <w:r w:rsidR="0084378C" w:rsidRPr="0084378C">
              <w:rPr>
                <w:iCs/>
                <w:color w:val="000000" w:themeColor="text1"/>
                <w:sz w:val="20"/>
                <w:szCs w:val="20"/>
              </w:rPr>
              <w:t>utiliz</w:t>
            </w:r>
            <w:r>
              <w:rPr>
                <w:iCs/>
                <w:color w:val="000000" w:themeColor="text1"/>
                <w:sz w:val="20"/>
                <w:szCs w:val="20"/>
              </w:rPr>
              <w:t>e the park’s</w:t>
            </w:r>
            <w:r w:rsidR="0084378C" w:rsidRPr="0084378C">
              <w:rPr>
                <w:iCs/>
                <w:color w:val="000000" w:themeColor="text1"/>
                <w:sz w:val="20"/>
                <w:szCs w:val="20"/>
              </w:rPr>
              <w:t xml:space="preserve"> vast green spaces for various event zones, stages, and vendor booths.</w:t>
            </w:r>
          </w:p>
        </w:tc>
      </w:tr>
    </w:tbl>
    <w:p w14:paraId="169BB03C" w14:textId="77777777" w:rsidR="00A87F35" w:rsidRPr="00E62E7D" w:rsidRDefault="00A87F35" w:rsidP="00A87F35">
      <w:pPr>
        <w:ind w:left="360"/>
      </w:pPr>
    </w:p>
    <w:p w14:paraId="6DC4AFA8" w14:textId="70AC4C36" w:rsidR="00A87F35" w:rsidRPr="00DF2A41" w:rsidRDefault="003F620A" w:rsidP="005D0142">
      <w:pPr>
        <w:rPr>
          <w:color w:val="7F7F7F" w:themeColor="text1" w:themeTint="80"/>
          <w:spacing w:val="26"/>
          <w:sz w:val="24"/>
          <w:szCs w:val="24"/>
        </w:rPr>
      </w:pPr>
      <w:r w:rsidRPr="00DF2A41">
        <w:rPr>
          <w:color w:val="7F7F7F" w:themeColor="text1" w:themeTint="80"/>
          <w:spacing w:val="26"/>
          <w:sz w:val="24"/>
          <w:szCs w:val="24"/>
        </w:rPr>
        <w:t>PROGRAM OUTLINE</w:t>
      </w:r>
    </w:p>
    <w:tbl>
      <w:tblPr>
        <w:tblStyle w:val="TableGrid"/>
        <w:tblW w:w="0" w:type="auto"/>
        <w:tblInd w:w="-10" w:type="dxa"/>
        <w:tblLook w:val="04A0" w:firstRow="1" w:lastRow="0" w:firstColumn="1" w:lastColumn="0" w:noHBand="0" w:noVBand="1"/>
      </w:tblPr>
      <w:tblGrid>
        <w:gridCol w:w="10350"/>
      </w:tblGrid>
      <w:tr w:rsidR="00A87F35" w14:paraId="46F6F8A4" w14:textId="77777777" w:rsidTr="005A4574">
        <w:trPr>
          <w:trHeight w:val="233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D93B346" w14:textId="77777777" w:rsidR="00A87F35" w:rsidRDefault="00A87F35" w:rsidP="00104AF3">
            <w:pPr>
              <w:rPr>
                <w:iCs/>
                <w:color w:val="000000" w:themeColor="text1"/>
                <w:sz w:val="20"/>
                <w:szCs w:val="20"/>
              </w:rPr>
            </w:pPr>
          </w:p>
          <w:p w14:paraId="53892537" w14:textId="13924541" w:rsidR="005A4574" w:rsidRDefault="005A4574" w:rsidP="005A4574">
            <w:pPr>
              <w:ind w:left="71" w:right="130"/>
              <w:rPr>
                <w:iCs/>
                <w:color w:val="000000" w:themeColor="text1"/>
                <w:sz w:val="20"/>
                <w:szCs w:val="20"/>
              </w:rPr>
            </w:pPr>
            <w:r w:rsidRPr="005A4574">
              <w:rPr>
                <w:iCs/>
                <w:color w:val="000000" w:themeColor="text1"/>
                <w:sz w:val="20"/>
                <w:szCs w:val="20"/>
              </w:rPr>
              <w:t>Day 1: Opening ceremony with a keynote address on global food sustainability, followed by regional cooking demonstrations.</w:t>
            </w:r>
          </w:p>
          <w:p w14:paraId="1CB81EAD" w14:textId="77777777" w:rsidR="005A4574" w:rsidRPr="005A4574" w:rsidRDefault="005A4574" w:rsidP="005A4574">
            <w:pPr>
              <w:ind w:left="71" w:right="130"/>
              <w:rPr>
                <w:iCs/>
                <w:color w:val="000000" w:themeColor="text1"/>
                <w:sz w:val="20"/>
                <w:szCs w:val="20"/>
              </w:rPr>
            </w:pPr>
          </w:p>
          <w:p w14:paraId="4F658F0A" w14:textId="139F0CE9" w:rsidR="005A4574" w:rsidRPr="005A4574" w:rsidRDefault="005A4574" w:rsidP="005A4574">
            <w:pPr>
              <w:ind w:left="71" w:right="130"/>
              <w:rPr>
                <w:iCs/>
                <w:color w:val="000000" w:themeColor="text1"/>
                <w:sz w:val="20"/>
                <w:szCs w:val="20"/>
              </w:rPr>
            </w:pPr>
            <w:r w:rsidRPr="005A4574">
              <w:rPr>
                <w:iCs/>
                <w:color w:val="000000" w:themeColor="text1"/>
                <w:sz w:val="20"/>
                <w:szCs w:val="20"/>
              </w:rPr>
              <w:t>Day 2: Interactive culinary workshops for adults and children, food tastings hosted by international chefs, and evening cultural performances.</w:t>
            </w:r>
          </w:p>
          <w:p w14:paraId="417AD495" w14:textId="77777777" w:rsidR="005A4574" w:rsidRDefault="005A4574" w:rsidP="005A4574">
            <w:pPr>
              <w:ind w:left="71" w:right="130"/>
              <w:rPr>
                <w:iCs/>
                <w:color w:val="000000" w:themeColor="text1"/>
                <w:sz w:val="20"/>
                <w:szCs w:val="20"/>
              </w:rPr>
            </w:pPr>
          </w:p>
          <w:p w14:paraId="165145FF" w14:textId="63E36D0A" w:rsidR="00A87F35" w:rsidRPr="000F6E6F" w:rsidRDefault="005A4574" w:rsidP="005A4574">
            <w:pPr>
              <w:ind w:left="71" w:right="130"/>
              <w:rPr>
                <w:iCs/>
                <w:color w:val="000000" w:themeColor="text1"/>
                <w:sz w:val="20"/>
                <w:szCs w:val="20"/>
              </w:rPr>
            </w:pPr>
            <w:r w:rsidRPr="005A4574">
              <w:rPr>
                <w:iCs/>
                <w:color w:val="000000" w:themeColor="text1"/>
                <w:sz w:val="20"/>
                <w:szCs w:val="20"/>
              </w:rPr>
              <w:t>Day 3: Culinary innovation talks, chef competitions, and closing festivities</w:t>
            </w:r>
            <w:r w:rsidR="00E03C95">
              <w:rPr>
                <w:iCs/>
                <w:color w:val="000000" w:themeColor="text1"/>
                <w:sz w:val="20"/>
                <w:szCs w:val="20"/>
              </w:rPr>
              <w:t>, including</w:t>
            </w:r>
            <w:r w:rsidRPr="005A4574">
              <w:rPr>
                <w:iCs/>
                <w:color w:val="000000" w:themeColor="text1"/>
                <w:sz w:val="20"/>
                <w:szCs w:val="20"/>
              </w:rPr>
              <w:t xml:space="preserve"> a global food market.</w:t>
            </w:r>
          </w:p>
        </w:tc>
      </w:tr>
    </w:tbl>
    <w:p w14:paraId="0BAD7D7A" w14:textId="77777777" w:rsidR="00E62E7D" w:rsidRDefault="00E62E7D" w:rsidP="00E62E7D">
      <w:pPr>
        <w:pStyle w:val="ListParagraph"/>
      </w:pPr>
    </w:p>
    <w:p w14:paraId="153F747A" w14:textId="3BBC0528" w:rsidR="0064485A" w:rsidRDefault="004C4C80" w:rsidP="00C805C2">
      <w:pPr>
        <w:pStyle w:val="Heading1"/>
        <w:numPr>
          <w:ilvl w:val="0"/>
          <w:numId w:val="1"/>
        </w:numPr>
        <w:spacing w:line="240" w:lineRule="auto"/>
        <w:ind w:left="360"/>
        <w:rPr>
          <w:szCs w:val="28"/>
        </w:rPr>
      </w:pPr>
      <w:bookmarkStart w:id="13" w:name="_Toc164105046"/>
      <w:bookmarkEnd w:id="12"/>
      <w:r>
        <w:rPr>
          <w:szCs w:val="28"/>
        </w:rPr>
        <w:t>MARKETING AND PROMOTION STRATEGY</w:t>
      </w:r>
      <w:bookmarkEnd w:id="13"/>
    </w:p>
    <w:tbl>
      <w:tblPr>
        <w:tblStyle w:val="TableGrid"/>
        <w:tblW w:w="0" w:type="auto"/>
        <w:tblInd w:w="-10" w:type="dxa"/>
        <w:tblLook w:val="04A0" w:firstRow="1" w:lastRow="0" w:firstColumn="1" w:lastColumn="0" w:noHBand="0" w:noVBand="1"/>
      </w:tblPr>
      <w:tblGrid>
        <w:gridCol w:w="10350"/>
      </w:tblGrid>
      <w:tr w:rsidR="009524A2" w14:paraId="6A2B6F52" w14:textId="77777777" w:rsidTr="009639B4">
        <w:trPr>
          <w:trHeight w:val="1299"/>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D56604A" w14:textId="77777777" w:rsidR="009639B4" w:rsidRDefault="009639B4" w:rsidP="00A670E4">
            <w:pPr>
              <w:ind w:right="130"/>
              <w:rPr>
                <w:iCs/>
                <w:color w:val="000000" w:themeColor="text1"/>
                <w:sz w:val="20"/>
                <w:szCs w:val="20"/>
              </w:rPr>
            </w:pPr>
          </w:p>
          <w:p w14:paraId="7A5D58FA" w14:textId="28EBA45E" w:rsidR="009524A2" w:rsidRPr="000F6E6F" w:rsidRDefault="00E03C95" w:rsidP="00A670E4">
            <w:pPr>
              <w:ind w:right="130"/>
              <w:rPr>
                <w:iCs/>
                <w:color w:val="000000" w:themeColor="text1"/>
                <w:sz w:val="20"/>
                <w:szCs w:val="20"/>
              </w:rPr>
            </w:pPr>
            <w:r>
              <w:rPr>
                <w:iCs/>
                <w:color w:val="000000" w:themeColor="text1"/>
                <w:sz w:val="20"/>
                <w:szCs w:val="20"/>
              </w:rPr>
              <w:t xml:space="preserve">We will </w:t>
            </w:r>
            <w:r w:rsidR="002352AF">
              <w:rPr>
                <w:iCs/>
                <w:color w:val="000000" w:themeColor="text1"/>
                <w:sz w:val="20"/>
                <w:szCs w:val="20"/>
              </w:rPr>
              <w:t>take</w:t>
            </w:r>
            <w:r>
              <w:rPr>
                <w:iCs/>
                <w:color w:val="000000" w:themeColor="text1"/>
                <w:sz w:val="20"/>
                <w:szCs w:val="20"/>
              </w:rPr>
              <w:t xml:space="preserve"> a</w:t>
            </w:r>
            <w:r w:rsidR="009639B4" w:rsidRPr="009639B4">
              <w:rPr>
                <w:iCs/>
                <w:color w:val="000000" w:themeColor="text1"/>
                <w:sz w:val="20"/>
                <w:szCs w:val="20"/>
              </w:rPr>
              <w:t xml:space="preserve">n integrated marketing approach, including </w:t>
            </w:r>
            <w:r>
              <w:rPr>
                <w:iCs/>
                <w:color w:val="000000" w:themeColor="text1"/>
                <w:sz w:val="20"/>
                <w:szCs w:val="20"/>
              </w:rPr>
              <w:t xml:space="preserve">securing </w:t>
            </w:r>
            <w:r w:rsidR="009639B4" w:rsidRPr="009639B4">
              <w:rPr>
                <w:iCs/>
                <w:color w:val="000000" w:themeColor="text1"/>
                <w:sz w:val="20"/>
                <w:szCs w:val="20"/>
              </w:rPr>
              <w:t xml:space="preserve">partnerships with food and lifestyle influencers, </w:t>
            </w:r>
            <w:r>
              <w:rPr>
                <w:iCs/>
                <w:color w:val="000000" w:themeColor="text1"/>
                <w:sz w:val="20"/>
                <w:szCs w:val="20"/>
              </w:rPr>
              <w:t xml:space="preserve">running </w:t>
            </w:r>
            <w:r w:rsidR="009639B4" w:rsidRPr="009639B4">
              <w:rPr>
                <w:iCs/>
                <w:color w:val="000000" w:themeColor="text1"/>
                <w:sz w:val="20"/>
                <w:szCs w:val="20"/>
              </w:rPr>
              <w:t xml:space="preserve">targeted social media </w:t>
            </w:r>
            <w:r w:rsidR="004D7361">
              <w:rPr>
                <w:iCs/>
                <w:color w:val="000000" w:themeColor="text1"/>
                <w:sz w:val="20"/>
                <w:szCs w:val="20"/>
              </w:rPr>
              <w:t xml:space="preserve">and traditional media </w:t>
            </w:r>
            <w:r w:rsidR="009639B4" w:rsidRPr="009639B4">
              <w:rPr>
                <w:iCs/>
                <w:color w:val="000000" w:themeColor="text1"/>
                <w:sz w:val="20"/>
                <w:szCs w:val="20"/>
              </w:rPr>
              <w:t>campaigns, and collaborati</w:t>
            </w:r>
            <w:r>
              <w:rPr>
                <w:iCs/>
                <w:color w:val="000000" w:themeColor="text1"/>
                <w:sz w:val="20"/>
                <w:szCs w:val="20"/>
              </w:rPr>
              <w:t>ng</w:t>
            </w:r>
            <w:r w:rsidR="009639B4" w:rsidRPr="009639B4">
              <w:rPr>
                <w:iCs/>
                <w:color w:val="000000" w:themeColor="text1"/>
                <w:sz w:val="20"/>
                <w:szCs w:val="20"/>
              </w:rPr>
              <w:t xml:space="preserve"> with culinary schools and food organizations.</w:t>
            </w:r>
          </w:p>
        </w:tc>
      </w:tr>
    </w:tbl>
    <w:p w14:paraId="1F5A8A69" w14:textId="77777777" w:rsidR="00E62E7D" w:rsidRPr="00E62E7D" w:rsidRDefault="00E62E7D" w:rsidP="00E62E7D">
      <w:pPr>
        <w:ind w:left="900" w:hanging="540"/>
      </w:pPr>
    </w:p>
    <w:p w14:paraId="18EB7EB5" w14:textId="747F7738" w:rsidR="00D45F6C" w:rsidRPr="00311AEF" w:rsidRDefault="00311AEF" w:rsidP="00311AEF">
      <w:pPr>
        <w:pStyle w:val="Heading1"/>
        <w:numPr>
          <w:ilvl w:val="0"/>
          <w:numId w:val="1"/>
        </w:numPr>
        <w:spacing w:line="240" w:lineRule="auto"/>
        <w:ind w:left="360"/>
        <w:rPr>
          <w:szCs w:val="28"/>
        </w:rPr>
      </w:pPr>
      <w:bookmarkStart w:id="14" w:name="_Toc164105047"/>
      <w:bookmarkStart w:id="15" w:name="_Hlk536359919"/>
      <w:r>
        <w:rPr>
          <w:szCs w:val="28"/>
        </w:rPr>
        <w:t>SPONSORSHIP OPPORTUNITIES</w:t>
      </w:r>
      <w:bookmarkEnd w:id="14"/>
    </w:p>
    <w:tbl>
      <w:tblPr>
        <w:tblStyle w:val="TableGrid"/>
        <w:tblW w:w="0" w:type="auto"/>
        <w:tblInd w:w="-10" w:type="dxa"/>
        <w:tblLook w:val="04A0" w:firstRow="1" w:lastRow="0" w:firstColumn="1" w:lastColumn="0" w:noHBand="0" w:noVBand="1"/>
      </w:tblPr>
      <w:tblGrid>
        <w:gridCol w:w="10350"/>
      </w:tblGrid>
      <w:tr w:rsidR="00D45F6C" w14:paraId="2777C13E" w14:textId="77777777" w:rsidTr="006B490E">
        <w:trPr>
          <w:trHeight w:val="134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D05AFFF" w14:textId="77777777" w:rsidR="006B490E" w:rsidRDefault="006B490E" w:rsidP="00A670E4">
            <w:pPr>
              <w:ind w:right="130"/>
              <w:rPr>
                <w:iCs/>
                <w:color w:val="000000" w:themeColor="text1"/>
                <w:sz w:val="20"/>
                <w:szCs w:val="20"/>
              </w:rPr>
            </w:pPr>
          </w:p>
          <w:p w14:paraId="53DEDAAB" w14:textId="5E3DBAAA" w:rsidR="00D45F6C" w:rsidRPr="000F6E6F" w:rsidRDefault="00E03C95" w:rsidP="00A670E4">
            <w:pPr>
              <w:ind w:right="130"/>
              <w:rPr>
                <w:iCs/>
                <w:color w:val="000000" w:themeColor="text1"/>
                <w:sz w:val="20"/>
                <w:szCs w:val="20"/>
              </w:rPr>
            </w:pPr>
            <w:r>
              <w:rPr>
                <w:iCs/>
                <w:color w:val="000000" w:themeColor="text1"/>
                <w:sz w:val="20"/>
                <w:szCs w:val="20"/>
              </w:rPr>
              <w:t>We will o</w:t>
            </w:r>
            <w:r w:rsidR="006B490E" w:rsidRPr="006B490E">
              <w:rPr>
                <w:iCs/>
                <w:color w:val="000000" w:themeColor="text1"/>
                <w:sz w:val="20"/>
                <w:szCs w:val="20"/>
              </w:rPr>
              <w:t>ffer customized sponsorship packages, with benefits including brand visibility, VIP access, and opportunities to feature products in the festival.</w:t>
            </w:r>
          </w:p>
        </w:tc>
      </w:tr>
    </w:tbl>
    <w:p w14:paraId="383D2950" w14:textId="77777777" w:rsidR="00D45F6C" w:rsidRPr="00E62E7D" w:rsidRDefault="00D45F6C" w:rsidP="00D45F6C">
      <w:pPr>
        <w:ind w:left="900" w:hanging="540"/>
      </w:pPr>
    </w:p>
    <w:p w14:paraId="3C449D61" w14:textId="77777777" w:rsidR="00D45F6C" w:rsidRPr="00E62E7D" w:rsidRDefault="00D45F6C" w:rsidP="00D45F6C">
      <w:pPr>
        <w:ind w:left="900" w:hanging="540"/>
      </w:pPr>
    </w:p>
    <w:p w14:paraId="5ADA6A28" w14:textId="77777777" w:rsidR="00D45F6C" w:rsidRDefault="00D45F6C" w:rsidP="00D45F6C">
      <w:pPr>
        <w:pStyle w:val="ListParagraph"/>
      </w:pPr>
    </w:p>
    <w:p w14:paraId="0827768C" w14:textId="77777777" w:rsidR="00D45F6C" w:rsidRDefault="00D45F6C" w:rsidP="00E62E7D">
      <w:pPr>
        <w:sectPr w:rsidR="00D45F6C" w:rsidSect="001E73C7">
          <w:pgSz w:w="12240" w:h="15840"/>
          <w:pgMar w:top="490" w:right="720" w:bottom="360" w:left="1008" w:header="490" w:footer="720" w:gutter="0"/>
          <w:cols w:space="720"/>
          <w:titlePg/>
          <w:docGrid w:linePitch="360"/>
        </w:sectPr>
      </w:pPr>
    </w:p>
    <w:p w14:paraId="09BF2B5B" w14:textId="3F86A361" w:rsidR="00D45F6C" w:rsidRPr="00637FB8" w:rsidRDefault="00637FB8" w:rsidP="00637FB8">
      <w:pPr>
        <w:pStyle w:val="Heading1"/>
        <w:numPr>
          <w:ilvl w:val="0"/>
          <w:numId w:val="1"/>
        </w:numPr>
        <w:spacing w:line="240" w:lineRule="auto"/>
        <w:ind w:left="360"/>
        <w:rPr>
          <w:szCs w:val="28"/>
        </w:rPr>
      </w:pPr>
      <w:bookmarkStart w:id="16" w:name="_Toc164105048"/>
      <w:r>
        <w:rPr>
          <w:szCs w:val="28"/>
        </w:rPr>
        <w:lastRenderedPageBreak/>
        <w:t>budget overview</w:t>
      </w:r>
      <w:bookmarkEnd w:id="16"/>
    </w:p>
    <w:tbl>
      <w:tblPr>
        <w:tblStyle w:val="TableGrid"/>
        <w:tblW w:w="0" w:type="auto"/>
        <w:tblInd w:w="-10" w:type="dxa"/>
        <w:tblLook w:val="04A0" w:firstRow="1" w:lastRow="0" w:firstColumn="1" w:lastColumn="0" w:noHBand="0" w:noVBand="1"/>
      </w:tblPr>
      <w:tblGrid>
        <w:gridCol w:w="10350"/>
      </w:tblGrid>
      <w:tr w:rsidR="00D45F6C" w14:paraId="203311AB" w14:textId="77777777" w:rsidTr="006B490E">
        <w:trPr>
          <w:trHeight w:val="188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DDF7B52" w14:textId="77777777" w:rsidR="00603597" w:rsidRDefault="00603597" w:rsidP="00A670E4">
            <w:pPr>
              <w:ind w:right="130"/>
              <w:rPr>
                <w:iCs/>
                <w:color w:val="000000" w:themeColor="text1"/>
                <w:sz w:val="20"/>
                <w:szCs w:val="20"/>
              </w:rPr>
            </w:pPr>
          </w:p>
          <w:p w14:paraId="3D7081DF" w14:textId="288B764D" w:rsidR="00D45F6C" w:rsidRPr="000F6E6F" w:rsidRDefault="001269E5" w:rsidP="00A670E4">
            <w:pPr>
              <w:ind w:right="130"/>
              <w:rPr>
                <w:iCs/>
                <w:color w:val="000000" w:themeColor="text1"/>
                <w:sz w:val="20"/>
                <w:szCs w:val="20"/>
              </w:rPr>
            </w:pPr>
            <w:r>
              <w:rPr>
                <w:iCs/>
                <w:color w:val="000000" w:themeColor="text1"/>
                <w:sz w:val="20"/>
                <w:szCs w:val="20"/>
              </w:rPr>
              <w:t>We</w:t>
            </w:r>
            <w:r w:rsidR="00C530A5">
              <w:rPr>
                <w:iCs/>
                <w:color w:val="000000" w:themeColor="text1"/>
                <w:sz w:val="20"/>
                <w:szCs w:val="20"/>
              </w:rPr>
              <w:t xml:space="preserve"> estimate</w:t>
            </w:r>
            <w:r>
              <w:rPr>
                <w:iCs/>
                <w:color w:val="000000" w:themeColor="text1"/>
                <w:sz w:val="20"/>
                <w:szCs w:val="20"/>
              </w:rPr>
              <w:t xml:space="preserve"> a</w:t>
            </w:r>
            <w:r w:rsidR="00C530A5" w:rsidRPr="00C530A5">
              <w:rPr>
                <w:iCs/>
                <w:color w:val="000000" w:themeColor="text1"/>
                <w:sz w:val="20"/>
                <w:szCs w:val="20"/>
              </w:rPr>
              <w:t xml:space="preserve"> budget </w:t>
            </w:r>
            <w:r>
              <w:rPr>
                <w:iCs/>
                <w:color w:val="000000" w:themeColor="text1"/>
                <w:sz w:val="20"/>
                <w:szCs w:val="20"/>
              </w:rPr>
              <w:t>of</w:t>
            </w:r>
            <w:r w:rsidR="00C530A5" w:rsidRPr="00C530A5">
              <w:rPr>
                <w:iCs/>
                <w:color w:val="000000" w:themeColor="text1"/>
                <w:sz w:val="20"/>
                <w:szCs w:val="20"/>
              </w:rPr>
              <w:t xml:space="preserve"> $300,000, covering venue setup, marketing, participant accommodations, and event operations. </w:t>
            </w:r>
            <w:r>
              <w:rPr>
                <w:iCs/>
                <w:color w:val="000000" w:themeColor="text1"/>
                <w:sz w:val="20"/>
                <w:szCs w:val="20"/>
              </w:rPr>
              <w:t>We a</w:t>
            </w:r>
            <w:r w:rsidR="00C530A5" w:rsidRPr="00C530A5">
              <w:rPr>
                <w:iCs/>
                <w:color w:val="000000" w:themeColor="text1"/>
                <w:sz w:val="20"/>
                <w:szCs w:val="20"/>
              </w:rPr>
              <w:t xml:space="preserve">nticipate </w:t>
            </w:r>
            <w:r>
              <w:rPr>
                <w:iCs/>
                <w:color w:val="000000" w:themeColor="text1"/>
                <w:sz w:val="20"/>
                <w:szCs w:val="20"/>
              </w:rPr>
              <w:t xml:space="preserve">a </w:t>
            </w:r>
            <w:r w:rsidR="00C530A5" w:rsidRPr="00C530A5">
              <w:rPr>
                <w:iCs/>
                <w:color w:val="000000" w:themeColor="text1"/>
                <w:sz w:val="20"/>
                <w:szCs w:val="20"/>
              </w:rPr>
              <w:t xml:space="preserve">revenue </w:t>
            </w:r>
            <w:r>
              <w:rPr>
                <w:iCs/>
                <w:color w:val="000000" w:themeColor="text1"/>
                <w:sz w:val="20"/>
                <w:szCs w:val="20"/>
              </w:rPr>
              <w:t xml:space="preserve">of $450,000, with </w:t>
            </w:r>
            <w:r w:rsidR="00C530A5" w:rsidRPr="00C530A5">
              <w:rPr>
                <w:iCs/>
                <w:color w:val="000000" w:themeColor="text1"/>
                <w:sz w:val="20"/>
                <w:szCs w:val="20"/>
              </w:rPr>
              <w:t>sources includ</w:t>
            </w:r>
            <w:r>
              <w:rPr>
                <w:iCs/>
                <w:color w:val="000000" w:themeColor="text1"/>
                <w:sz w:val="20"/>
                <w:szCs w:val="20"/>
              </w:rPr>
              <w:t>ing</w:t>
            </w:r>
            <w:r w:rsidR="00C530A5" w:rsidRPr="00C530A5">
              <w:rPr>
                <w:iCs/>
                <w:color w:val="000000" w:themeColor="text1"/>
                <w:sz w:val="20"/>
                <w:szCs w:val="20"/>
              </w:rPr>
              <w:t xml:space="preserve"> ticket sales, sponsorships, and vendor fees.</w:t>
            </w:r>
          </w:p>
        </w:tc>
      </w:tr>
    </w:tbl>
    <w:p w14:paraId="623995CD" w14:textId="77777777" w:rsidR="00D45F6C" w:rsidRPr="00E62E7D" w:rsidRDefault="00D45F6C" w:rsidP="00D45F6C">
      <w:pPr>
        <w:ind w:left="900" w:hanging="540"/>
      </w:pPr>
    </w:p>
    <w:p w14:paraId="3114076C" w14:textId="77777777" w:rsidR="006A0235" w:rsidRPr="00722999" w:rsidRDefault="006A0235" w:rsidP="00C805C2">
      <w:pPr>
        <w:pStyle w:val="BodyText2"/>
        <w:spacing w:line="240" w:lineRule="auto"/>
        <w:rPr>
          <w:i w:val="0"/>
          <w:iCs/>
          <w:sz w:val="20"/>
          <w:szCs w:val="20"/>
        </w:rPr>
      </w:pPr>
    </w:p>
    <w:p w14:paraId="4BF68FAE" w14:textId="3759BF9E" w:rsidR="006A0235" w:rsidRPr="00603597" w:rsidRDefault="00603597" w:rsidP="00603597">
      <w:pPr>
        <w:pStyle w:val="Heading1"/>
        <w:numPr>
          <w:ilvl w:val="0"/>
          <w:numId w:val="1"/>
        </w:numPr>
        <w:spacing w:line="240" w:lineRule="auto"/>
        <w:ind w:left="360"/>
        <w:rPr>
          <w:szCs w:val="28"/>
        </w:rPr>
      </w:pPr>
      <w:bookmarkStart w:id="17" w:name="_Hlk536359920"/>
      <w:bookmarkStart w:id="18" w:name="_Toc164105049"/>
      <w:bookmarkEnd w:id="15"/>
      <w:r>
        <w:rPr>
          <w:szCs w:val="28"/>
        </w:rPr>
        <w:t>logistics and operations</w:t>
      </w:r>
      <w:bookmarkStart w:id="19" w:name="_Hlk536359921"/>
      <w:bookmarkEnd w:id="17"/>
      <w:bookmarkEnd w:id="18"/>
    </w:p>
    <w:tbl>
      <w:tblPr>
        <w:tblStyle w:val="TableGrid"/>
        <w:tblW w:w="0" w:type="auto"/>
        <w:tblInd w:w="-10" w:type="dxa"/>
        <w:tblLook w:val="04A0" w:firstRow="1" w:lastRow="0" w:firstColumn="1" w:lastColumn="0" w:noHBand="0" w:noVBand="1"/>
      </w:tblPr>
      <w:tblGrid>
        <w:gridCol w:w="10350"/>
      </w:tblGrid>
      <w:tr w:rsidR="00887262" w14:paraId="2B6678C0" w14:textId="77777777" w:rsidTr="00C530A5">
        <w:trPr>
          <w:trHeight w:val="17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AE37B6B" w14:textId="77777777" w:rsidR="00887262" w:rsidRDefault="00887262" w:rsidP="007B0441">
            <w:pPr>
              <w:ind w:right="130"/>
              <w:rPr>
                <w:iCs/>
                <w:color w:val="000000" w:themeColor="text1"/>
              </w:rPr>
            </w:pPr>
          </w:p>
          <w:p w14:paraId="1F58C411" w14:textId="047F673A" w:rsidR="00207092" w:rsidRPr="00207092" w:rsidRDefault="001269E5" w:rsidP="007B0441">
            <w:pPr>
              <w:ind w:right="130"/>
              <w:rPr>
                <w:iCs/>
                <w:color w:val="000000" w:themeColor="text1"/>
                <w:sz w:val="20"/>
                <w:szCs w:val="20"/>
              </w:rPr>
            </w:pPr>
            <w:r>
              <w:rPr>
                <w:iCs/>
                <w:color w:val="000000" w:themeColor="text1"/>
                <w:sz w:val="20"/>
                <w:szCs w:val="20"/>
              </w:rPr>
              <w:t>We will create d</w:t>
            </w:r>
            <w:r w:rsidR="007906B9" w:rsidRPr="007906B9">
              <w:rPr>
                <w:iCs/>
                <w:color w:val="000000" w:themeColor="text1"/>
                <w:sz w:val="20"/>
                <w:szCs w:val="20"/>
              </w:rPr>
              <w:t>etail</w:t>
            </w:r>
            <w:r>
              <w:rPr>
                <w:iCs/>
                <w:color w:val="000000" w:themeColor="text1"/>
                <w:sz w:val="20"/>
                <w:szCs w:val="20"/>
              </w:rPr>
              <w:t>ed</w:t>
            </w:r>
            <w:r w:rsidR="007906B9" w:rsidRPr="007906B9">
              <w:rPr>
                <w:iCs/>
                <w:color w:val="000000" w:themeColor="text1"/>
                <w:sz w:val="20"/>
                <w:szCs w:val="20"/>
              </w:rPr>
              <w:t xml:space="preserve"> plans for vendor coordination, attendee flow management, sanitation, security, and emergency services to ensure a safe and enjoyable festival experience for all.</w:t>
            </w:r>
          </w:p>
        </w:tc>
      </w:tr>
    </w:tbl>
    <w:p w14:paraId="09DDDCE5" w14:textId="77777777" w:rsidR="006C6666" w:rsidRDefault="006C6666" w:rsidP="00DC17AA">
      <w:pPr>
        <w:pStyle w:val="ListParagraph"/>
      </w:pPr>
    </w:p>
    <w:p w14:paraId="418FADDF" w14:textId="77777777" w:rsidR="007078CD" w:rsidRDefault="007078CD" w:rsidP="00DC17AA">
      <w:pPr>
        <w:pStyle w:val="ListParagraph"/>
      </w:pPr>
    </w:p>
    <w:p w14:paraId="5CEEE95D" w14:textId="4AEF4B12" w:rsidR="006C6666" w:rsidRPr="00207092" w:rsidRDefault="00207092" w:rsidP="00207092">
      <w:pPr>
        <w:pStyle w:val="Heading1"/>
        <w:numPr>
          <w:ilvl w:val="0"/>
          <w:numId w:val="1"/>
        </w:numPr>
        <w:spacing w:line="240" w:lineRule="auto"/>
        <w:ind w:left="360"/>
        <w:rPr>
          <w:szCs w:val="28"/>
        </w:rPr>
      </w:pPr>
      <w:bookmarkStart w:id="20" w:name="_Toc164105050"/>
      <w:r>
        <w:rPr>
          <w:szCs w:val="28"/>
        </w:rPr>
        <w:t>RISK MANAGEMENT</w:t>
      </w:r>
      <w:bookmarkEnd w:id="20"/>
    </w:p>
    <w:tbl>
      <w:tblPr>
        <w:tblStyle w:val="TableGrid"/>
        <w:tblW w:w="0" w:type="auto"/>
        <w:tblInd w:w="-10" w:type="dxa"/>
        <w:tblLook w:val="04A0" w:firstRow="1" w:lastRow="0" w:firstColumn="1" w:lastColumn="0" w:noHBand="0" w:noVBand="1"/>
      </w:tblPr>
      <w:tblGrid>
        <w:gridCol w:w="10350"/>
      </w:tblGrid>
      <w:tr w:rsidR="006C6666" w14:paraId="5CDFD1C5" w14:textId="77777777" w:rsidTr="007F52B0">
        <w:trPr>
          <w:trHeight w:val="171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2146DB9" w14:textId="77777777" w:rsidR="007F52B0" w:rsidRDefault="007F52B0" w:rsidP="00A670E4">
            <w:pPr>
              <w:ind w:right="130"/>
              <w:rPr>
                <w:iCs/>
                <w:color w:val="000000" w:themeColor="text1"/>
                <w:sz w:val="20"/>
                <w:szCs w:val="20"/>
              </w:rPr>
            </w:pPr>
          </w:p>
          <w:p w14:paraId="20078E03" w14:textId="2B28CC25" w:rsidR="006C6666" w:rsidRPr="000F6E6F" w:rsidRDefault="001269E5" w:rsidP="00A670E4">
            <w:pPr>
              <w:ind w:right="130"/>
              <w:rPr>
                <w:iCs/>
                <w:color w:val="000000" w:themeColor="text1"/>
                <w:sz w:val="20"/>
                <w:szCs w:val="20"/>
              </w:rPr>
            </w:pPr>
            <w:r>
              <w:rPr>
                <w:iCs/>
                <w:color w:val="000000" w:themeColor="text1"/>
                <w:sz w:val="20"/>
                <w:szCs w:val="20"/>
              </w:rPr>
              <w:t>We will i</w:t>
            </w:r>
            <w:r w:rsidR="007F52B0" w:rsidRPr="007F52B0">
              <w:rPr>
                <w:iCs/>
                <w:color w:val="000000" w:themeColor="text1"/>
                <w:sz w:val="20"/>
                <w:szCs w:val="20"/>
              </w:rPr>
              <w:t>dentify potential risks such as weather disruptions, health and safety concerns, and food safety issues</w:t>
            </w:r>
            <w:r w:rsidR="004D7361">
              <w:rPr>
                <w:iCs/>
                <w:color w:val="000000" w:themeColor="text1"/>
                <w:sz w:val="20"/>
                <w:szCs w:val="20"/>
              </w:rPr>
              <w:t>;</w:t>
            </w:r>
            <w:r w:rsidR="007F52B0" w:rsidRPr="007F52B0">
              <w:rPr>
                <w:iCs/>
                <w:color w:val="000000" w:themeColor="text1"/>
                <w:sz w:val="20"/>
                <w:szCs w:val="20"/>
              </w:rPr>
              <w:t xml:space="preserve"> </w:t>
            </w:r>
            <w:r w:rsidR="004D7361">
              <w:rPr>
                <w:iCs/>
                <w:color w:val="000000" w:themeColor="text1"/>
                <w:sz w:val="20"/>
                <w:szCs w:val="20"/>
              </w:rPr>
              <w:t>we’ll</w:t>
            </w:r>
            <w:r>
              <w:rPr>
                <w:iCs/>
                <w:color w:val="000000" w:themeColor="text1"/>
                <w:sz w:val="20"/>
                <w:szCs w:val="20"/>
              </w:rPr>
              <w:t xml:space="preserve"> include</w:t>
            </w:r>
            <w:r w:rsidR="007F52B0" w:rsidRPr="007F52B0">
              <w:rPr>
                <w:iCs/>
                <w:color w:val="000000" w:themeColor="text1"/>
                <w:sz w:val="20"/>
                <w:szCs w:val="20"/>
              </w:rPr>
              <w:t xml:space="preserve"> comprehensive plans for each scenario </w:t>
            </w:r>
            <w:r>
              <w:rPr>
                <w:iCs/>
                <w:color w:val="000000" w:themeColor="text1"/>
                <w:sz w:val="20"/>
                <w:szCs w:val="20"/>
              </w:rPr>
              <w:t xml:space="preserve">in order </w:t>
            </w:r>
            <w:r w:rsidR="007F52B0" w:rsidRPr="007F52B0">
              <w:rPr>
                <w:iCs/>
                <w:color w:val="000000" w:themeColor="text1"/>
                <w:sz w:val="20"/>
                <w:szCs w:val="20"/>
              </w:rPr>
              <w:t xml:space="preserve">to ensure </w:t>
            </w:r>
            <w:r>
              <w:rPr>
                <w:iCs/>
                <w:color w:val="000000" w:themeColor="text1"/>
                <w:sz w:val="20"/>
                <w:szCs w:val="20"/>
              </w:rPr>
              <w:t xml:space="preserve">that </w:t>
            </w:r>
            <w:r w:rsidR="007F52B0" w:rsidRPr="007F52B0">
              <w:rPr>
                <w:iCs/>
                <w:color w:val="000000" w:themeColor="text1"/>
                <w:sz w:val="20"/>
                <w:szCs w:val="20"/>
              </w:rPr>
              <w:t xml:space="preserve">the festival </w:t>
            </w:r>
            <w:r>
              <w:rPr>
                <w:iCs/>
                <w:color w:val="000000" w:themeColor="text1"/>
                <w:sz w:val="20"/>
                <w:szCs w:val="20"/>
              </w:rPr>
              <w:t xml:space="preserve">runs </w:t>
            </w:r>
            <w:r w:rsidR="007F52B0" w:rsidRPr="007F52B0">
              <w:rPr>
                <w:iCs/>
                <w:color w:val="000000" w:themeColor="text1"/>
                <w:sz w:val="20"/>
                <w:szCs w:val="20"/>
              </w:rPr>
              <w:t>smooth</w:t>
            </w:r>
            <w:r>
              <w:rPr>
                <w:iCs/>
                <w:color w:val="000000" w:themeColor="text1"/>
                <w:sz w:val="20"/>
                <w:szCs w:val="20"/>
              </w:rPr>
              <w:t>ly</w:t>
            </w:r>
            <w:r w:rsidR="007F52B0" w:rsidRPr="007F52B0">
              <w:rPr>
                <w:iCs/>
                <w:color w:val="000000" w:themeColor="text1"/>
                <w:sz w:val="20"/>
                <w:szCs w:val="20"/>
              </w:rPr>
              <w:t>.</w:t>
            </w:r>
          </w:p>
        </w:tc>
      </w:tr>
    </w:tbl>
    <w:p w14:paraId="117F53C0" w14:textId="77777777" w:rsidR="006C6666" w:rsidRPr="00E62E7D" w:rsidRDefault="006C6666" w:rsidP="006C6666">
      <w:pPr>
        <w:ind w:left="900" w:hanging="540"/>
      </w:pPr>
    </w:p>
    <w:p w14:paraId="72EDC64A" w14:textId="5738E055" w:rsidR="00897ABF" w:rsidRPr="003E6CAC" w:rsidRDefault="003E6CAC" w:rsidP="003E6CAC">
      <w:pPr>
        <w:pStyle w:val="Heading1"/>
        <w:numPr>
          <w:ilvl w:val="0"/>
          <w:numId w:val="1"/>
        </w:numPr>
        <w:spacing w:line="240" w:lineRule="auto"/>
        <w:ind w:left="360"/>
        <w:rPr>
          <w:szCs w:val="28"/>
        </w:rPr>
      </w:pPr>
      <w:bookmarkStart w:id="21" w:name="_Toc164105051"/>
      <w:bookmarkStart w:id="22" w:name="_Hlk164104667"/>
      <w:r>
        <w:rPr>
          <w:szCs w:val="28"/>
        </w:rPr>
        <w:t>CONCLUSIONS</w:t>
      </w:r>
      <w:bookmarkEnd w:id="21"/>
    </w:p>
    <w:tbl>
      <w:tblPr>
        <w:tblStyle w:val="TableGrid"/>
        <w:tblW w:w="0" w:type="auto"/>
        <w:tblInd w:w="-10" w:type="dxa"/>
        <w:tblLook w:val="04A0" w:firstRow="1" w:lastRow="0" w:firstColumn="1" w:lastColumn="0" w:noHBand="0" w:noVBand="1"/>
      </w:tblPr>
      <w:tblGrid>
        <w:gridCol w:w="10350"/>
      </w:tblGrid>
      <w:tr w:rsidR="00897ABF" w14:paraId="6B77111C" w14:textId="77777777" w:rsidTr="007F52B0">
        <w:trPr>
          <w:trHeight w:val="184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6DCEDA2" w14:textId="77777777" w:rsidR="00897ABF" w:rsidRDefault="00897ABF" w:rsidP="00104AF3">
            <w:pPr>
              <w:rPr>
                <w:iCs/>
                <w:color w:val="000000" w:themeColor="text1"/>
                <w:sz w:val="20"/>
                <w:szCs w:val="20"/>
              </w:rPr>
            </w:pPr>
          </w:p>
          <w:p w14:paraId="0495374C" w14:textId="630FC0CF" w:rsidR="00897ABF" w:rsidRPr="000F6E6F" w:rsidRDefault="00F60A39" w:rsidP="00104AF3">
            <w:pPr>
              <w:ind w:left="71" w:right="130"/>
              <w:rPr>
                <w:iCs/>
                <w:color w:val="000000" w:themeColor="text1"/>
                <w:sz w:val="20"/>
                <w:szCs w:val="20"/>
              </w:rPr>
            </w:pPr>
            <w:r w:rsidRPr="00F60A39">
              <w:rPr>
                <w:iCs/>
                <w:color w:val="000000" w:themeColor="text1"/>
                <w:sz w:val="20"/>
                <w:szCs w:val="20"/>
              </w:rPr>
              <w:t>The "Global Culinary Festival 20</w:t>
            </w:r>
            <w:r>
              <w:rPr>
                <w:iCs/>
                <w:color w:val="000000" w:themeColor="text1"/>
                <w:sz w:val="20"/>
                <w:szCs w:val="20"/>
              </w:rPr>
              <w:t>XX</w:t>
            </w:r>
            <w:r w:rsidRPr="00F60A39">
              <w:rPr>
                <w:iCs/>
                <w:color w:val="000000" w:themeColor="text1"/>
                <w:sz w:val="20"/>
                <w:szCs w:val="20"/>
              </w:rPr>
              <w:t>" promises an unforgettable journey through the world's culinary landscapes, offering a unique blend of tastes, traditions, and innovations. We invite all stakeholders to join us in making this festival a landmark event that celebrates the universal language of food.</w:t>
            </w:r>
          </w:p>
        </w:tc>
      </w:tr>
      <w:bookmarkEnd w:id="22"/>
    </w:tbl>
    <w:p w14:paraId="51D84958" w14:textId="77777777" w:rsidR="00897ABF" w:rsidRDefault="00897ABF" w:rsidP="00897ABF">
      <w:pPr>
        <w:ind w:left="900" w:hanging="540"/>
      </w:pPr>
    </w:p>
    <w:p w14:paraId="76E2B183" w14:textId="462AA8E6" w:rsidR="0007537F" w:rsidRPr="003E6CAC" w:rsidRDefault="0007537F" w:rsidP="0007537F">
      <w:pPr>
        <w:pStyle w:val="Heading1"/>
        <w:numPr>
          <w:ilvl w:val="0"/>
          <w:numId w:val="1"/>
        </w:numPr>
        <w:spacing w:line="240" w:lineRule="auto"/>
        <w:ind w:left="630" w:hanging="630"/>
        <w:rPr>
          <w:szCs w:val="28"/>
        </w:rPr>
      </w:pPr>
      <w:bookmarkStart w:id="23" w:name="_Toc164105052"/>
      <w:r>
        <w:rPr>
          <w:szCs w:val="28"/>
        </w:rPr>
        <w:lastRenderedPageBreak/>
        <w:t>aPPENDIX</w:t>
      </w:r>
      <w:bookmarkEnd w:id="23"/>
    </w:p>
    <w:tbl>
      <w:tblPr>
        <w:tblStyle w:val="TableGrid"/>
        <w:tblW w:w="0" w:type="auto"/>
        <w:tblInd w:w="80" w:type="dxa"/>
        <w:tblLook w:val="04A0" w:firstRow="1" w:lastRow="0" w:firstColumn="1" w:lastColumn="0" w:noHBand="0" w:noVBand="1"/>
      </w:tblPr>
      <w:tblGrid>
        <w:gridCol w:w="10260"/>
      </w:tblGrid>
      <w:tr w:rsidR="0007537F" w14:paraId="259B4D2F" w14:textId="77777777" w:rsidTr="007F52B0">
        <w:trPr>
          <w:trHeight w:val="1848"/>
        </w:trPr>
        <w:tc>
          <w:tcPr>
            <w:tcW w:w="102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39B1169" w14:textId="77777777" w:rsidR="00052B3F" w:rsidRDefault="00052B3F" w:rsidP="00052B3F">
            <w:pPr>
              <w:rPr>
                <w:iCs/>
                <w:color w:val="000000" w:themeColor="text1"/>
                <w:sz w:val="20"/>
                <w:szCs w:val="20"/>
              </w:rPr>
            </w:pPr>
          </w:p>
          <w:p w14:paraId="2514D1E7" w14:textId="16A719F2" w:rsidR="00052B3F" w:rsidRDefault="00052B3F" w:rsidP="00052B3F">
            <w:pPr>
              <w:rPr>
                <w:iCs/>
                <w:color w:val="000000" w:themeColor="text1"/>
                <w:sz w:val="20"/>
                <w:szCs w:val="20"/>
              </w:rPr>
            </w:pPr>
            <w:r w:rsidRPr="00052B3F">
              <w:rPr>
                <w:iCs/>
                <w:color w:val="000000" w:themeColor="text1"/>
                <w:sz w:val="20"/>
                <w:szCs w:val="20"/>
              </w:rPr>
              <w:t>A: Map of Event Layout in Central Park</w:t>
            </w:r>
          </w:p>
          <w:p w14:paraId="64F7FE02" w14:textId="77777777" w:rsidR="00052B3F" w:rsidRPr="00052B3F" w:rsidRDefault="00052B3F" w:rsidP="00052B3F">
            <w:pPr>
              <w:rPr>
                <w:iCs/>
                <w:color w:val="000000" w:themeColor="text1"/>
                <w:sz w:val="20"/>
                <w:szCs w:val="20"/>
              </w:rPr>
            </w:pPr>
          </w:p>
          <w:p w14:paraId="2AC54597" w14:textId="51C0D210" w:rsidR="00052B3F" w:rsidRDefault="00052B3F" w:rsidP="00052B3F">
            <w:pPr>
              <w:rPr>
                <w:iCs/>
                <w:color w:val="000000" w:themeColor="text1"/>
                <w:sz w:val="20"/>
                <w:szCs w:val="20"/>
              </w:rPr>
            </w:pPr>
            <w:r w:rsidRPr="00052B3F">
              <w:rPr>
                <w:iCs/>
                <w:color w:val="000000" w:themeColor="text1"/>
                <w:sz w:val="20"/>
                <w:szCs w:val="20"/>
              </w:rPr>
              <w:t>B: Schedule of Cooking Demonstrations and Workshops</w:t>
            </w:r>
          </w:p>
          <w:p w14:paraId="46CEAE8A" w14:textId="77777777" w:rsidR="00052B3F" w:rsidRPr="00052B3F" w:rsidRDefault="00052B3F" w:rsidP="00052B3F">
            <w:pPr>
              <w:rPr>
                <w:iCs/>
                <w:color w:val="000000" w:themeColor="text1"/>
                <w:sz w:val="20"/>
                <w:szCs w:val="20"/>
              </w:rPr>
            </w:pPr>
          </w:p>
          <w:p w14:paraId="6D0B6DF2" w14:textId="6E7E060F" w:rsidR="00052B3F" w:rsidRDefault="00052B3F" w:rsidP="00052B3F">
            <w:pPr>
              <w:rPr>
                <w:iCs/>
                <w:color w:val="000000" w:themeColor="text1"/>
                <w:sz w:val="20"/>
                <w:szCs w:val="20"/>
              </w:rPr>
            </w:pPr>
            <w:r w:rsidRPr="00052B3F">
              <w:rPr>
                <w:iCs/>
                <w:color w:val="000000" w:themeColor="text1"/>
                <w:sz w:val="20"/>
                <w:szCs w:val="20"/>
              </w:rPr>
              <w:t>C: List of Participating Chefs and Culinary Experts</w:t>
            </w:r>
          </w:p>
          <w:p w14:paraId="70FBAD11" w14:textId="77777777" w:rsidR="00052B3F" w:rsidRPr="00052B3F" w:rsidRDefault="00052B3F" w:rsidP="00052B3F">
            <w:pPr>
              <w:rPr>
                <w:iCs/>
                <w:color w:val="000000" w:themeColor="text1"/>
                <w:sz w:val="20"/>
                <w:szCs w:val="20"/>
              </w:rPr>
            </w:pPr>
          </w:p>
          <w:p w14:paraId="1022E441" w14:textId="7670882C" w:rsidR="0007537F" w:rsidRPr="000F6E6F" w:rsidRDefault="00052B3F" w:rsidP="00052B3F">
            <w:pPr>
              <w:ind w:right="130"/>
              <w:rPr>
                <w:iCs/>
                <w:color w:val="000000" w:themeColor="text1"/>
                <w:sz w:val="20"/>
                <w:szCs w:val="20"/>
              </w:rPr>
            </w:pPr>
            <w:r w:rsidRPr="00052B3F">
              <w:rPr>
                <w:iCs/>
                <w:color w:val="000000" w:themeColor="text1"/>
                <w:sz w:val="20"/>
                <w:szCs w:val="20"/>
              </w:rPr>
              <w:t>D: Sponsorship Detail Brochure</w:t>
            </w:r>
          </w:p>
        </w:tc>
      </w:tr>
    </w:tbl>
    <w:p w14:paraId="3E00B38E" w14:textId="77777777" w:rsidR="0007537F" w:rsidRPr="00E62E7D" w:rsidRDefault="0007537F" w:rsidP="00897ABF">
      <w:pPr>
        <w:ind w:left="900" w:hanging="540"/>
      </w:pP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sidRPr="00FA7231">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6670A165" w:rsidR="007078CD" w:rsidRPr="000F6E6F" w:rsidRDefault="001269E5"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Mike Mussina</w:t>
            </w:r>
            <w:r w:rsidR="00052B3F">
              <w:rPr>
                <w:rFonts w:ascii="Century Gothic" w:hAnsi="Century Gothic"/>
                <w:color w:val="000000" w:themeColor="text1"/>
                <w:sz w:val="20"/>
                <w:szCs w:val="20"/>
              </w:rPr>
              <w:t>, Epicurean Events</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REVIEWED</w:t>
            </w:r>
            <w:r w:rsidR="007078CD" w:rsidRPr="00FA7231">
              <w:rPr>
                <w:rFonts w:ascii="Century Gothic" w:hAnsi="Century Gothic"/>
                <w:color w:val="595959" w:themeColor="text1" w:themeTint="A6"/>
                <w:sz w:val="20"/>
                <w:szCs w:val="20"/>
              </w:rPr>
              <w:t xml:space="preserve">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7428DD62" w:rsidR="007078CD" w:rsidRPr="000F6E6F" w:rsidRDefault="009A1AC2" w:rsidP="00505FC7">
            <w:pPr>
              <w:pStyle w:val="NoSpacing"/>
              <w:spacing w:before="40" w:after="40"/>
              <w:rPr>
                <w:rFonts w:ascii="Century Gothic" w:hAnsi="Century Gothic"/>
                <w:color w:val="000000" w:themeColor="text1"/>
                <w:sz w:val="20"/>
                <w:szCs w:val="20"/>
              </w:rPr>
            </w:pPr>
            <w:proofErr w:type="spellStart"/>
            <w:r>
              <w:rPr>
                <w:rFonts w:ascii="Century Gothic" w:hAnsi="Century Gothic"/>
                <w:color w:val="000000" w:themeColor="text1"/>
                <w:sz w:val="20"/>
                <w:szCs w:val="20"/>
              </w:rPr>
              <w:t>Suzyn</w:t>
            </w:r>
            <w:proofErr w:type="spellEnd"/>
            <w:r>
              <w:rPr>
                <w:rFonts w:ascii="Century Gothic" w:hAnsi="Century Gothic"/>
                <w:color w:val="000000" w:themeColor="text1"/>
                <w:sz w:val="20"/>
                <w:szCs w:val="20"/>
              </w:rPr>
              <w:t xml:space="preserve"> Waldman</w:t>
            </w:r>
            <w:r w:rsidR="00052B3F">
              <w:rPr>
                <w:rFonts w:ascii="Century Gothic" w:hAnsi="Century Gothic"/>
                <w:color w:val="000000" w:themeColor="text1"/>
                <w:sz w:val="20"/>
                <w:szCs w:val="20"/>
              </w:rPr>
              <w:t>, Senior Event Planner</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148608B1" w:rsidR="007078CD" w:rsidRPr="000F6E6F" w:rsidRDefault="00052B3F"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 xml:space="preserve">Paul </w:t>
            </w:r>
            <w:r w:rsidR="001269E5">
              <w:rPr>
                <w:rFonts w:ascii="Century Gothic" w:hAnsi="Century Gothic"/>
                <w:color w:val="000000" w:themeColor="text1"/>
                <w:sz w:val="20"/>
                <w:szCs w:val="20"/>
              </w:rPr>
              <w:t>O’Neill</w:t>
            </w:r>
            <w:r>
              <w:rPr>
                <w:rFonts w:ascii="Century Gothic" w:hAnsi="Century Gothic"/>
                <w:color w:val="000000" w:themeColor="text1"/>
                <w:sz w:val="20"/>
                <w:szCs w:val="20"/>
              </w:rPr>
              <w:t>, Event Director</w:t>
            </w:r>
          </w:p>
        </w:tc>
      </w:tr>
    </w:tbl>
    <w:p w14:paraId="1D26C1C2" w14:textId="37D3B22D" w:rsidR="007078CD" w:rsidRPr="007078CD" w:rsidRDefault="007078CD" w:rsidP="007078CD">
      <w:pPr>
        <w:sectPr w:rsidR="007078CD" w:rsidRPr="007078CD" w:rsidSect="001E73C7">
          <w:pgSz w:w="12240" w:h="15840"/>
          <w:pgMar w:top="490" w:right="720" w:bottom="360" w:left="1008" w:header="490" w:footer="720" w:gutter="0"/>
          <w:cols w:space="720"/>
          <w:titlePg/>
          <w:docGrid w:linePitch="360"/>
        </w:sectPr>
      </w:pPr>
    </w:p>
    <w:bookmarkEnd w:id="19"/>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1E73C7">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29B9" w14:textId="77777777" w:rsidR="001E73C7" w:rsidRDefault="001E73C7" w:rsidP="00480F66">
      <w:pPr>
        <w:spacing w:after="0" w:line="240" w:lineRule="auto"/>
      </w:pPr>
      <w:r>
        <w:separator/>
      </w:r>
    </w:p>
  </w:endnote>
  <w:endnote w:type="continuationSeparator" w:id="0">
    <w:p w14:paraId="5E0F0779" w14:textId="77777777" w:rsidR="001E73C7" w:rsidRDefault="001E73C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DA12" w14:textId="77777777" w:rsidR="001E73C7" w:rsidRDefault="001E73C7" w:rsidP="00480F66">
      <w:pPr>
        <w:spacing w:after="0" w:line="240" w:lineRule="auto"/>
      </w:pPr>
      <w:r>
        <w:separator/>
      </w:r>
    </w:p>
  </w:footnote>
  <w:footnote w:type="continuationSeparator" w:id="0">
    <w:p w14:paraId="67B5C36C" w14:textId="77777777" w:rsidR="001E73C7" w:rsidRDefault="001E73C7"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B3A9E"/>
    <w:multiLevelType w:val="hybridMultilevel"/>
    <w:tmpl w:val="DC2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5"/>
  </w:num>
  <w:num w:numId="2" w16cid:durableId="1835026855">
    <w:abstractNumId w:val="23"/>
  </w:num>
  <w:num w:numId="3" w16cid:durableId="1128016194">
    <w:abstractNumId w:val="16"/>
  </w:num>
  <w:num w:numId="4" w16cid:durableId="994916782">
    <w:abstractNumId w:val="17"/>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4"/>
  </w:num>
  <w:num w:numId="10" w16cid:durableId="863514606">
    <w:abstractNumId w:val="5"/>
  </w:num>
  <w:num w:numId="11" w16cid:durableId="1917979554">
    <w:abstractNumId w:val="18"/>
  </w:num>
  <w:num w:numId="12" w16cid:durableId="355497595">
    <w:abstractNumId w:val="10"/>
  </w:num>
  <w:num w:numId="13" w16cid:durableId="2132311569">
    <w:abstractNumId w:val="20"/>
  </w:num>
  <w:num w:numId="14" w16cid:durableId="1101072718">
    <w:abstractNumId w:val="4"/>
  </w:num>
  <w:num w:numId="15" w16cid:durableId="439687635">
    <w:abstractNumId w:val="30"/>
  </w:num>
  <w:num w:numId="16" w16cid:durableId="2019116015">
    <w:abstractNumId w:val="1"/>
  </w:num>
  <w:num w:numId="17" w16cid:durableId="1000155551">
    <w:abstractNumId w:val="21"/>
  </w:num>
  <w:num w:numId="18" w16cid:durableId="885530773">
    <w:abstractNumId w:val="12"/>
  </w:num>
  <w:num w:numId="19" w16cid:durableId="1215652358">
    <w:abstractNumId w:val="26"/>
  </w:num>
  <w:num w:numId="20" w16cid:durableId="41826961">
    <w:abstractNumId w:val="13"/>
  </w:num>
  <w:num w:numId="21" w16cid:durableId="1963540141">
    <w:abstractNumId w:val="3"/>
  </w:num>
  <w:num w:numId="22" w16cid:durableId="265694760">
    <w:abstractNumId w:val="28"/>
  </w:num>
  <w:num w:numId="23" w16cid:durableId="1891577278">
    <w:abstractNumId w:val="27"/>
  </w:num>
  <w:num w:numId="24" w16cid:durableId="1361399082">
    <w:abstractNumId w:val="25"/>
  </w:num>
  <w:num w:numId="25" w16cid:durableId="1962806076">
    <w:abstractNumId w:val="29"/>
  </w:num>
  <w:num w:numId="26" w16cid:durableId="2046826287">
    <w:abstractNumId w:val="19"/>
  </w:num>
  <w:num w:numId="27" w16cid:durableId="177668606">
    <w:abstractNumId w:val="0"/>
  </w:num>
  <w:num w:numId="28" w16cid:durableId="1953200029">
    <w:abstractNumId w:val="8"/>
  </w:num>
  <w:num w:numId="29" w16cid:durableId="1620994126">
    <w:abstractNumId w:val="6"/>
  </w:num>
  <w:num w:numId="30" w16cid:durableId="1878814816">
    <w:abstractNumId w:val="22"/>
  </w:num>
  <w:num w:numId="31" w16cid:durableId="1584951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2B3F"/>
    <w:rsid w:val="00053B58"/>
    <w:rsid w:val="000555F6"/>
    <w:rsid w:val="000623DA"/>
    <w:rsid w:val="00063D41"/>
    <w:rsid w:val="0007537F"/>
    <w:rsid w:val="000844EC"/>
    <w:rsid w:val="00084DC6"/>
    <w:rsid w:val="000B7D8A"/>
    <w:rsid w:val="000E13F9"/>
    <w:rsid w:val="000F6E6F"/>
    <w:rsid w:val="00104901"/>
    <w:rsid w:val="00104E3A"/>
    <w:rsid w:val="00107CEA"/>
    <w:rsid w:val="001228CB"/>
    <w:rsid w:val="00124866"/>
    <w:rsid w:val="001269E5"/>
    <w:rsid w:val="0013044C"/>
    <w:rsid w:val="00130D91"/>
    <w:rsid w:val="00143339"/>
    <w:rsid w:val="00144067"/>
    <w:rsid w:val="00180662"/>
    <w:rsid w:val="00184DC6"/>
    <w:rsid w:val="00186202"/>
    <w:rsid w:val="001A6F77"/>
    <w:rsid w:val="001B18BA"/>
    <w:rsid w:val="001C6DA8"/>
    <w:rsid w:val="001D28E1"/>
    <w:rsid w:val="001E73C7"/>
    <w:rsid w:val="001F64FB"/>
    <w:rsid w:val="00207092"/>
    <w:rsid w:val="0021346C"/>
    <w:rsid w:val="002148F1"/>
    <w:rsid w:val="00223549"/>
    <w:rsid w:val="002352AF"/>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136FB"/>
    <w:rsid w:val="00335259"/>
    <w:rsid w:val="003362B6"/>
    <w:rsid w:val="00341FCC"/>
    <w:rsid w:val="0034680B"/>
    <w:rsid w:val="00397DBE"/>
    <w:rsid w:val="003B08BB"/>
    <w:rsid w:val="003B37F1"/>
    <w:rsid w:val="003B7CB7"/>
    <w:rsid w:val="003B7DD5"/>
    <w:rsid w:val="003C6D5F"/>
    <w:rsid w:val="003C6D62"/>
    <w:rsid w:val="003E6CAC"/>
    <w:rsid w:val="003E79B7"/>
    <w:rsid w:val="003F620A"/>
    <w:rsid w:val="00410E23"/>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2AD8"/>
    <w:rsid w:val="00494038"/>
    <w:rsid w:val="004A0A6F"/>
    <w:rsid w:val="004C1700"/>
    <w:rsid w:val="004C4C80"/>
    <w:rsid w:val="004C4F02"/>
    <w:rsid w:val="004D7361"/>
    <w:rsid w:val="004F428F"/>
    <w:rsid w:val="00517923"/>
    <w:rsid w:val="00517CA8"/>
    <w:rsid w:val="0052227B"/>
    <w:rsid w:val="005245F7"/>
    <w:rsid w:val="0053041A"/>
    <w:rsid w:val="00541C9F"/>
    <w:rsid w:val="00541D2D"/>
    <w:rsid w:val="0054416B"/>
    <w:rsid w:val="00563D5D"/>
    <w:rsid w:val="00570608"/>
    <w:rsid w:val="00577EF8"/>
    <w:rsid w:val="005A4574"/>
    <w:rsid w:val="005D0142"/>
    <w:rsid w:val="005F3691"/>
    <w:rsid w:val="00603597"/>
    <w:rsid w:val="00611ECA"/>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71EF"/>
    <w:rsid w:val="006B1626"/>
    <w:rsid w:val="006B490E"/>
    <w:rsid w:val="006B6751"/>
    <w:rsid w:val="006B6B6E"/>
    <w:rsid w:val="006C5F2C"/>
    <w:rsid w:val="006C6666"/>
    <w:rsid w:val="00700F83"/>
    <w:rsid w:val="00707252"/>
    <w:rsid w:val="007078CD"/>
    <w:rsid w:val="00722999"/>
    <w:rsid w:val="00722E71"/>
    <w:rsid w:val="007257DF"/>
    <w:rsid w:val="00744401"/>
    <w:rsid w:val="0075005D"/>
    <w:rsid w:val="00756CC3"/>
    <w:rsid w:val="00770091"/>
    <w:rsid w:val="0077063E"/>
    <w:rsid w:val="00772B25"/>
    <w:rsid w:val="00773199"/>
    <w:rsid w:val="007906B9"/>
    <w:rsid w:val="007B0441"/>
    <w:rsid w:val="007B67F6"/>
    <w:rsid w:val="007B7C0B"/>
    <w:rsid w:val="007C2D33"/>
    <w:rsid w:val="007E79B5"/>
    <w:rsid w:val="007F0342"/>
    <w:rsid w:val="007F08BF"/>
    <w:rsid w:val="007F1D65"/>
    <w:rsid w:val="007F44A4"/>
    <w:rsid w:val="007F52B0"/>
    <w:rsid w:val="007F744B"/>
    <w:rsid w:val="00801DF5"/>
    <w:rsid w:val="00802E66"/>
    <w:rsid w:val="008106B4"/>
    <w:rsid w:val="008206C1"/>
    <w:rsid w:val="0084378C"/>
    <w:rsid w:val="008469E6"/>
    <w:rsid w:val="008476E7"/>
    <w:rsid w:val="00865101"/>
    <w:rsid w:val="008669ED"/>
    <w:rsid w:val="008752AF"/>
    <w:rsid w:val="00881D2F"/>
    <w:rsid w:val="00887262"/>
    <w:rsid w:val="008939B0"/>
    <w:rsid w:val="00893C86"/>
    <w:rsid w:val="00897ABF"/>
    <w:rsid w:val="008A097E"/>
    <w:rsid w:val="008A2B06"/>
    <w:rsid w:val="008B519A"/>
    <w:rsid w:val="008B6A71"/>
    <w:rsid w:val="008C2DF3"/>
    <w:rsid w:val="008D0809"/>
    <w:rsid w:val="008D3852"/>
    <w:rsid w:val="008E159E"/>
    <w:rsid w:val="008E319E"/>
    <w:rsid w:val="008F6507"/>
    <w:rsid w:val="0090624C"/>
    <w:rsid w:val="00906570"/>
    <w:rsid w:val="00916890"/>
    <w:rsid w:val="0091722A"/>
    <w:rsid w:val="00920833"/>
    <w:rsid w:val="0092169A"/>
    <w:rsid w:val="0092297E"/>
    <w:rsid w:val="009323A7"/>
    <w:rsid w:val="00947186"/>
    <w:rsid w:val="009524A2"/>
    <w:rsid w:val="00955D6F"/>
    <w:rsid w:val="009639B4"/>
    <w:rsid w:val="009946F4"/>
    <w:rsid w:val="009A114D"/>
    <w:rsid w:val="009A177A"/>
    <w:rsid w:val="009A1AC2"/>
    <w:rsid w:val="009B24E9"/>
    <w:rsid w:val="009B3F85"/>
    <w:rsid w:val="009B4796"/>
    <w:rsid w:val="009E4124"/>
    <w:rsid w:val="009F19C0"/>
    <w:rsid w:val="009F740D"/>
    <w:rsid w:val="009F7F67"/>
    <w:rsid w:val="00A11A26"/>
    <w:rsid w:val="00A122C8"/>
    <w:rsid w:val="00A13500"/>
    <w:rsid w:val="00A15E56"/>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B0143B"/>
    <w:rsid w:val="00B01D8A"/>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1073A"/>
    <w:rsid w:val="00C21A87"/>
    <w:rsid w:val="00C24B15"/>
    <w:rsid w:val="00C41E1D"/>
    <w:rsid w:val="00C454ED"/>
    <w:rsid w:val="00C4718F"/>
    <w:rsid w:val="00C530A5"/>
    <w:rsid w:val="00C73FC3"/>
    <w:rsid w:val="00C805C2"/>
    <w:rsid w:val="00C92D3E"/>
    <w:rsid w:val="00CA207F"/>
    <w:rsid w:val="00CA5F14"/>
    <w:rsid w:val="00CB693F"/>
    <w:rsid w:val="00CC3423"/>
    <w:rsid w:val="00CD0AD6"/>
    <w:rsid w:val="00CD7C92"/>
    <w:rsid w:val="00CE7155"/>
    <w:rsid w:val="00CF7D4E"/>
    <w:rsid w:val="00D0739B"/>
    <w:rsid w:val="00D0752D"/>
    <w:rsid w:val="00D12629"/>
    <w:rsid w:val="00D15EE8"/>
    <w:rsid w:val="00D26862"/>
    <w:rsid w:val="00D4249E"/>
    <w:rsid w:val="00D43FC2"/>
    <w:rsid w:val="00D45F6C"/>
    <w:rsid w:val="00D46F77"/>
    <w:rsid w:val="00D47631"/>
    <w:rsid w:val="00D52DA5"/>
    <w:rsid w:val="00D550C5"/>
    <w:rsid w:val="00D56FC8"/>
    <w:rsid w:val="00D75CFD"/>
    <w:rsid w:val="00D76B31"/>
    <w:rsid w:val="00D81548"/>
    <w:rsid w:val="00D83F85"/>
    <w:rsid w:val="00D87091"/>
    <w:rsid w:val="00D87332"/>
    <w:rsid w:val="00D93AA6"/>
    <w:rsid w:val="00D95479"/>
    <w:rsid w:val="00DC17AA"/>
    <w:rsid w:val="00DF20AF"/>
    <w:rsid w:val="00DF2A41"/>
    <w:rsid w:val="00DF2B42"/>
    <w:rsid w:val="00E03C95"/>
    <w:rsid w:val="00E11F8E"/>
    <w:rsid w:val="00E14F0F"/>
    <w:rsid w:val="00E16FE9"/>
    <w:rsid w:val="00E43AD0"/>
    <w:rsid w:val="00E62E7D"/>
    <w:rsid w:val="00E63191"/>
    <w:rsid w:val="00E8459A"/>
    <w:rsid w:val="00E93EC4"/>
    <w:rsid w:val="00EC119F"/>
    <w:rsid w:val="00ED1A26"/>
    <w:rsid w:val="00F05F3A"/>
    <w:rsid w:val="00F13016"/>
    <w:rsid w:val="00F21222"/>
    <w:rsid w:val="00F303EB"/>
    <w:rsid w:val="00F31A79"/>
    <w:rsid w:val="00F4066E"/>
    <w:rsid w:val="00F46CF3"/>
    <w:rsid w:val="00F54A95"/>
    <w:rsid w:val="00F60A39"/>
    <w:rsid w:val="00F6130D"/>
    <w:rsid w:val="00F66FE7"/>
    <w:rsid w:val="00F822F5"/>
    <w:rsid w:val="00FA7231"/>
    <w:rsid w:val="00FA7A23"/>
    <w:rsid w:val="00FB3EAF"/>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82096500">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martsheet.com/try-it?trp=12013&amp;utm_source=template-word&amp;utm_medium=content&amp;utm_campaign=Event+Proposal+Example+for+Microsoft+Word-word-12013&amp;lpa=Event+Proposal+Example+for+Microsoft+Word+word+1201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9</TotalTime>
  <Pages>7</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5</cp:revision>
  <cp:lastPrinted>2019-10-23T00:51:00Z</cp:lastPrinted>
  <dcterms:created xsi:type="dcterms:W3CDTF">2024-04-18T20:47:00Z</dcterms:created>
  <dcterms:modified xsi:type="dcterms:W3CDTF">2024-04-26T23:48:00Z</dcterms:modified>
</cp:coreProperties>
</file>