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53E77" w14:textId="74296BC6" w:rsidR="00854633" w:rsidRPr="00807F13" w:rsidRDefault="006E2CEC" w:rsidP="00854633">
      <w:pPr>
        <w:spacing w:line="240" w:lineRule="auto"/>
        <w:rPr>
          <w:color w:val="595959" w:themeColor="text1" w:themeTint="A6"/>
          <w:sz w:val="18"/>
          <w:szCs w:val="18"/>
        </w:rPr>
      </w:pPr>
      <w:r w:rsidRPr="00360227">
        <w:rPr>
          <w:rFonts w:eastAsia="Times New Roman" w:cs="Times New Roman"/>
          <w:b/>
          <w:noProof/>
          <w:color w:val="595959" w:themeColor="text1" w:themeTint="A6"/>
          <w:sz w:val="46"/>
          <w:szCs w:val="46"/>
        </w:rPr>
        <w:drawing>
          <wp:anchor distT="0" distB="0" distL="114300" distR="114300" simplePos="0" relativeHeight="251652096" behindDoc="0" locked="0" layoutInCell="1" allowOverlap="1" wp14:anchorId="7A5DDC8E" wp14:editId="2AB5B247">
            <wp:simplePos x="0" y="0"/>
            <wp:positionH relativeFrom="column">
              <wp:posOffset>6352050</wp:posOffset>
            </wp:positionH>
            <wp:positionV relativeFrom="paragraph">
              <wp:posOffset>5715</wp:posOffset>
            </wp:positionV>
            <wp:extent cx="2833293" cy="393192"/>
            <wp:effectExtent l="0" t="0" r="0" b="635"/>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833293" cy="393192"/>
                    </a:xfrm>
                    <a:prstGeom prst="rect">
                      <a:avLst/>
                    </a:prstGeom>
                  </pic:spPr>
                </pic:pic>
              </a:graphicData>
            </a:graphic>
            <wp14:sizeRelH relativeFrom="page">
              <wp14:pctWidth>0</wp14:pctWidth>
            </wp14:sizeRelH>
            <wp14:sizeRelV relativeFrom="page">
              <wp14:pctHeight>0</wp14:pctHeight>
            </wp14:sizeRelV>
          </wp:anchor>
        </w:drawing>
      </w:r>
      <w:r w:rsidR="00807F13">
        <w:rPr>
          <w:rFonts w:eastAsia="Times New Roman" w:cs="Times New Roman"/>
          <w:b/>
          <w:noProof/>
          <w:color w:val="595959" w:themeColor="text1" w:themeTint="A6"/>
          <w:sz w:val="46"/>
          <w:szCs w:val="46"/>
        </w:rPr>
        <w:t>5</w:t>
      </w:r>
      <w:r w:rsidR="002B75CA">
        <w:rPr>
          <w:rFonts w:eastAsia="Times New Roman" w:cs="Times New Roman"/>
          <w:b/>
          <w:noProof/>
          <w:color w:val="595959" w:themeColor="text1" w:themeTint="A6"/>
          <w:sz w:val="46"/>
          <w:szCs w:val="46"/>
        </w:rPr>
        <w:t>-</w:t>
      </w:r>
      <w:r w:rsidR="00807F13">
        <w:rPr>
          <w:rFonts w:eastAsia="Times New Roman" w:cs="Times New Roman"/>
          <w:b/>
          <w:noProof/>
          <w:color w:val="595959" w:themeColor="text1" w:themeTint="A6"/>
          <w:sz w:val="46"/>
          <w:szCs w:val="46"/>
        </w:rPr>
        <w:t xml:space="preserve">YEAR </w:t>
      </w:r>
      <w:r w:rsidR="000E3EE3">
        <w:rPr>
          <w:rFonts w:eastAsia="Times New Roman" w:cs="Times New Roman"/>
          <w:b/>
          <w:noProof/>
          <w:color w:val="595959" w:themeColor="text1" w:themeTint="A6"/>
          <w:sz w:val="46"/>
          <w:szCs w:val="46"/>
        </w:rPr>
        <w:t xml:space="preserve">STRATEGIC </w:t>
      </w:r>
      <w:r w:rsidR="000154E8">
        <w:rPr>
          <w:rFonts w:eastAsia="Times New Roman" w:cs="Times New Roman"/>
          <w:b/>
          <w:noProof/>
          <w:color w:val="595959" w:themeColor="text1" w:themeTint="A6"/>
          <w:sz w:val="46"/>
          <w:szCs w:val="46"/>
        </w:rPr>
        <w:t>BUSINESS PLAN TEMPLATE</w:t>
      </w:r>
      <w:r w:rsidR="000154E8">
        <w:rPr>
          <w:rFonts w:eastAsia="Times New Roman" w:cs="Times New Roman"/>
          <w:b/>
          <w:noProof/>
          <w:color w:val="595959" w:themeColor="text1" w:themeTint="A6"/>
          <w:sz w:val="46"/>
          <w:szCs w:val="46"/>
        </w:rPr>
        <w:br/>
      </w:r>
      <w:r w:rsidR="009064BB">
        <w:rPr>
          <w:rFonts w:eastAsia="Times New Roman" w:cs="Times New Roman"/>
          <w:b/>
          <w:noProof/>
          <w:color w:val="595959" w:themeColor="text1" w:themeTint="A6"/>
          <w:sz w:val="46"/>
          <w:szCs w:val="46"/>
        </w:rPr>
        <w:t xml:space="preserve">EXAMPLE </w:t>
      </w:r>
      <w:r w:rsidR="000154E8">
        <w:rPr>
          <w:rFonts w:eastAsia="Times New Roman" w:cs="Times New Roman"/>
          <w:b/>
          <w:noProof/>
          <w:color w:val="595959" w:themeColor="text1" w:themeTint="A6"/>
          <w:sz w:val="46"/>
          <w:szCs w:val="46"/>
        </w:rPr>
        <w:t>for Microsoft Word</w:t>
      </w:r>
      <w:r w:rsidR="000E3EE3">
        <w:rPr>
          <w:rFonts w:eastAsia="Times New Roman" w:cs="Times New Roman"/>
          <w:b/>
          <w:noProof/>
          <w:color w:val="595959" w:themeColor="text1" w:themeTint="A6"/>
          <w:sz w:val="46"/>
          <w:szCs w:val="46"/>
        </w:rPr>
        <w:br/>
      </w:r>
    </w:p>
    <w:p w14:paraId="241BDFF6" w14:textId="77777777" w:rsidR="00BB62A7" w:rsidRDefault="00BB62A7" w:rsidP="000029E5">
      <w:pPr>
        <w:spacing w:after="240"/>
        <w:jc w:val="center"/>
        <w:rPr>
          <w:color w:val="7F7F7F" w:themeColor="text1" w:themeTint="80"/>
          <w:sz w:val="50"/>
          <w:szCs w:val="50"/>
        </w:rPr>
      </w:pPr>
    </w:p>
    <w:p w14:paraId="3D1A1173" w14:textId="70486371" w:rsidR="000029E5" w:rsidRPr="001E16F8" w:rsidRDefault="00901FA1" w:rsidP="000029E5">
      <w:pPr>
        <w:spacing w:after="240"/>
        <w:jc w:val="center"/>
        <w:rPr>
          <w:color w:val="7F7F7F" w:themeColor="text1" w:themeTint="80"/>
          <w:sz w:val="50"/>
          <w:szCs w:val="50"/>
        </w:rPr>
      </w:pPr>
      <w:r>
        <w:rPr>
          <w:color w:val="7F7F7F" w:themeColor="text1" w:themeTint="80"/>
          <w:sz w:val="50"/>
          <w:szCs w:val="50"/>
        </w:rPr>
        <w:t>POSITIVE CHARGE</w:t>
      </w:r>
    </w:p>
    <w:p w14:paraId="65008F3F" w14:textId="11731FCB" w:rsidR="000029E5" w:rsidRDefault="002B75CA" w:rsidP="008216A9">
      <w:pPr>
        <w:spacing w:after="240"/>
        <w:jc w:val="center"/>
        <w:rPr>
          <w:color w:val="595959" w:themeColor="text1" w:themeTint="A6"/>
          <w:sz w:val="36"/>
          <w:szCs w:val="36"/>
        </w:rPr>
      </w:pPr>
      <w:r>
        <w:rPr>
          <w:color w:val="595959" w:themeColor="text1" w:themeTint="A6"/>
          <w:sz w:val="36"/>
          <w:szCs w:val="36"/>
        </w:rPr>
        <w:t xml:space="preserve">5-YEAR </w:t>
      </w:r>
      <w:r w:rsidR="000029E5" w:rsidRPr="001E16F8">
        <w:rPr>
          <w:color w:val="595959" w:themeColor="text1" w:themeTint="A6"/>
          <w:sz w:val="36"/>
          <w:szCs w:val="36"/>
        </w:rPr>
        <w:t>STRATEGIC PLAN 20XX–20XX</w:t>
      </w:r>
    </w:p>
    <w:tbl>
      <w:tblPr>
        <w:tblStyle w:val="TableGrid"/>
        <w:tblW w:w="0" w:type="auto"/>
        <w:tblLook w:val="04A0" w:firstRow="1" w:lastRow="0" w:firstColumn="1" w:lastColumn="0" w:noHBand="0" w:noVBand="1"/>
      </w:tblPr>
      <w:tblGrid>
        <w:gridCol w:w="1710"/>
        <w:gridCol w:w="5580"/>
        <w:gridCol w:w="1530"/>
        <w:gridCol w:w="5616"/>
      </w:tblGrid>
      <w:tr w:rsidR="003E0901" w14:paraId="2168AF32" w14:textId="378A4ADB" w:rsidTr="00482C57">
        <w:trPr>
          <w:trHeight w:val="4815"/>
        </w:trPr>
        <w:tc>
          <w:tcPr>
            <w:tcW w:w="1710" w:type="dxa"/>
            <w:tcBorders>
              <w:top w:val="nil"/>
              <w:left w:val="nil"/>
              <w:bottom w:val="nil"/>
              <w:right w:val="nil"/>
            </w:tcBorders>
            <w:shd w:val="clear" w:color="auto" w:fill="auto"/>
          </w:tcPr>
          <w:p w14:paraId="4069FDAD" w14:textId="77777777" w:rsidR="008216A9" w:rsidRPr="008216A9" w:rsidRDefault="008216A9" w:rsidP="003E0901">
            <w:pPr>
              <w:ind w:left="251"/>
              <w:rPr>
                <w:color w:val="788B8E"/>
                <w:sz w:val="28"/>
                <w:szCs w:val="28"/>
              </w:rPr>
            </w:pPr>
            <w:r w:rsidRPr="008216A9">
              <w:rPr>
                <w:color w:val="788B8E"/>
                <w:sz w:val="28"/>
                <w:szCs w:val="28"/>
              </w:rPr>
              <w:t>MISSION</w:t>
            </w:r>
          </w:p>
          <w:p w14:paraId="3D35B9E1" w14:textId="77777777" w:rsidR="008216A9" w:rsidRPr="008216A9" w:rsidRDefault="008216A9" w:rsidP="003E0901">
            <w:pPr>
              <w:ind w:left="251"/>
              <w:rPr>
                <w:color w:val="595959" w:themeColor="text1" w:themeTint="A6"/>
              </w:rPr>
            </w:pPr>
            <w:r w:rsidRPr="008216A9">
              <w:rPr>
                <w:color w:val="788B8E"/>
              </w:rPr>
              <w:t>Statement</w:t>
            </w:r>
          </w:p>
        </w:tc>
        <w:tc>
          <w:tcPr>
            <w:tcW w:w="5580" w:type="dxa"/>
            <w:tcBorders>
              <w:top w:val="nil"/>
              <w:left w:val="nil"/>
              <w:bottom w:val="single" w:sz="18" w:space="0" w:color="CED9D6"/>
              <w:right w:val="single" w:sz="18" w:space="0" w:color="CED9D6"/>
            </w:tcBorders>
            <w:shd w:val="clear" w:color="auto" w:fill="F1F6F4"/>
            <w:tcMar>
              <w:top w:w="144" w:type="dxa"/>
              <w:left w:w="144" w:type="dxa"/>
              <w:bottom w:w="29" w:type="dxa"/>
              <w:right w:w="115" w:type="dxa"/>
            </w:tcMar>
          </w:tcPr>
          <w:p w14:paraId="42ADE1E7" w14:textId="77777777" w:rsidR="00482C57" w:rsidRPr="00901FA1" w:rsidRDefault="009064BB" w:rsidP="004C1201">
            <w:pPr>
              <w:spacing w:after="120"/>
              <w:rPr>
                <w:color w:val="000000" w:themeColor="text1"/>
                <w:sz w:val="24"/>
                <w:szCs w:val="24"/>
              </w:rPr>
            </w:pPr>
            <w:r w:rsidRPr="00901FA1">
              <w:rPr>
                <w:color w:val="000000" w:themeColor="text1"/>
                <w:sz w:val="24"/>
                <w:szCs w:val="24"/>
              </w:rPr>
              <w:t>At Positive Charge, our mission is to accelerate the world's transition to sustainable transportation. We provide reliable, convenient, and innovative electric vehicle (EV) charging solutions and logistics services, enhancing the EV ownership experience.</w:t>
            </w:r>
          </w:p>
          <w:p w14:paraId="5128B305" w14:textId="563B796B" w:rsidR="008216A9" w:rsidRPr="00482C57" w:rsidRDefault="009064BB" w:rsidP="004C1201">
            <w:pPr>
              <w:spacing w:after="120"/>
              <w:rPr>
                <w:color w:val="000000" w:themeColor="text1"/>
              </w:rPr>
            </w:pPr>
            <w:r w:rsidRPr="00901FA1">
              <w:rPr>
                <w:color w:val="000000" w:themeColor="text1"/>
                <w:sz w:val="24"/>
                <w:szCs w:val="24"/>
              </w:rPr>
              <w:t>Our commitment to sustainability drives us to continually improve and expand our infrastructure, ensuring accessibility for all EV drivers and contributing to a cleaner, greener planet.</w:t>
            </w:r>
          </w:p>
        </w:tc>
        <w:tc>
          <w:tcPr>
            <w:tcW w:w="1530" w:type="dxa"/>
            <w:tcBorders>
              <w:top w:val="nil"/>
              <w:left w:val="single" w:sz="18" w:space="0" w:color="CED9D6"/>
              <w:bottom w:val="nil"/>
              <w:right w:val="nil"/>
            </w:tcBorders>
            <w:shd w:val="clear" w:color="auto" w:fill="auto"/>
          </w:tcPr>
          <w:p w14:paraId="78FF20D2" w14:textId="176A34CE" w:rsidR="008216A9" w:rsidRPr="008216A9" w:rsidRDefault="008216A9" w:rsidP="003E0901">
            <w:pPr>
              <w:ind w:left="160"/>
              <w:rPr>
                <w:color w:val="788B8E"/>
                <w:sz w:val="28"/>
                <w:szCs w:val="28"/>
              </w:rPr>
            </w:pPr>
            <w:r w:rsidRPr="008216A9">
              <w:rPr>
                <w:color w:val="788B8E"/>
                <w:sz w:val="28"/>
                <w:szCs w:val="28"/>
              </w:rPr>
              <w:t>VISION</w:t>
            </w:r>
          </w:p>
          <w:p w14:paraId="2071BC57" w14:textId="6E9B0A07" w:rsidR="008216A9" w:rsidRPr="008216A9" w:rsidRDefault="008216A9" w:rsidP="003E0901">
            <w:pPr>
              <w:spacing w:after="120"/>
              <w:ind w:left="160"/>
              <w:rPr>
                <w:color w:val="000000" w:themeColor="text1"/>
              </w:rPr>
            </w:pPr>
            <w:r w:rsidRPr="008216A9">
              <w:rPr>
                <w:color w:val="788B8E"/>
              </w:rPr>
              <w:t>Statement</w:t>
            </w:r>
          </w:p>
        </w:tc>
        <w:tc>
          <w:tcPr>
            <w:tcW w:w="5616" w:type="dxa"/>
            <w:tcBorders>
              <w:top w:val="nil"/>
              <w:left w:val="nil"/>
              <w:bottom w:val="single" w:sz="18" w:space="0" w:color="CED9D6"/>
              <w:right w:val="single" w:sz="18" w:space="0" w:color="CED9D6"/>
            </w:tcBorders>
            <w:shd w:val="clear" w:color="auto" w:fill="F1F6F4"/>
          </w:tcPr>
          <w:p w14:paraId="07A53DBC" w14:textId="77777777" w:rsidR="00482C57" w:rsidRPr="00901FA1" w:rsidRDefault="00482C57" w:rsidP="004C1201">
            <w:pPr>
              <w:spacing w:after="120"/>
              <w:rPr>
                <w:color w:val="000000" w:themeColor="text1"/>
                <w:sz w:val="24"/>
                <w:szCs w:val="24"/>
              </w:rPr>
            </w:pPr>
            <w:r w:rsidRPr="00901FA1">
              <w:rPr>
                <w:color w:val="000000" w:themeColor="text1"/>
                <w:sz w:val="24"/>
                <w:szCs w:val="24"/>
              </w:rPr>
              <w:t>Our vision is to become the global leader in the EV charging industry, setting the standard for innovation, customer satisfaction, and environmental stewardship.</w:t>
            </w:r>
          </w:p>
          <w:p w14:paraId="2048692F" w14:textId="77777777" w:rsidR="00901FA1" w:rsidRPr="00901FA1" w:rsidRDefault="00482C57" w:rsidP="004C1201">
            <w:pPr>
              <w:spacing w:after="120"/>
              <w:rPr>
                <w:color w:val="000000" w:themeColor="text1"/>
                <w:sz w:val="24"/>
                <w:szCs w:val="24"/>
              </w:rPr>
            </w:pPr>
            <w:r w:rsidRPr="00901FA1">
              <w:rPr>
                <w:color w:val="000000" w:themeColor="text1"/>
                <w:sz w:val="24"/>
                <w:szCs w:val="24"/>
              </w:rPr>
              <w:t>By 20</w:t>
            </w:r>
            <w:r w:rsidR="00901FA1" w:rsidRPr="00901FA1">
              <w:rPr>
                <w:color w:val="000000" w:themeColor="text1"/>
                <w:sz w:val="24"/>
                <w:szCs w:val="24"/>
              </w:rPr>
              <w:t>XX</w:t>
            </w:r>
            <w:r w:rsidRPr="00901FA1">
              <w:rPr>
                <w:color w:val="000000" w:themeColor="text1"/>
                <w:sz w:val="24"/>
                <w:szCs w:val="24"/>
              </w:rPr>
              <w:t>, Positive Charge aims to have established the most extensive and technologically advanced charging network, facilitating seamless and sustainable mobility worldwide.</w:t>
            </w:r>
          </w:p>
          <w:p w14:paraId="4F668E39" w14:textId="7C92A171" w:rsidR="008216A9" w:rsidRPr="001E16F8" w:rsidRDefault="00482C57" w:rsidP="004C1201">
            <w:pPr>
              <w:spacing w:after="120"/>
              <w:rPr>
                <w:color w:val="000000" w:themeColor="text1"/>
              </w:rPr>
            </w:pPr>
            <w:r w:rsidRPr="00901FA1">
              <w:rPr>
                <w:color w:val="000000" w:themeColor="text1"/>
                <w:sz w:val="24"/>
                <w:szCs w:val="24"/>
              </w:rPr>
              <w:t>We envision a future where electric transportation is the norm, powered by renewable energy, and accessible to everyone, everywhere.</w:t>
            </w:r>
          </w:p>
        </w:tc>
      </w:tr>
    </w:tbl>
    <w:p w14:paraId="324C9E84" w14:textId="49A73F52" w:rsidR="00482C57" w:rsidRDefault="00482C57" w:rsidP="008216A9">
      <w:pPr>
        <w:spacing w:line="240" w:lineRule="auto"/>
        <w:jc w:val="center"/>
        <w:rPr>
          <w:color w:val="595959" w:themeColor="text1" w:themeTint="A6"/>
          <w:sz w:val="20"/>
          <w:szCs w:val="20"/>
        </w:rPr>
      </w:pPr>
    </w:p>
    <w:p w14:paraId="30351BE9" w14:textId="77777777" w:rsidR="00482C57" w:rsidRDefault="00482C57">
      <w:pPr>
        <w:rPr>
          <w:color w:val="595959" w:themeColor="text1" w:themeTint="A6"/>
          <w:sz w:val="20"/>
          <w:szCs w:val="20"/>
        </w:rPr>
      </w:pPr>
      <w:r>
        <w:rPr>
          <w:color w:val="595959" w:themeColor="text1" w:themeTint="A6"/>
          <w:sz w:val="20"/>
          <w:szCs w:val="20"/>
        </w:rPr>
        <w:br w:type="page"/>
      </w:r>
    </w:p>
    <w:p w14:paraId="70DC2C95" w14:textId="77777777" w:rsidR="008216A9" w:rsidRPr="008216A9" w:rsidRDefault="008216A9" w:rsidP="008216A9">
      <w:pPr>
        <w:spacing w:line="240" w:lineRule="auto"/>
        <w:jc w:val="center"/>
        <w:rPr>
          <w:color w:val="595959" w:themeColor="text1" w:themeTint="A6"/>
          <w:sz w:val="20"/>
          <w:szCs w:val="20"/>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38"/>
        <w:gridCol w:w="2548"/>
        <w:gridCol w:w="2549"/>
        <w:gridCol w:w="2549"/>
        <w:gridCol w:w="2549"/>
        <w:gridCol w:w="2549"/>
      </w:tblGrid>
      <w:tr w:rsidR="0088159D" w:rsidRPr="000029E5" w14:paraId="7DB51B5A" w14:textId="77777777" w:rsidTr="000154E8">
        <w:trPr>
          <w:trHeight w:val="360"/>
        </w:trPr>
        <w:tc>
          <w:tcPr>
            <w:tcW w:w="1738" w:type="dxa"/>
            <w:tcBorders>
              <w:top w:val="nil"/>
              <w:left w:val="nil"/>
              <w:right w:val="single" w:sz="18" w:space="0" w:color="CED9D6"/>
            </w:tcBorders>
            <w:vAlign w:val="center"/>
          </w:tcPr>
          <w:p w14:paraId="6DA5EE36" w14:textId="011FA9DA" w:rsidR="000029E5" w:rsidRPr="000029E5" w:rsidRDefault="000029E5" w:rsidP="0088159D">
            <w:pPr>
              <w:rPr>
                <w:color w:val="90A6A9"/>
                <w:sz w:val="40"/>
                <w:szCs w:val="40"/>
              </w:rPr>
            </w:pPr>
          </w:p>
        </w:tc>
        <w:tc>
          <w:tcPr>
            <w:tcW w:w="2548" w:type="dxa"/>
            <w:tcBorders>
              <w:top w:val="single" w:sz="18" w:space="0" w:color="CED9D6"/>
              <w:left w:val="single" w:sz="18" w:space="0" w:color="CED9D6"/>
            </w:tcBorders>
            <w:shd w:val="clear" w:color="auto" w:fill="E2E23A"/>
            <w:vAlign w:val="center"/>
          </w:tcPr>
          <w:p w14:paraId="11B08FC5" w14:textId="4D1E075E" w:rsidR="000029E5" w:rsidRPr="000154E8" w:rsidRDefault="00807F13" w:rsidP="0088159D">
            <w:pPr>
              <w:rPr>
                <w:color w:val="595959" w:themeColor="text1" w:themeTint="A6"/>
                <w:sz w:val="20"/>
                <w:szCs w:val="20"/>
              </w:rPr>
            </w:pPr>
            <w:r w:rsidRPr="000154E8">
              <w:rPr>
                <w:color w:val="595959" w:themeColor="text1" w:themeTint="A6"/>
                <w:sz w:val="20"/>
                <w:szCs w:val="20"/>
              </w:rPr>
              <w:t>GOALS YEAR</w:t>
            </w:r>
            <w:r w:rsidR="0088159D" w:rsidRPr="000154E8">
              <w:rPr>
                <w:color w:val="595959" w:themeColor="text1" w:themeTint="A6"/>
                <w:sz w:val="20"/>
                <w:szCs w:val="20"/>
              </w:rPr>
              <w:t xml:space="preserve"> 1</w:t>
            </w:r>
            <w:r w:rsidRPr="000154E8">
              <w:rPr>
                <w:color w:val="595959" w:themeColor="text1" w:themeTint="A6"/>
                <w:sz w:val="20"/>
                <w:szCs w:val="20"/>
              </w:rPr>
              <w:t xml:space="preserve">  –  </w:t>
            </w:r>
            <w:r w:rsidRPr="000154E8">
              <w:rPr>
                <w:color w:val="595959" w:themeColor="text1" w:themeTint="A6"/>
                <w:sz w:val="24"/>
                <w:szCs w:val="24"/>
              </w:rPr>
              <w:t>20XX</w:t>
            </w:r>
          </w:p>
        </w:tc>
        <w:tc>
          <w:tcPr>
            <w:tcW w:w="2549" w:type="dxa"/>
            <w:tcBorders>
              <w:top w:val="single" w:sz="18" w:space="0" w:color="CED9D6"/>
            </w:tcBorders>
            <w:shd w:val="clear" w:color="auto" w:fill="E2E23A"/>
            <w:vAlign w:val="center"/>
          </w:tcPr>
          <w:p w14:paraId="3D883FAD" w14:textId="719178CA" w:rsidR="000029E5" w:rsidRPr="000154E8" w:rsidRDefault="00807F13" w:rsidP="0088159D">
            <w:pPr>
              <w:rPr>
                <w:color w:val="595959" w:themeColor="text1" w:themeTint="A6"/>
                <w:sz w:val="20"/>
                <w:szCs w:val="20"/>
              </w:rPr>
            </w:pPr>
            <w:r w:rsidRPr="000154E8">
              <w:rPr>
                <w:color w:val="595959" w:themeColor="text1" w:themeTint="A6"/>
                <w:sz w:val="20"/>
                <w:szCs w:val="20"/>
              </w:rPr>
              <w:t xml:space="preserve">GOALS YEAR </w:t>
            </w:r>
            <w:r w:rsidR="0088159D" w:rsidRPr="000154E8">
              <w:rPr>
                <w:color w:val="595959" w:themeColor="text1" w:themeTint="A6"/>
                <w:sz w:val="20"/>
                <w:szCs w:val="20"/>
              </w:rPr>
              <w:t>2</w:t>
            </w:r>
            <w:r w:rsidRPr="000154E8">
              <w:rPr>
                <w:color w:val="595959" w:themeColor="text1" w:themeTint="A6"/>
                <w:sz w:val="20"/>
                <w:szCs w:val="20"/>
              </w:rPr>
              <w:t xml:space="preserve">  –  </w:t>
            </w:r>
            <w:r w:rsidRPr="000154E8">
              <w:rPr>
                <w:color w:val="595959" w:themeColor="text1" w:themeTint="A6"/>
                <w:sz w:val="24"/>
                <w:szCs w:val="24"/>
              </w:rPr>
              <w:t>20XX</w:t>
            </w:r>
          </w:p>
        </w:tc>
        <w:tc>
          <w:tcPr>
            <w:tcW w:w="2549" w:type="dxa"/>
            <w:tcBorders>
              <w:top w:val="single" w:sz="18" w:space="0" w:color="CED9D6"/>
            </w:tcBorders>
            <w:shd w:val="clear" w:color="auto" w:fill="E2E23A"/>
            <w:vAlign w:val="center"/>
          </w:tcPr>
          <w:p w14:paraId="2EFF91C9" w14:textId="7BC3B972" w:rsidR="000029E5" w:rsidRPr="000154E8" w:rsidRDefault="00807F13" w:rsidP="0088159D">
            <w:pPr>
              <w:rPr>
                <w:color w:val="595959" w:themeColor="text1" w:themeTint="A6"/>
                <w:sz w:val="20"/>
                <w:szCs w:val="20"/>
              </w:rPr>
            </w:pPr>
            <w:r w:rsidRPr="000154E8">
              <w:rPr>
                <w:color w:val="595959" w:themeColor="text1" w:themeTint="A6"/>
                <w:sz w:val="20"/>
                <w:szCs w:val="20"/>
              </w:rPr>
              <w:t xml:space="preserve">GOALS YEAR </w:t>
            </w:r>
            <w:r w:rsidR="0088159D" w:rsidRPr="000154E8">
              <w:rPr>
                <w:color w:val="595959" w:themeColor="text1" w:themeTint="A6"/>
                <w:sz w:val="20"/>
                <w:szCs w:val="20"/>
              </w:rPr>
              <w:t>3</w:t>
            </w:r>
            <w:r w:rsidRPr="000154E8">
              <w:rPr>
                <w:color w:val="595959" w:themeColor="text1" w:themeTint="A6"/>
                <w:sz w:val="20"/>
                <w:szCs w:val="20"/>
              </w:rPr>
              <w:t xml:space="preserve">  –  </w:t>
            </w:r>
            <w:r w:rsidRPr="000154E8">
              <w:rPr>
                <w:color w:val="595959" w:themeColor="text1" w:themeTint="A6"/>
                <w:sz w:val="24"/>
                <w:szCs w:val="24"/>
              </w:rPr>
              <w:t>20XX</w:t>
            </w:r>
          </w:p>
        </w:tc>
        <w:tc>
          <w:tcPr>
            <w:tcW w:w="2549" w:type="dxa"/>
            <w:tcBorders>
              <w:top w:val="single" w:sz="18" w:space="0" w:color="CED9D6"/>
            </w:tcBorders>
            <w:shd w:val="clear" w:color="auto" w:fill="E2E23A"/>
            <w:vAlign w:val="center"/>
          </w:tcPr>
          <w:p w14:paraId="1D889FDE" w14:textId="20E15098" w:rsidR="000029E5" w:rsidRPr="000154E8" w:rsidRDefault="00807F13" w:rsidP="0088159D">
            <w:pPr>
              <w:rPr>
                <w:color w:val="595959" w:themeColor="text1" w:themeTint="A6"/>
                <w:sz w:val="20"/>
                <w:szCs w:val="20"/>
              </w:rPr>
            </w:pPr>
            <w:r w:rsidRPr="000154E8">
              <w:rPr>
                <w:color w:val="595959" w:themeColor="text1" w:themeTint="A6"/>
                <w:sz w:val="20"/>
                <w:szCs w:val="20"/>
              </w:rPr>
              <w:t xml:space="preserve">GOALS YEAR </w:t>
            </w:r>
            <w:r w:rsidR="0088159D" w:rsidRPr="000154E8">
              <w:rPr>
                <w:color w:val="595959" w:themeColor="text1" w:themeTint="A6"/>
                <w:sz w:val="20"/>
                <w:szCs w:val="20"/>
              </w:rPr>
              <w:t>4</w:t>
            </w:r>
            <w:r w:rsidRPr="000154E8">
              <w:rPr>
                <w:color w:val="595959" w:themeColor="text1" w:themeTint="A6"/>
                <w:sz w:val="20"/>
                <w:szCs w:val="20"/>
              </w:rPr>
              <w:t xml:space="preserve">  –  </w:t>
            </w:r>
            <w:r w:rsidRPr="000154E8">
              <w:rPr>
                <w:color w:val="595959" w:themeColor="text1" w:themeTint="A6"/>
                <w:sz w:val="24"/>
                <w:szCs w:val="24"/>
              </w:rPr>
              <w:t>20XX</w:t>
            </w:r>
          </w:p>
        </w:tc>
        <w:tc>
          <w:tcPr>
            <w:tcW w:w="2549" w:type="dxa"/>
            <w:tcBorders>
              <w:top w:val="single" w:sz="18" w:space="0" w:color="CED9D6"/>
            </w:tcBorders>
            <w:shd w:val="clear" w:color="auto" w:fill="E2E23A"/>
            <w:vAlign w:val="center"/>
          </w:tcPr>
          <w:p w14:paraId="1D69C4F1" w14:textId="1688A489" w:rsidR="000029E5" w:rsidRPr="000154E8" w:rsidRDefault="00807F13" w:rsidP="0088159D">
            <w:pPr>
              <w:rPr>
                <w:color w:val="595959" w:themeColor="text1" w:themeTint="A6"/>
                <w:sz w:val="20"/>
                <w:szCs w:val="20"/>
              </w:rPr>
            </w:pPr>
            <w:r w:rsidRPr="000154E8">
              <w:rPr>
                <w:color w:val="595959" w:themeColor="text1" w:themeTint="A6"/>
                <w:sz w:val="20"/>
                <w:szCs w:val="20"/>
              </w:rPr>
              <w:t xml:space="preserve">GOALS YEAR </w:t>
            </w:r>
            <w:r w:rsidR="0088159D" w:rsidRPr="000154E8">
              <w:rPr>
                <w:color w:val="595959" w:themeColor="text1" w:themeTint="A6"/>
                <w:sz w:val="20"/>
                <w:szCs w:val="20"/>
              </w:rPr>
              <w:t>5</w:t>
            </w:r>
            <w:r w:rsidRPr="000154E8">
              <w:rPr>
                <w:color w:val="595959" w:themeColor="text1" w:themeTint="A6"/>
                <w:sz w:val="20"/>
                <w:szCs w:val="20"/>
              </w:rPr>
              <w:t xml:space="preserve">  –  </w:t>
            </w:r>
            <w:r w:rsidRPr="000154E8">
              <w:rPr>
                <w:color w:val="595959" w:themeColor="text1" w:themeTint="A6"/>
                <w:sz w:val="24"/>
                <w:szCs w:val="24"/>
              </w:rPr>
              <w:t>20XX</w:t>
            </w:r>
          </w:p>
        </w:tc>
      </w:tr>
      <w:tr w:rsidR="0088159D" w:rsidRPr="000029E5" w14:paraId="533337FB" w14:textId="77777777" w:rsidTr="00520499">
        <w:trPr>
          <w:trHeight w:val="1512"/>
        </w:trPr>
        <w:tc>
          <w:tcPr>
            <w:tcW w:w="1738" w:type="dxa"/>
            <w:tcBorders>
              <w:right w:val="single" w:sz="18" w:space="0" w:color="CED9D6"/>
            </w:tcBorders>
            <w:shd w:val="clear" w:color="auto" w:fill="FAF9D3"/>
            <w:vAlign w:val="center"/>
          </w:tcPr>
          <w:p w14:paraId="3AF50451" w14:textId="6BD4CCC3" w:rsidR="0088159D" w:rsidRPr="008216A9" w:rsidRDefault="00807F13" w:rsidP="0088159D">
            <w:pPr>
              <w:rPr>
                <w:color w:val="000000" w:themeColor="text1"/>
                <w:sz w:val="21"/>
                <w:szCs w:val="21"/>
              </w:rPr>
            </w:pPr>
            <w:r w:rsidRPr="008216A9">
              <w:rPr>
                <w:color w:val="000000" w:themeColor="text1"/>
                <w:sz w:val="21"/>
                <w:szCs w:val="21"/>
              </w:rPr>
              <w:t>FINANCIAL</w:t>
            </w:r>
          </w:p>
        </w:tc>
        <w:tc>
          <w:tcPr>
            <w:tcW w:w="2548" w:type="dxa"/>
            <w:tcBorders>
              <w:left w:val="single" w:sz="18" w:space="0" w:color="CED9D6"/>
            </w:tcBorders>
          </w:tcPr>
          <w:p w14:paraId="64B37C94" w14:textId="4C54B5CC" w:rsidR="0088159D" w:rsidRPr="00A245D0" w:rsidRDefault="00901FA1" w:rsidP="00954C5C">
            <w:pPr>
              <w:rPr>
                <w:color w:val="000000" w:themeColor="text1"/>
                <w:sz w:val="16"/>
                <w:szCs w:val="16"/>
              </w:rPr>
            </w:pPr>
            <w:r w:rsidRPr="00A245D0">
              <w:rPr>
                <w:color w:val="000000" w:themeColor="text1"/>
                <w:sz w:val="16"/>
                <w:szCs w:val="16"/>
                <w:u w:val="single"/>
              </w:rPr>
              <w:t>Establish</w:t>
            </w:r>
            <w:r w:rsidR="00954C5C" w:rsidRPr="00A245D0">
              <w:rPr>
                <w:color w:val="000000" w:themeColor="text1"/>
                <w:sz w:val="16"/>
                <w:szCs w:val="16"/>
                <w:u w:val="single"/>
              </w:rPr>
              <w:t xml:space="preserve"> Foundation:</w:t>
            </w:r>
            <w:r w:rsidR="00954C5C" w:rsidRPr="00A245D0">
              <w:rPr>
                <w:color w:val="000000" w:themeColor="text1"/>
                <w:sz w:val="16"/>
                <w:szCs w:val="16"/>
              </w:rPr>
              <w:t xml:space="preserve"> Achieve $5 million in revenue by expanding the charging network by 15%. Secure $2 million in funding for technology upgrades and expansion.</w:t>
            </w:r>
          </w:p>
        </w:tc>
        <w:tc>
          <w:tcPr>
            <w:tcW w:w="2549" w:type="dxa"/>
            <w:shd w:val="clear" w:color="auto" w:fill="FAFAFA"/>
          </w:tcPr>
          <w:p w14:paraId="2BDC87AA" w14:textId="77777777" w:rsidR="008F58FD" w:rsidRPr="00A245D0" w:rsidRDefault="00954C5C" w:rsidP="008F58FD">
            <w:pPr>
              <w:rPr>
                <w:color w:val="000000" w:themeColor="text1"/>
                <w:sz w:val="16"/>
                <w:szCs w:val="16"/>
              </w:rPr>
            </w:pPr>
            <w:r w:rsidRPr="00A245D0">
              <w:rPr>
                <w:color w:val="000000" w:themeColor="text1"/>
                <w:sz w:val="16"/>
                <w:szCs w:val="16"/>
                <w:u w:val="single"/>
              </w:rPr>
              <w:t>Growth and Expansion:</w:t>
            </w:r>
            <w:r w:rsidR="008F58FD" w:rsidRPr="00A245D0">
              <w:rPr>
                <w:color w:val="000000" w:themeColor="text1"/>
                <w:sz w:val="16"/>
                <w:szCs w:val="16"/>
              </w:rPr>
              <w:t xml:space="preserve"> Increase revenue by 20%, focusing on high-demand urban areas.</w:t>
            </w:r>
          </w:p>
          <w:p w14:paraId="54BF1BD9" w14:textId="464D54EE" w:rsidR="0088159D" w:rsidRPr="00A245D0" w:rsidRDefault="008F58FD" w:rsidP="008F58FD">
            <w:pPr>
              <w:rPr>
                <w:color w:val="000000" w:themeColor="text1"/>
                <w:sz w:val="16"/>
                <w:szCs w:val="16"/>
              </w:rPr>
            </w:pPr>
            <w:r w:rsidRPr="00A245D0">
              <w:rPr>
                <w:color w:val="000000" w:themeColor="text1"/>
                <w:sz w:val="16"/>
                <w:szCs w:val="16"/>
              </w:rPr>
              <w:t>Reduce operational costs by 5% through efficiency improvements.</w:t>
            </w:r>
            <w:r w:rsidR="00954C5C" w:rsidRPr="00A245D0">
              <w:rPr>
                <w:color w:val="000000" w:themeColor="text1"/>
                <w:sz w:val="16"/>
                <w:szCs w:val="16"/>
              </w:rPr>
              <w:t xml:space="preserve"> </w:t>
            </w:r>
          </w:p>
        </w:tc>
        <w:tc>
          <w:tcPr>
            <w:tcW w:w="2549" w:type="dxa"/>
          </w:tcPr>
          <w:p w14:paraId="3F48B8AD" w14:textId="77777777" w:rsidR="00A85C00" w:rsidRPr="00A245D0" w:rsidRDefault="008F58FD" w:rsidP="00A85C00">
            <w:pPr>
              <w:rPr>
                <w:color w:val="000000" w:themeColor="text1"/>
                <w:sz w:val="16"/>
                <w:szCs w:val="16"/>
              </w:rPr>
            </w:pPr>
            <w:r w:rsidRPr="00A245D0">
              <w:rPr>
                <w:color w:val="000000" w:themeColor="text1"/>
                <w:sz w:val="16"/>
                <w:szCs w:val="16"/>
                <w:u w:val="single"/>
              </w:rPr>
              <w:t>Consolidation and Profitability:</w:t>
            </w:r>
            <w:r w:rsidRPr="00A245D0">
              <w:rPr>
                <w:color w:val="000000" w:themeColor="text1"/>
                <w:sz w:val="16"/>
                <w:szCs w:val="16"/>
              </w:rPr>
              <w:t xml:space="preserve"> </w:t>
            </w:r>
            <w:r w:rsidR="00A85C00" w:rsidRPr="00A245D0">
              <w:rPr>
                <w:color w:val="000000" w:themeColor="text1"/>
                <w:sz w:val="16"/>
                <w:szCs w:val="16"/>
              </w:rPr>
              <w:t>Hit $15 million in revenue through strategic partnerships and service diversification.</w:t>
            </w:r>
          </w:p>
          <w:p w14:paraId="429C24C1" w14:textId="63E1AA4C" w:rsidR="0088159D" w:rsidRPr="00A245D0" w:rsidRDefault="00A85C00" w:rsidP="00A85C00">
            <w:pPr>
              <w:rPr>
                <w:color w:val="000000" w:themeColor="text1"/>
                <w:sz w:val="16"/>
                <w:szCs w:val="16"/>
              </w:rPr>
            </w:pPr>
            <w:r w:rsidRPr="00A245D0">
              <w:rPr>
                <w:color w:val="000000" w:themeColor="text1"/>
                <w:sz w:val="16"/>
                <w:szCs w:val="16"/>
              </w:rPr>
              <w:t>Achieve a profit margin of 15% by optimizing operations and cost management.</w:t>
            </w:r>
          </w:p>
        </w:tc>
        <w:tc>
          <w:tcPr>
            <w:tcW w:w="2549" w:type="dxa"/>
            <w:shd w:val="clear" w:color="auto" w:fill="FAFAFA"/>
          </w:tcPr>
          <w:p w14:paraId="7B3AE08B" w14:textId="6D4CE8D6" w:rsidR="0088159D" w:rsidRPr="00A245D0" w:rsidRDefault="00A85C00" w:rsidP="00A43A23">
            <w:pPr>
              <w:rPr>
                <w:color w:val="000000" w:themeColor="text1"/>
                <w:sz w:val="16"/>
                <w:szCs w:val="16"/>
              </w:rPr>
            </w:pPr>
            <w:r w:rsidRPr="00A245D0">
              <w:rPr>
                <w:color w:val="000000" w:themeColor="text1"/>
                <w:sz w:val="16"/>
                <w:szCs w:val="16"/>
                <w:u w:val="single"/>
              </w:rPr>
              <w:t>Market Leadership:</w:t>
            </w:r>
            <w:r w:rsidRPr="00A245D0">
              <w:rPr>
                <w:color w:val="000000" w:themeColor="text1"/>
                <w:sz w:val="16"/>
                <w:szCs w:val="16"/>
              </w:rPr>
              <w:t xml:space="preserve"> Reach $25 million in revenue by introducing innovative charging solutions.</w:t>
            </w:r>
            <w:r w:rsidR="00A43A23" w:rsidRPr="00A245D0">
              <w:rPr>
                <w:color w:val="000000" w:themeColor="text1"/>
                <w:sz w:val="16"/>
                <w:szCs w:val="16"/>
              </w:rPr>
              <w:t xml:space="preserve"> </w:t>
            </w:r>
            <w:r w:rsidRPr="00A245D0">
              <w:rPr>
                <w:color w:val="000000" w:themeColor="text1"/>
                <w:sz w:val="16"/>
                <w:szCs w:val="16"/>
              </w:rPr>
              <w:t>Expand internationally, starting with pilot projects in Europe and Asia.</w:t>
            </w:r>
          </w:p>
        </w:tc>
        <w:tc>
          <w:tcPr>
            <w:tcW w:w="2549" w:type="dxa"/>
          </w:tcPr>
          <w:p w14:paraId="1CC52BEF" w14:textId="3291A10E" w:rsidR="0088159D" w:rsidRPr="00A245D0" w:rsidRDefault="00A85C00" w:rsidP="00A43A23">
            <w:pPr>
              <w:rPr>
                <w:color w:val="000000" w:themeColor="text1"/>
                <w:sz w:val="16"/>
                <w:szCs w:val="16"/>
              </w:rPr>
            </w:pPr>
            <w:r w:rsidRPr="00A245D0">
              <w:rPr>
                <w:color w:val="000000" w:themeColor="text1"/>
                <w:sz w:val="16"/>
                <w:szCs w:val="16"/>
                <w:u w:val="single"/>
              </w:rPr>
              <w:t>Sustainability and Innovation:</w:t>
            </w:r>
            <w:r w:rsidRPr="00A245D0">
              <w:rPr>
                <w:color w:val="000000" w:themeColor="text1"/>
                <w:sz w:val="16"/>
                <w:szCs w:val="16"/>
              </w:rPr>
              <w:t xml:space="preserve"> </w:t>
            </w:r>
            <w:r w:rsidR="00AE5812" w:rsidRPr="00A245D0">
              <w:rPr>
                <w:color w:val="000000" w:themeColor="text1"/>
                <w:sz w:val="16"/>
                <w:szCs w:val="16"/>
              </w:rPr>
              <w:t>Surpass $35 million in revenue by leading in sustainable practices and renewable energy integration.</w:t>
            </w:r>
            <w:r w:rsidR="00A43A23" w:rsidRPr="00A245D0">
              <w:rPr>
                <w:color w:val="000000" w:themeColor="text1"/>
                <w:sz w:val="16"/>
                <w:szCs w:val="16"/>
              </w:rPr>
              <w:t xml:space="preserve"> </w:t>
            </w:r>
            <w:r w:rsidR="00AE5812" w:rsidRPr="00A245D0">
              <w:rPr>
                <w:color w:val="000000" w:themeColor="text1"/>
                <w:sz w:val="16"/>
                <w:szCs w:val="16"/>
              </w:rPr>
              <w:t>Invest 10% of profits in R&amp;D for next-generation EV charging technologies.</w:t>
            </w:r>
          </w:p>
        </w:tc>
      </w:tr>
      <w:tr w:rsidR="0088159D" w:rsidRPr="000029E5" w14:paraId="640E1C04" w14:textId="77777777" w:rsidTr="00520499">
        <w:trPr>
          <w:trHeight w:val="1512"/>
        </w:trPr>
        <w:tc>
          <w:tcPr>
            <w:tcW w:w="1738" w:type="dxa"/>
            <w:tcBorders>
              <w:right w:val="single" w:sz="18" w:space="0" w:color="CED9D6"/>
            </w:tcBorders>
            <w:shd w:val="clear" w:color="auto" w:fill="FAF9D3"/>
            <w:vAlign w:val="center"/>
          </w:tcPr>
          <w:p w14:paraId="6EF76EF3" w14:textId="2E152536" w:rsidR="0088159D" w:rsidRPr="008216A9" w:rsidRDefault="00807F13" w:rsidP="0088159D">
            <w:pPr>
              <w:rPr>
                <w:color w:val="000000" w:themeColor="text1"/>
                <w:sz w:val="21"/>
                <w:szCs w:val="21"/>
              </w:rPr>
            </w:pPr>
            <w:r w:rsidRPr="008216A9">
              <w:rPr>
                <w:color w:val="000000" w:themeColor="text1"/>
                <w:sz w:val="21"/>
                <w:szCs w:val="21"/>
              </w:rPr>
              <w:t>MARKETING</w:t>
            </w:r>
          </w:p>
        </w:tc>
        <w:tc>
          <w:tcPr>
            <w:tcW w:w="2548" w:type="dxa"/>
            <w:tcBorders>
              <w:left w:val="single" w:sz="18" w:space="0" w:color="CED9D6"/>
            </w:tcBorders>
          </w:tcPr>
          <w:p w14:paraId="25684728" w14:textId="4EBE6DC2" w:rsidR="0088159D" w:rsidRPr="00A245D0" w:rsidRDefault="00AE5812" w:rsidP="00A43A23">
            <w:pPr>
              <w:rPr>
                <w:color w:val="000000" w:themeColor="text1"/>
                <w:sz w:val="16"/>
                <w:szCs w:val="16"/>
              </w:rPr>
            </w:pPr>
            <w:r w:rsidRPr="00A245D0">
              <w:rPr>
                <w:color w:val="000000" w:themeColor="text1"/>
                <w:sz w:val="16"/>
                <w:szCs w:val="16"/>
                <w:u w:val="single"/>
              </w:rPr>
              <w:t>Brand Awareness:</w:t>
            </w:r>
            <w:r w:rsidRPr="00A245D0">
              <w:rPr>
                <w:color w:val="000000" w:themeColor="text1"/>
                <w:sz w:val="16"/>
                <w:szCs w:val="16"/>
              </w:rPr>
              <w:t xml:space="preserve"> Launch comprehensive digital marketing campaign to increase brand visibility.</w:t>
            </w:r>
            <w:r w:rsidR="00A43A23" w:rsidRPr="00A245D0">
              <w:rPr>
                <w:color w:val="000000" w:themeColor="text1"/>
                <w:sz w:val="16"/>
                <w:szCs w:val="16"/>
              </w:rPr>
              <w:t xml:space="preserve"> </w:t>
            </w:r>
            <w:r w:rsidRPr="00A245D0">
              <w:rPr>
                <w:color w:val="000000" w:themeColor="text1"/>
                <w:sz w:val="16"/>
                <w:szCs w:val="16"/>
              </w:rPr>
              <w:t>Establish partnerships with EV manufacturers for co-marketing opportunities.</w:t>
            </w:r>
          </w:p>
        </w:tc>
        <w:tc>
          <w:tcPr>
            <w:tcW w:w="2549" w:type="dxa"/>
            <w:shd w:val="clear" w:color="auto" w:fill="FAFAFA"/>
          </w:tcPr>
          <w:p w14:paraId="2C7E8C25" w14:textId="3435328C" w:rsidR="0088159D" w:rsidRPr="00A245D0" w:rsidRDefault="00A43A23" w:rsidP="00A43A23">
            <w:pPr>
              <w:rPr>
                <w:color w:val="000000" w:themeColor="text1"/>
                <w:sz w:val="16"/>
                <w:szCs w:val="16"/>
              </w:rPr>
            </w:pPr>
            <w:r w:rsidRPr="00A245D0">
              <w:rPr>
                <w:color w:val="000000" w:themeColor="text1"/>
                <w:sz w:val="16"/>
                <w:szCs w:val="16"/>
                <w:u w:val="single"/>
              </w:rPr>
              <w:t>Market Penetration:</w:t>
            </w:r>
            <w:r w:rsidRPr="00A245D0">
              <w:rPr>
                <w:color w:val="000000" w:themeColor="text1"/>
                <w:sz w:val="16"/>
                <w:szCs w:val="16"/>
              </w:rPr>
              <w:t xml:space="preserve"> Introduce loyalty programs and incentives for frequent users. Host EV awareness and sustainability events to educate and engage potential customers.</w:t>
            </w:r>
          </w:p>
        </w:tc>
        <w:tc>
          <w:tcPr>
            <w:tcW w:w="2549" w:type="dxa"/>
          </w:tcPr>
          <w:p w14:paraId="0DD32D47" w14:textId="1675A7AC" w:rsidR="0088159D" w:rsidRPr="00A245D0" w:rsidRDefault="00053358" w:rsidP="00053358">
            <w:pPr>
              <w:rPr>
                <w:color w:val="000000" w:themeColor="text1"/>
                <w:sz w:val="16"/>
                <w:szCs w:val="16"/>
              </w:rPr>
            </w:pPr>
            <w:r w:rsidRPr="00A245D0">
              <w:rPr>
                <w:color w:val="000000" w:themeColor="text1"/>
                <w:sz w:val="16"/>
                <w:szCs w:val="16"/>
                <w:u w:val="single"/>
              </w:rPr>
              <w:t>Customer Engagement</w:t>
            </w:r>
            <w:r w:rsidRPr="00A245D0">
              <w:rPr>
                <w:color w:val="000000" w:themeColor="text1"/>
                <w:sz w:val="16"/>
                <w:szCs w:val="16"/>
              </w:rPr>
              <w:t>:</w:t>
            </w:r>
            <w:r w:rsidRPr="00A245D0">
              <w:rPr>
                <w:sz w:val="16"/>
                <w:szCs w:val="16"/>
              </w:rPr>
              <w:t xml:space="preserve"> </w:t>
            </w:r>
            <w:r w:rsidRPr="00A245D0">
              <w:rPr>
                <w:color w:val="000000" w:themeColor="text1"/>
                <w:sz w:val="16"/>
                <w:szCs w:val="16"/>
              </w:rPr>
              <w:t xml:space="preserve">Leverage social media and customer feedback to enhance user experience. Implement referral programs to increase </w:t>
            </w:r>
            <w:r w:rsidR="00A245D0" w:rsidRPr="00A245D0">
              <w:rPr>
                <w:color w:val="000000" w:themeColor="text1"/>
                <w:sz w:val="16"/>
                <w:szCs w:val="16"/>
              </w:rPr>
              <w:t xml:space="preserve">the </w:t>
            </w:r>
            <w:r w:rsidRPr="00A245D0">
              <w:rPr>
                <w:color w:val="000000" w:themeColor="text1"/>
                <w:sz w:val="16"/>
                <w:szCs w:val="16"/>
              </w:rPr>
              <w:t xml:space="preserve">user base. </w:t>
            </w:r>
          </w:p>
        </w:tc>
        <w:tc>
          <w:tcPr>
            <w:tcW w:w="2549" w:type="dxa"/>
            <w:shd w:val="clear" w:color="auto" w:fill="FAFAFA"/>
          </w:tcPr>
          <w:p w14:paraId="1E90D385" w14:textId="77777777" w:rsidR="005069D7" w:rsidRPr="00A245D0" w:rsidRDefault="00053358" w:rsidP="005069D7">
            <w:pPr>
              <w:rPr>
                <w:color w:val="000000" w:themeColor="text1"/>
                <w:sz w:val="16"/>
                <w:szCs w:val="16"/>
              </w:rPr>
            </w:pPr>
            <w:r w:rsidRPr="00A245D0">
              <w:rPr>
                <w:color w:val="000000" w:themeColor="text1"/>
                <w:sz w:val="16"/>
                <w:szCs w:val="16"/>
                <w:u w:val="single"/>
              </w:rPr>
              <w:t>Expansion and Diversification</w:t>
            </w:r>
            <w:r w:rsidRPr="00A245D0">
              <w:rPr>
                <w:color w:val="000000" w:themeColor="text1"/>
                <w:sz w:val="16"/>
                <w:szCs w:val="16"/>
              </w:rPr>
              <w:t xml:space="preserve">: </w:t>
            </w:r>
            <w:r w:rsidR="005069D7" w:rsidRPr="00A245D0">
              <w:rPr>
                <w:color w:val="000000" w:themeColor="text1"/>
                <w:sz w:val="16"/>
                <w:szCs w:val="16"/>
              </w:rPr>
              <w:t>Enter new markets with targeted marketing strategies for local consumers.</w:t>
            </w:r>
          </w:p>
          <w:p w14:paraId="797CBB5B" w14:textId="350F596D" w:rsidR="0088159D" w:rsidRPr="00A245D0" w:rsidRDefault="005069D7" w:rsidP="005069D7">
            <w:pPr>
              <w:rPr>
                <w:color w:val="000000" w:themeColor="text1"/>
                <w:sz w:val="16"/>
                <w:szCs w:val="16"/>
              </w:rPr>
            </w:pPr>
            <w:r w:rsidRPr="00A245D0">
              <w:rPr>
                <w:color w:val="000000" w:themeColor="text1"/>
                <w:sz w:val="16"/>
                <w:szCs w:val="16"/>
              </w:rPr>
              <w:t>Diversify marketing efforts to include B2B segments, focusing on logistics companies.</w:t>
            </w:r>
          </w:p>
        </w:tc>
        <w:tc>
          <w:tcPr>
            <w:tcW w:w="2549" w:type="dxa"/>
          </w:tcPr>
          <w:p w14:paraId="412C8599" w14:textId="24830FC5" w:rsidR="0088159D" w:rsidRPr="00A245D0" w:rsidRDefault="005069D7" w:rsidP="005069D7">
            <w:pPr>
              <w:rPr>
                <w:color w:val="000000" w:themeColor="text1"/>
                <w:sz w:val="16"/>
                <w:szCs w:val="16"/>
              </w:rPr>
            </w:pPr>
            <w:r w:rsidRPr="00A245D0">
              <w:rPr>
                <w:color w:val="000000" w:themeColor="text1"/>
                <w:sz w:val="16"/>
                <w:szCs w:val="16"/>
                <w:u w:val="single"/>
              </w:rPr>
              <w:t>Brand Leadership</w:t>
            </w:r>
            <w:r w:rsidRPr="00A245D0">
              <w:rPr>
                <w:color w:val="000000" w:themeColor="text1"/>
                <w:sz w:val="16"/>
                <w:szCs w:val="16"/>
              </w:rPr>
              <w:t>: Position Positive Charge as a thought leader in EV charging innovation through industry conferences and publications. Strengthen brand loyalty by highlighting sustainability initiatives and customer success stories.</w:t>
            </w:r>
          </w:p>
        </w:tc>
      </w:tr>
      <w:tr w:rsidR="0088159D" w:rsidRPr="000029E5" w14:paraId="7D91EEA5" w14:textId="77777777" w:rsidTr="00520499">
        <w:trPr>
          <w:trHeight w:val="1512"/>
        </w:trPr>
        <w:tc>
          <w:tcPr>
            <w:tcW w:w="1738" w:type="dxa"/>
            <w:tcBorders>
              <w:right w:val="single" w:sz="18" w:space="0" w:color="CED9D6"/>
            </w:tcBorders>
            <w:shd w:val="clear" w:color="auto" w:fill="FAF9D3"/>
            <w:vAlign w:val="center"/>
          </w:tcPr>
          <w:p w14:paraId="0C55B2B4" w14:textId="71D2870A" w:rsidR="0088159D" w:rsidRPr="008216A9" w:rsidRDefault="00807F13" w:rsidP="0088159D">
            <w:pPr>
              <w:rPr>
                <w:color w:val="000000" w:themeColor="text1"/>
                <w:sz w:val="21"/>
                <w:szCs w:val="21"/>
              </w:rPr>
            </w:pPr>
            <w:r w:rsidRPr="008216A9">
              <w:rPr>
                <w:color w:val="000000" w:themeColor="text1"/>
                <w:sz w:val="21"/>
                <w:szCs w:val="21"/>
              </w:rPr>
              <w:t>COMMUNITY ENGAGEMENT</w:t>
            </w:r>
          </w:p>
        </w:tc>
        <w:tc>
          <w:tcPr>
            <w:tcW w:w="2548" w:type="dxa"/>
            <w:tcBorders>
              <w:left w:val="single" w:sz="18" w:space="0" w:color="CED9D6"/>
            </w:tcBorders>
          </w:tcPr>
          <w:p w14:paraId="4EB5506C" w14:textId="53B7F8A6" w:rsidR="0088159D" w:rsidRPr="00A245D0" w:rsidRDefault="00520499" w:rsidP="00533A0B">
            <w:pPr>
              <w:rPr>
                <w:color w:val="000000" w:themeColor="text1"/>
                <w:sz w:val="16"/>
                <w:szCs w:val="16"/>
              </w:rPr>
            </w:pPr>
            <w:r w:rsidRPr="00A245D0">
              <w:rPr>
                <w:color w:val="000000" w:themeColor="text1"/>
                <w:sz w:val="16"/>
                <w:szCs w:val="16"/>
                <w:u w:val="single"/>
              </w:rPr>
              <w:t>Building Relationships</w:t>
            </w:r>
            <w:r w:rsidRPr="00A245D0">
              <w:rPr>
                <w:color w:val="000000" w:themeColor="text1"/>
                <w:sz w:val="16"/>
                <w:szCs w:val="16"/>
              </w:rPr>
              <w:t xml:space="preserve">: </w:t>
            </w:r>
            <w:r w:rsidR="00533A0B" w:rsidRPr="00A245D0">
              <w:rPr>
                <w:color w:val="000000" w:themeColor="text1"/>
                <w:sz w:val="16"/>
                <w:szCs w:val="16"/>
              </w:rPr>
              <w:t>Collaborate with local governments and community organizations on EV infrastructure projects. Sponsor local environmental and sustainability events.</w:t>
            </w:r>
          </w:p>
        </w:tc>
        <w:tc>
          <w:tcPr>
            <w:tcW w:w="2549" w:type="dxa"/>
            <w:shd w:val="clear" w:color="auto" w:fill="FAFAFA"/>
          </w:tcPr>
          <w:p w14:paraId="1CDB1F72" w14:textId="1EEF3D7D" w:rsidR="0088159D" w:rsidRPr="00A245D0" w:rsidRDefault="00533A0B" w:rsidP="0088159D">
            <w:pPr>
              <w:rPr>
                <w:color w:val="000000" w:themeColor="text1"/>
                <w:sz w:val="16"/>
                <w:szCs w:val="16"/>
              </w:rPr>
            </w:pPr>
            <w:r w:rsidRPr="00A245D0">
              <w:rPr>
                <w:color w:val="000000" w:themeColor="text1"/>
                <w:sz w:val="16"/>
                <w:szCs w:val="16"/>
                <w:u w:val="single"/>
              </w:rPr>
              <w:t>Community Programs</w:t>
            </w:r>
            <w:r w:rsidRPr="00A245D0">
              <w:rPr>
                <w:color w:val="000000" w:themeColor="text1"/>
                <w:sz w:val="16"/>
                <w:szCs w:val="16"/>
              </w:rPr>
              <w:t>: Launch educational programs in schools and communities about EVs and environmental sustainability. Initiate a grant program for local businesses to install EV chargers.</w:t>
            </w:r>
          </w:p>
        </w:tc>
        <w:tc>
          <w:tcPr>
            <w:tcW w:w="2549" w:type="dxa"/>
          </w:tcPr>
          <w:p w14:paraId="1D521495" w14:textId="7D48826C" w:rsidR="0088159D" w:rsidRPr="00A245D0" w:rsidRDefault="00533A0B" w:rsidP="0088159D">
            <w:pPr>
              <w:rPr>
                <w:color w:val="000000" w:themeColor="text1"/>
                <w:sz w:val="16"/>
                <w:szCs w:val="16"/>
              </w:rPr>
            </w:pPr>
            <w:r w:rsidRPr="00A245D0">
              <w:rPr>
                <w:color w:val="000000" w:themeColor="text1"/>
                <w:sz w:val="16"/>
                <w:szCs w:val="16"/>
                <w:u w:val="single"/>
              </w:rPr>
              <w:t>Feedback and Adaptation</w:t>
            </w:r>
            <w:r w:rsidRPr="00A245D0">
              <w:rPr>
                <w:color w:val="000000" w:themeColor="text1"/>
                <w:sz w:val="16"/>
                <w:szCs w:val="16"/>
              </w:rPr>
              <w:t xml:space="preserve">: </w:t>
            </w:r>
            <w:r w:rsidR="009B2E64" w:rsidRPr="00A245D0">
              <w:rPr>
                <w:color w:val="000000" w:themeColor="text1"/>
                <w:sz w:val="16"/>
                <w:szCs w:val="16"/>
              </w:rPr>
              <w:t>Establish a community advisory board to gather feedback on charging station locations and services. Implement community-suggested improvements and accessibility features.</w:t>
            </w:r>
          </w:p>
        </w:tc>
        <w:tc>
          <w:tcPr>
            <w:tcW w:w="2549" w:type="dxa"/>
            <w:shd w:val="clear" w:color="auto" w:fill="FAFAFA"/>
          </w:tcPr>
          <w:p w14:paraId="70EC6C7F" w14:textId="1E5845BC" w:rsidR="0088159D" w:rsidRPr="00A245D0" w:rsidRDefault="009B2E64" w:rsidP="0088159D">
            <w:pPr>
              <w:rPr>
                <w:color w:val="000000" w:themeColor="text1"/>
                <w:sz w:val="16"/>
                <w:szCs w:val="16"/>
              </w:rPr>
            </w:pPr>
            <w:r w:rsidRPr="00A245D0">
              <w:rPr>
                <w:color w:val="000000" w:themeColor="text1"/>
                <w:sz w:val="16"/>
                <w:szCs w:val="16"/>
                <w:u w:val="single"/>
              </w:rPr>
              <w:t>Expanding Impact</w:t>
            </w:r>
            <w:r w:rsidRPr="00A245D0">
              <w:rPr>
                <w:color w:val="000000" w:themeColor="text1"/>
                <w:sz w:val="16"/>
                <w:szCs w:val="16"/>
              </w:rPr>
              <w:t>: Partner with non-profits for wider environmental impact projects. Increase engagement through community-driven charging station art projects.</w:t>
            </w:r>
          </w:p>
        </w:tc>
        <w:tc>
          <w:tcPr>
            <w:tcW w:w="2549" w:type="dxa"/>
          </w:tcPr>
          <w:p w14:paraId="771372A9" w14:textId="7B8BED5D" w:rsidR="003C4D8C" w:rsidRPr="00A245D0" w:rsidRDefault="009B2E64" w:rsidP="003C4D8C">
            <w:pPr>
              <w:rPr>
                <w:color w:val="000000" w:themeColor="text1"/>
                <w:sz w:val="16"/>
                <w:szCs w:val="16"/>
              </w:rPr>
            </w:pPr>
            <w:r w:rsidRPr="00A245D0">
              <w:rPr>
                <w:color w:val="000000" w:themeColor="text1"/>
                <w:sz w:val="16"/>
                <w:szCs w:val="16"/>
                <w:u w:val="single"/>
              </w:rPr>
              <w:t>Legacy and Leader</w:t>
            </w:r>
            <w:r w:rsidR="003C4D8C" w:rsidRPr="00A245D0">
              <w:rPr>
                <w:color w:val="000000" w:themeColor="text1"/>
                <w:sz w:val="16"/>
                <w:szCs w:val="16"/>
                <w:u w:val="single"/>
              </w:rPr>
              <w:t>ship</w:t>
            </w:r>
            <w:r w:rsidR="003C4D8C" w:rsidRPr="00A245D0">
              <w:rPr>
                <w:color w:val="000000" w:themeColor="text1"/>
                <w:sz w:val="16"/>
                <w:szCs w:val="16"/>
              </w:rPr>
              <w:t>: Lead community initiatives on renewable energy and sustainability, setting industry standards.</w:t>
            </w:r>
          </w:p>
          <w:p w14:paraId="390B3235" w14:textId="1593805A" w:rsidR="0088159D" w:rsidRPr="00A245D0" w:rsidRDefault="003C4D8C" w:rsidP="003C4D8C">
            <w:pPr>
              <w:rPr>
                <w:color w:val="000000" w:themeColor="text1"/>
                <w:sz w:val="16"/>
                <w:szCs w:val="16"/>
              </w:rPr>
            </w:pPr>
            <w:r w:rsidRPr="00A245D0">
              <w:rPr>
                <w:color w:val="000000" w:themeColor="text1"/>
                <w:sz w:val="16"/>
                <w:szCs w:val="16"/>
              </w:rPr>
              <w:t>Establish Positive Charge community centers for education and innovation in larger cities.</w:t>
            </w:r>
            <w:r w:rsidR="009B2E64" w:rsidRPr="00A245D0">
              <w:rPr>
                <w:color w:val="000000" w:themeColor="text1"/>
                <w:sz w:val="16"/>
                <w:szCs w:val="16"/>
              </w:rPr>
              <w:t xml:space="preserve"> </w:t>
            </w:r>
          </w:p>
        </w:tc>
      </w:tr>
      <w:tr w:rsidR="0088159D" w:rsidRPr="000029E5" w14:paraId="64E03964" w14:textId="77777777" w:rsidTr="00520499">
        <w:trPr>
          <w:trHeight w:val="1384"/>
        </w:trPr>
        <w:tc>
          <w:tcPr>
            <w:tcW w:w="1738" w:type="dxa"/>
            <w:tcBorders>
              <w:right w:val="single" w:sz="18" w:space="0" w:color="CED9D6"/>
            </w:tcBorders>
            <w:shd w:val="clear" w:color="auto" w:fill="FAF9D3"/>
            <w:vAlign w:val="center"/>
          </w:tcPr>
          <w:p w14:paraId="627D3683" w14:textId="3664CE30" w:rsidR="0088159D" w:rsidRPr="008216A9" w:rsidRDefault="00807F13" w:rsidP="0088159D">
            <w:pPr>
              <w:rPr>
                <w:color w:val="000000" w:themeColor="text1"/>
                <w:sz w:val="21"/>
                <w:szCs w:val="21"/>
              </w:rPr>
            </w:pPr>
            <w:r w:rsidRPr="008216A9">
              <w:rPr>
                <w:color w:val="000000" w:themeColor="text1"/>
                <w:sz w:val="21"/>
                <w:szCs w:val="21"/>
              </w:rPr>
              <w:t>OPERATIONAL</w:t>
            </w:r>
          </w:p>
        </w:tc>
        <w:tc>
          <w:tcPr>
            <w:tcW w:w="2548" w:type="dxa"/>
            <w:tcBorders>
              <w:left w:val="single" w:sz="18" w:space="0" w:color="CED9D6"/>
            </w:tcBorders>
          </w:tcPr>
          <w:p w14:paraId="78A1221E" w14:textId="6E5E0CEB" w:rsidR="0088159D" w:rsidRPr="00A245D0" w:rsidRDefault="00030AA4" w:rsidP="0088159D">
            <w:pPr>
              <w:rPr>
                <w:color w:val="000000" w:themeColor="text1"/>
                <w:sz w:val="16"/>
                <w:szCs w:val="16"/>
              </w:rPr>
            </w:pPr>
            <w:r w:rsidRPr="00A245D0">
              <w:rPr>
                <w:color w:val="000000" w:themeColor="text1"/>
                <w:sz w:val="16"/>
                <w:szCs w:val="16"/>
                <w:u w:val="single"/>
              </w:rPr>
              <w:t>Infrastructure Development</w:t>
            </w:r>
            <w:r w:rsidRPr="00A245D0">
              <w:rPr>
                <w:color w:val="000000" w:themeColor="text1"/>
                <w:sz w:val="16"/>
                <w:szCs w:val="16"/>
              </w:rPr>
              <w:t xml:space="preserve">: </w:t>
            </w:r>
            <w:r w:rsidR="004B0414" w:rsidRPr="00A245D0">
              <w:rPr>
                <w:color w:val="000000" w:themeColor="text1"/>
                <w:sz w:val="16"/>
                <w:szCs w:val="16"/>
              </w:rPr>
              <w:t>Deploy 200 new charging stations in key strategic locations. Implement state-of-the-art maintenance and monitoring systems for high reliability.</w:t>
            </w:r>
          </w:p>
        </w:tc>
        <w:tc>
          <w:tcPr>
            <w:tcW w:w="2549" w:type="dxa"/>
            <w:shd w:val="clear" w:color="auto" w:fill="FAFAFA"/>
          </w:tcPr>
          <w:p w14:paraId="58A6D3A1" w14:textId="49C36EB8" w:rsidR="0088159D" w:rsidRPr="00A245D0" w:rsidRDefault="00030AA4" w:rsidP="0088159D">
            <w:pPr>
              <w:rPr>
                <w:color w:val="000000" w:themeColor="text1"/>
                <w:sz w:val="16"/>
                <w:szCs w:val="16"/>
              </w:rPr>
            </w:pPr>
            <w:r w:rsidRPr="00A245D0">
              <w:rPr>
                <w:color w:val="000000" w:themeColor="text1"/>
                <w:sz w:val="16"/>
                <w:szCs w:val="16"/>
                <w:u w:val="single"/>
              </w:rPr>
              <w:t>Efficiency and Reliability</w:t>
            </w:r>
            <w:r w:rsidRPr="00A245D0">
              <w:rPr>
                <w:color w:val="000000" w:themeColor="text1"/>
                <w:sz w:val="16"/>
                <w:szCs w:val="16"/>
              </w:rPr>
              <w:t xml:space="preserve">: </w:t>
            </w:r>
            <w:r w:rsidR="004B0414" w:rsidRPr="00A245D0">
              <w:rPr>
                <w:color w:val="000000" w:themeColor="text1"/>
                <w:sz w:val="16"/>
                <w:szCs w:val="16"/>
              </w:rPr>
              <w:t>Introduce mobile app features for better customer service and operational feedback. Reduce downtime of charging stations by 50% through predictive maintenance.</w:t>
            </w:r>
          </w:p>
        </w:tc>
        <w:tc>
          <w:tcPr>
            <w:tcW w:w="2549" w:type="dxa"/>
          </w:tcPr>
          <w:p w14:paraId="1311B5B6" w14:textId="6C065AAD" w:rsidR="0088159D" w:rsidRPr="00A245D0" w:rsidRDefault="00030AA4" w:rsidP="0088159D">
            <w:pPr>
              <w:rPr>
                <w:color w:val="000000" w:themeColor="text1"/>
                <w:sz w:val="16"/>
                <w:szCs w:val="16"/>
              </w:rPr>
            </w:pPr>
            <w:r w:rsidRPr="00A245D0">
              <w:rPr>
                <w:color w:val="000000" w:themeColor="text1"/>
                <w:sz w:val="16"/>
                <w:szCs w:val="16"/>
                <w:u w:val="single"/>
              </w:rPr>
              <w:t>Scalability and Flexibility</w:t>
            </w:r>
            <w:r w:rsidRPr="00A245D0">
              <w:rPr>
                <w:color w:val="000000" w:themeColor="text1"/>
                <w:sz w:val="16"/>
                <w:szCs w:val="16"/>
              </w:rPr>
              <w:t xml:space="preserve">: </w:t>
            </w:r>
            <w:r w:rsidR="004B0414" w:rsidRPr="00A245D0">
              <w:rPr>
                <w:color w:val="000000" w:themeColor="text1"/>
                <w:sz w:val="16"/>
                <w:szCs w:val="16"/>
              </w:rPr>
              <w:t>Develop modular station designs for rapid deployment in new markets. Enhance operational systems for international expansion readiness.</w:t>
            </w:r>
          </w:p>
        </w:tc>
        <w:tc>
          <w:tcPr>
            <w:tcW w:w="2549" w:type="dxa"/>
            <w:shd w:val="clear" w:color="auto" w:fill="FAFAFA"/>
          </w:tcPr>
          <w:p w14:paraId="2974C203" w14:textId="7F050600" w:rsidR="0088159D" w:rsidRPr="00A245D0" w:rsidRDefault="00030AA4" w:rsidP="0088159D">
            <w:pPr>
              <w:rPr>
                <w:color w:val="000000" w:themeColor="text1"/>
                <w:sz w:val="16"/>
                <w:szCs w:val="16"/>
              </w:rPr>
            </w:pPr>
            <w:r w:rsidRPr="00A245D0">
              <w:rPr>
                <w:color w:val="000000" w:themeColor="text1"/>
                <w:sz w:val="16"/>
                <w:szCs w:val="16"/>
                <w:u w:val="single"/>
              </w:rPr>
              <w:t>Integration and New Technologies</w:t>
            </w:r>
            <w:r w:rsidRPr="00A245D0">
              <w:rPr>
                <w:color w:val="000000" w:themeColor="text1"/>
                <w:sz w:val="16"/>
                <w:szCs w:val="16"/>
              </w:rPr>
              <w:t xml:space="preserve">: </w:t>
            </w:r>
            <w:r w:rsidR="00F1532F" w:rsidRPr="00A245D0">
              <w:rPr>
                <w:color w:val="000000" w:themeColor="text1"/>
                <w:sz w:val="16"/>
                <w:szCs w:val="16"/>
              </w:rPr>
              <w:t>Integrate solar power and energy storage solutions at charging stations. Pilot wireless charging technology in select urban areas.</w:t>
            </w:r>
          </w:p>
        </w:tc>
        <w:tc>
          <w:tcPr>
            <w:tcW w:w="2549" w:type="dxa"/>
          </w:tcPr>
          <w:p w14:paraId="7F43BE15" w14:textId="381B4F9F" w:rsidR="0088159D" w:rsidRPr="00A245D0" w:rsidRDefault="00030AA4" w:rsidP="0088159D">
            <w:pPr>
              <w:rPr>
                <w:color w:val="000000" w:themeColor="text1"/>
                <w:sz w:val="16"/>
                <w:szCs w:val="16"/>
              </w:rPr>
            </w:pPr>
            <w:r w:rsidRPr="00A245D0">
              <w:rPr>
                <w:color w:val="000000" w:themeColor="text1"/>
                <w:sz w:val="16"/>
                <w:szCs w:val="16"/>
                <w:u w:val="single"/>
              </w:rPr>
              <w:t>Future-Proofing Operations</w:t>
            </w:r>
            <w:r w:rsidRPr="00A245D0">
              <w:rPr>
                <w:color w:val="000000" w:themeColor="text1"/>
                <w:sz w:val="16"/>
                <w:szCs w:val="16"/>
              </w:rPr>
              <w:t xml:space="preserve">: </w:t>
            </w:r>
            <w:r w:rsidR="00F1532F" w:rsidRPr="00A245D0">
              <w:rPr>
                <w:color w:val="000000" w:themeColor="text1"/>
                <w:sz w:val="16"/>
                <w:szCs w:val="16"/>
              </w:rPr>
              <w:t>Achieve full operational efficiency with AI-driven analytics and IoT integration. Ensure all operations are powered by 100% renewable energy, aligning with sustainability goals.</w:t>
            </w:r>
          </w:p>
        </w:tc>
      </w:tr>
      <w:tr w:rsidR="00BB24E5" w:rsidRPr="000029E5" w14:paraId="6C68E6AA" w14:textId="77777777" w:rsidTr="00A47B7F">
        <w:trPr>
          <w:trHeight w:val="1087"/>
        </w:trPr>
        <w:tc>
          <w:tcPr>
            <w:tcW w:w="1738" w:type="dxa"/>
            <w:tcBorders>
              <w:right w:val="single" w:sz="18" w:space="0" w:color="CED9D6"/>
            </w:tcBorders>
            <w:shd w:val="clear" w:color="auto" w:fill="FAF9D3"/>
            <w:vAlign w:val="center"/>
          </w:tcPr>
          <w:p w14:paraId="52801AD2" w14:textId="6692367A" w:rsidR="00BB24E5" w:rsidRPr="008216A9" w:rsidRDefault="00BB24E5" w:rsidP="0088159D">
            <w:pPr>
              <w:rPr>
                <w:color w:val="000000" w:themeColor="text1"/>
                <w:sz w:val="21"/>
                <w:szCs w:val="21"/>
              </w:rPr>
            </w:pPr>
            <w:r>
              <w:rPr>
                <w:color w:val="000000" w:themeColor="text1"/>
                <w:sz w:val="21"/>
                <w:szCs w:val="21"/>
              </w:rPr>
              <w:t>STRATEGIC PARTNERSHIPS</w:t>
            </w:r>
          </w:p>
        </w:tc>
        <w:tc>
          <w:tcPr>
            <w:tcW w:w="2548" w:type="dxa"/>
            <w:tcBorders>
              <w:left w:val="single" w:sz="18" w:space="0" w:color="CED9D6"/>
            </w:tcBorders>
          </w:tcPr>
          <w:p w14:paraId="1791BE70" w14:textId="448DB530" w:rsidR="00BB24E5" w:rsidRPr="00A245D0" w:rsidRDefault="00BB24E5" w:rsidP="0088159D">
            <w:pPr>
              <w:rPr>
                <w:color w:val="000000" w:themeColor="text1"/>
                <w:sz w:val="16"/>
                <w:szCs w:val="16"/>
              </w:rPr>
            </w:pPr>
            <w:r w:rsidRPr="00BB24E5">
              <w:rPr>
                <w:color w:val="000000" w:themeColor="text1"/>
                <w:sz w:val="16"/>
                <w:szCs w:val="16"/>
                <w:u w:val="single"/>
              </w:rPr>
              <w:t>Foundation and Alignment:</w:t>
            </w:r>
            <w:r>
              <w:rPr>
                <w:color w:val="000000" w:themeColor="text1"/>
                <w:sz w:val="16"/>
                <w:szCs w:val="16"/>
              </w:rPr>
              <w:t xml:space="preserve"> </w:t>
            </w:r>
            <w:r w:rsidRPr="00BB24E5">
              <w:rPr>
                <w:color w:val="000000" w:themeColor="text1"/>
                <w:sz w:val="16"/>
                <w:szCs w:val="16"/>
              </w:rPr>
              <w:t>Establish partnerships with EV manufacturers and local businesses to increase charging station accessibility.</w:t>
            </w:r>
          </w:p>
        </w:tc>
        <w:tc>
          <w:tcPr>
            <w:tcW w:w="10196" w:type="dxa"/>
            <w:gridSpan w:val="4"/>
            <w:shd w:val="clear" w:color="auto" w:fill="FAFAFA"/>
          </w:tcPr>
          <w:p w14:paraId="391EC499" w14:textId="7FD7E5CF" w:rsidR="00BB24E5" w:rsidRPr="00A245D0" w:rsidRDefault="00BB24E5" w:rsidP="0088159D">
            <w:pPr>
              <w:rPr>
                <w:color w:val="000000" w:themeColor="text1"/>
                <w:sz w:val="16"/>
                <w:szCs w:val="16"/>
              </w:rPr>
            </w:pPr>
            <w:r w:rsidRPr="00BB24E5">
              <w:rPr>
                <w:color w:val="000000" w:themeColor="text1"/>
                <w:sz w:val="16"/>
                <w:szCs w:val="16"/>
                <w:u w:val="single"/>
              </w:rPr>
              <w:t>Expansion and Synergy:</w:t>
            </w:r>
            <w:r>
              <w:rPr>
                <w:color w:val="000000" w:themeColor="text1"/>
                <w:sz w:val="16"/>
                <w:szCs w:val="16"/>
              </w:rPr>
              <w:t xml:space="preserve"> </w:t>
            </w:r>
            <w:r w:rsidRPr="00BB24E5">
              <w:rPr>
                <w:color w:val="000000" w:themeColor="text1"/>
                <w:sz w:val="16"/>
                <w:szCs w:val="16"/>
              </w:rPr>
              <w:t>Yearly review of partnership effectiveness and strategic alignment, aiming to expand into new markets and technologies, enhancing service offerings and market presence.</w:t>
            </w:r>
          </w:p>
        </w:tc>
      </w:tr>
      <w:tr w:rsidR="00BB24E5" w:rsidRPr="000029E5" w14:paraId="563DC248" w14:textId="77777777" w:rsidTr="00A47B7F">
        <w:trPr>
          <w:trHeight w:val="979"/>
        </w:trPr>
        <w:tc>
          <w:tcPr>
            <w:tcW w:w="1738" w:type="dxa"/>
            <w:tcBorders>
              <w:right w:val="single" w:sz="18" w:space="0" w:color="CED9D6"/>
            </w:tcBorders>
            <w:shd w:val="clear" w:color="auto" w:fill="FAF9D3"/>
            <w:vAlign w:val="center"/>
          </w:tcPr>
          <w:p w14:paraId="65EB8BB4" w14:textId="763DD6EA" w:rsidR="00BB24E5" w:rsidRDefault="00EA2E23" w:rsidP="0088159D">
            <w:pPr>
              <w:rPr>
                <w:color w:val="000000" w:themeColor="text1"/>
                <w:sz w:val="21"/>
                <w:szCs w:val="21"/>
              </w:rPr>
            </w:pPr>
            <w:r>
              <w:rPr>
                <w:color w:val="000000" w:themeColor="text1"/>
                <w:sz w:val="21"/>
                <w:szCs w:val="21"/>
              </w:rPr>
              <w:t>TECHNOLOGY DEVELOPMENT</w:t>
            </w:r>
          </w:p>
        </w:tc>
        <w:tc>
          <w:tcPr>
            <w:tcW w:w="2548" w:type="dxa"/>
            <w:tcBorders>
              <w:left w:val="single" w:sz="18" w:space="0" w:color="CED9D6"/>
            </w:tcBorders>
          </w:tcPr>
          <w:p w14:paraId="185B5A66" w14:textId="622A0562" w:rsidR="00BB24E5" w:rsidRPr="00BB24E5" w:rsidRDefault="00EA2E23" w:rsidP="0088159D">
            <w:pPr>
              <w:rPr>
                <w:color w:val="000000" w:themeColor="text1"/>
                <w:sz w:val="16"/>
                <w:szCs w:val="16"/>
                <w:u w:val="single"/>
              </w:rPr>
            </w:pPr>
            <w:r>
              <w:rPr>
                <w:color w:val="000000" w:themeColor="text1"/>
                <w:sz w:val="16"/>
                <w:szCs w:val="16"/>
                <w:u w:val="single"/>
              </w:rPr>
              <w:t xml:space="preserve">Research and Development: </w:t>
            </w:r>
            <w:r w:rsidRPr="00EA2E23">
              <w:rPr>
                <w:color w:val="000000" w:themeColor="text1"/>
                <w:sz w:val="16"/>
                <w:szCs w:val="16"/>
              </w:rPr>
              <w:t>Invest in R&amp;D for faster charging technologies and better user interface designs</w:t>
            </w:r>
            <w:r w:rsidRPr="00EA2E23">
              <w:rPr>
                <w:color w:val="000000" w:themeColor="text1"/>
                <w:sz w:val="16"/>
                <w:szCs w:val="16"/>
                <w:u w:val="single"/>
              </w:rPr>
              <w:t>.</w:t>
            </w:r>
          </w:p>
        </w:tc>
        <w:tc>
          <w:tcPr>
            <w:tcW w:w="10196" w:type="dxa"/>
            <w:gridSpan w:val="4"/>
            <w:shd w:val="clear" w:color="auto" w:fill="FAFAFA"/>
          </w:tcPr>
          <w:p w14:paraId="03A7C503" w14:textId="1350088E" w:rsidR="00BB24E5" w:rsidRPr="00BB24E5" w:rsidRDefault="00EA2E23" w:rsidP="0088159D">
            <w:pPr>
              <w:rPr>
                <w:color w:val="000000" w:themeColor="text1"/>
                <w:sz w:val="16"/>
                <w:szCs w:val="16"/>
                <w:u w:val="single"/>
              </w:rPr>
            </w:pPr>
            <w:r>
              <w:rPr>
                <w:color w:val="000000" w:themeColor="text1"/>
                <w:sz w:val="16"/>
                <w:szCs w:val="16"/>
                <w:u w:val="single"/>
              </w:rPr>
              <w:t xml:space="preserve">Implementation and Innovation: </w:t>
            </w:r>
            <w:r w:rsidR="002A17D9" w:rsidRPr="002A17D9">
              <w:rPr>
                <w:color w:val="000000" w:themeColor="text1"/>
                <w:sz w:val="16"/>
                <w:szCs w:val="16"/>
              </w:rPr>
              <w:t>Roll out new technologies and features, focusing on customer convenience and environmental sustainability, ensuring Positive Charge stays ahead of technological advancements in the EV charging industry.</w:t>
            </w:r>
          </w:p>
        </w:tc>
      </w:tr>
    </w:tbl>
    <w:p w14:paraId="5BD356C0" w14:textId="77777777" w:rsidR="0088159D" w:rsidRPr="0088159D" w:rsidRDefault="0088159D" w:rsidP="0088159D">
      <w:pPr>
        <w:spacing w:line="240" w:lineRule="auto"/>
        <w:rPr>
          <w:color w:val="595959" w:themeColor="text1" w:themeTint="A6"/>
          <w:sz w:val="20"/>
          <w:szCs w:val="20"/>
        </w:rPr>
      </w:pPr>
    </w:p>
    <w:p w14:paraId="38A24177" w14:textId="54B26588" w:rsidR="003447E4" w:rsidRPr="009206DB" w:rsidRDefault="00A47B7F" w:rsidP="00A47B7F">
      <w:pPr>
        <w:shd w:val="clear" w:color="auto" w:fill="FFFFFF" w:themeFill="background1"/>
        <w:spacing w:line="240" w:lineRule="auto"/>
        <w:rPr>
          <w:color w:val="595959" w:themeColor="text1" w:themeTint="A6"/>
          <w:sz w:val="20"/>
          <w:szCs w:val="20"/>
        </w:rPr>
        <w:sectPr w:rsidR="003447E4" w:rsidRPr="009206DB" w:rsidSect="008216A9">
          <w:pgSz w:w="15840" w:h="12240" w:orient="landscape"/>
          <w:pgMar w:top="567" w:right="486" w:bottom="585" w:left="720" w:header="0" w:footer="0" w:gutter="0"/>
          <w:pgNumType w:start="1"/>
          <w:cols w:space="720"/>
          <w:docGrid w:linePitch="299"/>
        </w:sectPr>
      </w:pPr>
      <w:r w:rsidRPr="00A47B7F">
        <w:rPr>
          <w:color w:val="595959" w:themeColor="text1" w:themeTint="A6"/>
          <w:sz w:val="20"/>
          <w:szCs w:val="20"/>
        </w:rPr>
        <w:t>This 5-year strategic business plan sets "Positive Charge" on a path to industry leadership, innovation, and sustainability, addressing financial growth, market positioning, community engagement, operational excellence, strategic partnerships, and technological innovation.</w:t>
      </w:r>
    </w:p>
    <w:p w14:paraId="1D41730C" w14:textId="77777777" w:rsidR="005C01C6" w:rsidRPr="00360227" w:rsidRDefault="005C01C6" w:rsidP="00EB075A">
      <w:pPr>
        <w:rPr>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360227" w14:paraId="28384DF7" w14:textId="77777777" w:rsidTr="005C01C6">
        <w:trPr>
          <w:trHeight w:val="3107"/>
        </w:trPr>
        <w:tc>
          <w:tcPr>
            <w:tcW w:w="9990" w:type="dxa"/>
          </w:tcPr>
          <w:p w14:paraId="72E7451C" w14:textId="77777777" w:rsidR="005C01C6" w:rsidRPr="00360227" w:rsidRDefault="005C01C6" w:rsidP="00EB075A">
            <w:pPr>
              <w:rPr>
                <w:b/>
              </w:rPr>
            </w:pPr>
          </w:p>
          <w:p w14:paraId="2D533464" w14:textId="77777777" w:rsidR="005C01C6" w:rsidRPr="00360227" w:rsidRDefault="005C01C6" w:rsidP="00EB075A">
            <w:pPr>
              <w:jc w:val="center"/>
              <w:rPr>
                <w:b/>
              </w:rPr>
            </w:pPr>
            <w:r w:rsidRPr="00360227">
              <w:rPr>
                <w:b/>
              </w:rPr>
              <w:t>DISCLAIMER</w:t>
            </w:r>
          </w:p>
          <w:p w14:paraId="6C0DA57C" w14:textId="77777777" w:rsidR="005C01C6" w:rsidRPr="00360227" w:rsidRDefault="005C01C6" w:rsidP="00EB075A"/>
          <w:p w14:paraId="4A8BCDA9" w14:textId="77777777" w:rsidR="005C01C6" w:rsidRPr="00360227" w:rsidRDefault="005C01C6" w:rsidP="00EB075A">
            <w:pPr>
              <w:spacing w:line="276" w:lineRule="auto"/>
            </w:pPr>
            <w:r w:rsidRPr="00360227">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360227" w:rsidRDefault="005C01C6" w:rsidP="00EB075A">
            <w:pPr>
              <w:spacing w:line="276" w:lineRule="auto"/>
            </w:pPr>
          </w:p>
        </w:tc>
      </w:tr>
    </w:tbl>
    <w:p w14:paraId="1313BE39" w14:textId="77777777" w:rsidR="005C01C6" w:rsidRPr="00360227" w:rsidRDefault="005C01C6" w:rsidP="00EB075A">
      <w:pPr>
        <w:spacing w:line="240" w:lineRule="auto"/>
        <w:rPr>
          <w:szCs w:val="20"/>
        </w:rPr>
      </w:pPr>
    </w:p>
    <w:p w14:paraId="00000050" w14:textId="77777777" w:rsidR="00C62A39" w:rsidRPr="00360227" w:rsidRDefault="00C62A39" w:rsidP="00EB075A">
      <w:pPr>
        <w:spacing w:after="120"/>
      </w:pPr>
    </w:p>
    <w:sectPr w:rsidR="00C62A39" w:rsidRPr="00360227" w:rsidSect="001760C1">
      <w:pgSz w:w="12240" w:h="15840"/>
      <w:pgMar w:top="619" w:right="576" w:bottom="576" w:left="504"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029E5"/>
    <w:rsid w:val="000154E8"/>
    <w:rsid w:val="00030AA4"/>
    <w:rsid w:val="0005173C"/>
    <w:rsid w:val="00053358"/>
    <w:rsid w:val="00055227"/>
    <w:rsid w:val="00066E19"/>
    <w:rsid w:val="000E3EE3"/>
    <w:rsid w:val="00133A8B"/>
    <w:rsid w:val="00146DB2"/>
    <w:rsid w:val="001A376C"/>
    <w:rsid w:val="001A70DD"/>
    <w:rsid w:val="001B4D84"/>
    <w:rsid w:val="001E16F8"/>
    <w:rsid w:val="002A17D9"/>
    <w:rsid w:val="002B75CA"/>
    <w:rsid w:val="002C0411"/>
    <w:rsid w:val="00340487"/>
    <w:rsid w:val="003447E4"/>
    <w:rsid w:val="00360227"/>
    <w:rsid w:val="003A273E"/>
    <w:rsid w:val="003C4D8C"/>
    <w:rsid w:val="003D7EB7"/>
    <w:rsid w:val="003E0901"/>
    <w:rsid w:val="00432C00"/>
    <w:rsid w:val="00482C57"/>
    <w:rsid w:val="004B0414"/>
    <w:rsid w:val="004D1D7C"/>
    <w:rsid w:val="004D69CA"/>
    <w:rsid w:val="005069D7"/>
    <w:rsid w:val="00520499"/>
    <w:rsid w:val="00533A0B"/>
    <w:rsid w:val="00581D0B"/>
    <w:rsid w:val="005B25F0"/>
    <w:rsid w:val="005C01C6"/>
    <w:rsid w:val="005D2711"/>
    <w:rsid w:val="005F067C"/>
    <w:rsid w:val="00603E38"/>
    <w:rsid w:val="006C1E61"/>
    <w:rsid w:val="006E2CEC"/>
    <w:rsid w:val="0073783D"/>
    <w:rsid w:val="00807301"/>
    <w:rsid w:val="00807F13"/>
    <w:rsid w:val="008216A9"/>
    <w:rsid w:val="00851949"/>
    <w:rsid w:val="00854633"/>
    <w:rsid w:val="00877A23"/>
    <w:rsid w:val="0088159D"/>
    <w:rsid w:val="008A34E6"/>
    <w:rsid w:val="008D1479"/>
    <w:rsid w:val="008F58FD"/>
    <w:rsid w:val="00901FA1"/>
    <w:rsid w:val="009064BB"/>
    <w:rsid w:val="009206DB"/>
    <w:rsid w:val="00954C5C"/>
    <w:rsid w:val="009B2E64"/>
    <w:rsid w:val="009C7289"/>
    <w:rsid w:val="00A245D0"/>
    <w:rsid w:val="00A37433"/>
    <w:rsid w:val="00A43A23"/>
    <w:rsid w:val="00A47B7F"/>
    <w:rsid w:val="00A50CA7"/>
    <w:rsid w:val="00A85C00"/>
    <w:rsid w:val="00AA0FBD"/>
    <w:rsid w:val="00AE47E3"/>
    <w:rsid w:val="00AE5812"/>
    <w:rsid w:val="00B61D3C"/>
    <w:rsid w:val="00B74DDA"/>
    <w:rsid w:val="00BB24E5"/>
    <w:rsid w:val="00BB62A7"/>
    <w:rsid w:val="00C62A39"/>
    <w:rsid w:val="00CF5703"/>
    <w:rsid w:val="00D528A1"/>
    <w:rsid w:val="00D95DB4"/>
    <w:rsid w:val="00DC5005"/>
    <w:rsid w:val="00E470AA"/>
    <w:rsid w:val="00EA2E23"/>
    <w:rsid w:val="00EB075A"/>
    <w:rsid w:val="00F1532F"/>
    <w:rsid w:val="00F64B8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6F8"/>
    <w:rPr>
      <w:rFonts w:ascii="Century Gothic" w:hAnsi="Century Gothic"/>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9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1009602432">
      <w:bodyDiv w:val="1"/>
      <w:marLeft w:val="0"/>
      <w:marRight w:val="0"/>
      <w:marTop w:val="0"/>
      <w:marBottom w:val="0"/>
      <w:divBdr>
        <w:top w:val="none" w:sz="0" w:space="0" w:color="auto"/>
        <w:left w:val="none" w:sz="0" w:space="0" w:color="auto"/>
        <w:bottom w:val="none" w:sz="0" w:space="0" w:color="auto"/>
        <w:right w:val="none" w:sz="0" w:space="0" w:color="auto"/>
      </w:divBdr>
    </w:div>
    <w:div w:id="1156726281">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434546518">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043&amp;utm_source=template-word&amp;utm_medium=content&amp;utm_campaign=Sample+5-Year+Strategic+Business+Plan-word-12043&amp;lpa=Sample+5-Year+Strategic+Business+Plan+word+120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Allison Okonczak</cp:lastModifiedBy>
  <cp:revision>27</cp:revision>
  <dcterms:created xsi:type="dcterms:W3CDTF">2024-03-19T22:16:00Z</dcterms:created>
  <dcterms:modified xsi:type="dcterms:W3CDTF">2024-05-17T11:39:00Z</dcterms:modified>
</cp:coreProperties>
</file>