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FC8FD" w14:textId="2497E51E" w:rsidR="006D003B" w:rsidRPr="006D003B" w:rsidRDefault="006D003B" w:rsidP="00EF3F57">
      <w:pPr>
        <w:spacing w:after="0" w:line="240" w:lineRule="auto"/>
        <w:rPr>
          <w:rFonts w:ascii="Century Gothic" w:eastAsia="Times New Roman" w:hAnsi="Century Gothic" w:cs="Times New Roman"/>
          <w:b/>
          <w:bCs/>
          <w:color w:val="001033"/>
          <w:sz w:val="44"/>
          <w:szCs w:val="44"/>
        </w:rPr>
      </w:pPr>
      <w:r w:rsidRPr="006D003B">
        <w:rPr>
          <w:rFonts w:ascii="Century Gothic" w:eastAsia="Times New Roman" w:hAnsi="Century Gothic" w:cs="Times New Roman"/>
          <w:b/>
          <w:bCs/>
          <w:noProof/>
          <w:color w:val="595959"/>
          <w:sz w:val="44"/>
          <w:szCs w:val="44"/>
        </w:rPr>
        <w:drawing>
          <wp:anchor distT="0" distB="0" distL="114300" distR="114300" simplePos="0" relativeHeight="251658240" behindDoc="0" locked="0" layoutInCell="1" allowOverlap="1" wp14:anchorId="32DF435C" wp14:editId="5DE42154">
            <wp:simplePos x="0" y="0"/>
            <wp:positionH relativeFrom="margin">
              <wp:align>right</wp:align>
            </wp:positionH>
            <wp:positionV relativeFrom="paragraph">
              <wp:posOffset>4445</wp:posOffset>
            </wp:positionV>
            <wp:extent cx="2657475" cy="528320"/>
            <wp:effectExtent l="0" t="0" r="0" b="5080"/>
            <wp:wrapNone/>
            <wp:docPr id="1"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657475" cy="528320"/>
                    </a:xfrm>
                    <a:prstGeom prst="rect">
                      <a:avLst/>
                    </a:prstGeom>
                  </pic:spPr>
                </pic:pic>
              </a:graphicData>
            </a:graphic>
            <wp14:sizeRelH relativeFrom="page">
              <wp14:pctWidth>0</wp14:pctWidth>
            </wp14:sizeRelH>
            <wp14:sizeRelV relativeFrom="page">
              <wp14:pctHeight>0</wp14:pctHeight>
            </wp14:sizeRelV>
          </wp:anchor>
        </w:drawing>
      </w:r>
      <w:r w:rsidR="00001A89" w:rsidRPr="006D003B">
        <w:rPr>
          <w:rFonts w:ascii="Century Gothic" w:eastAsia="Times New Roman" w:hAnsi="Century Gothic" w:cs="Times New Roman"/>
          <w:b/>
          <w:bCs/>
          <w:color w:val="001033"/>
          <w:sz w:val="44"/>
          <w:szCs w:val="44"/>
        </w:rPr>
        <w:t xml:space="preserve">Incident Management Escalation </w:t>
      </w:r>
      <w:r w:rsidRPr="006D003B">
        <w:rPr>
          <w:rFonts w:ascii="Century Gothic" w:eastAsia="Times New Roman" w:hAnsi="Century Gothic" w:cs="Times New Roman"/>
          <w:b/>
          <w:bCs/>
          <w:color w:val="001033"/>
          <w:sz w:val="44"/>
          <w:szCs w:val="44"/>
        </w:rPr>
        <w:br/>
      </w:r>
      <w:r w:rsidR="00001A89" w:rsidRPr="006D003B">
        <w:rPr>
          <w:rFonts w:ascii="Century Gothic" w:eastAsia="Times New Roman" w:hAnsi="Century Gothic" w:cs="Times New Roman"/>
          <w:b/>
          <w:bCs/>
          <w:color w:val="001033"/>
          <w:sz w:val="44"/>
          <w:szCs w:val="44"/>
        </w:rPr>
        <w:t>Matrix Template</w:t>
      </w:r>
    </w:p>
    <w:p w14:paraId="54994B61" w14:textId="00349E16" w:rsidR="00EF3F57" w:rsidRPr="006D003B" w:rsidRDefault="00EF3F57" w:rsidP="00EF3F57">
      <w:pPr>
        <w:spacing w:after="0" w:line="240" w:lineRule="auto"/>
        <w:rPr>
          <w:rFonts w:ascii="Century Gothic" w:eastAsia="Times New Roman" w:hAnsi="Century Gothic" w:cs="Times New Roman"/>
          <w:b/>
          <w:bCs/>
          <w:color w:val="595959"/>
          <w:sz w:val="6"/>
          <w:szCs w:val="6"/>
        </w:rPr>
      </w:pPr>
    </w:p>
    <w:p w14:paraId="49AD0D41" w14:textId="77777777" w:rsidR="007655BC" w:rsidRPr="007655BC" w:rsidRDefault="007655BC" w:rsidP="007655BC">
      <w:pPr>
        <w:spacing w:after="0" w:line="240" w:lineRule="auto"/>
        <w:rPr>
          <w:rFonts w:ascii="Century Gothic" w:eastAsia="Times New Roman" w:hAnsi="Century Gothic" w:cs="Calibri"/>
          <w:color w:val="595959"/>
          <w:sz w:val="4"/>
          <w:szCs w:val="4"/>
        </w:rPr>
      </w:pPr>
    </w:p>
    <w:p w14:paraId="2C01C3EE" w14:textId="77777777" w:rsidR="007655BC" w:rsidRPr="00001A89" w:rsidRDefault="007655BC" w:rsidP="007655BC">
      <w:pPr>
        <w:spacing w:after="0" w:line="240" w:lineRule="auto"/>
        <w:rPr>
          <w:rFonts w:ascii="Century Gothic" w:eastAsia="Times New Roman" w:hAnsi="Century Gothic" w:cs="Calibri"/>
          <w:color w:val="595959"/>
          <w:sz w:val="6"/>
          <w:szCs w:val="6"/>
        </w:rPr>
      </w:pPr>
    </w:p>
    <w:tbl>
      <w:tblPr>
        <w:tblW w:w="14395" w:type="dxa"/>
        <w:tblLook w:val="04A0" w:firstRow="1" w:lastRow="0" w:firstColumn="1" w:lastColumn="0" w:noHBand="0" w:noVBand="1"/>
      </w:tblPr>
      <w:tblGrid>
        <w:gridCol w:w="2879"/>
        <w:gridCol w:w="2879"/>
        <w:gridCol w:w="2879"/>
        <w:gridCol w:w="2879"/>
        <w:gridCol w:w="2879"/>
      </w:tblGrid>
      <w:tr w:rsidR="006D003B" w:rsidRPr="00001A89" w14:paraId="25C4F103" w14:textId="77777777" w:rsidTr="006D003B">
        <w:trPr>
          <w:trHeight w:val="890"/>
        </w:trPr>
        <w:tc>
          <w:tcPr>
            <w:tcW w:w="2879" w:type="dxa"/>
            <w:tcBorders>
              <w:top w:val="single" w:sz="4" w:space="0" w:color="808080"/>
              <w:left w:val="single" w:sz="4" w:space="0" w:color="808080"/>
              <w:bottom w:val="single" w:sz="4" w:space="0" w:color="808080"/>
              <w:right w:val="single" w:sz="4" w:space="0" w:color="808080"/>
            </w:tcBorders>
            <w:shd w:val="clear" w:color="000000" w:fill="757171"/>
            <w:vAlign w:val="center"/>
            <w:hideMark/>
          </w:tcPr>
          <w:p w14:paraId="77D95363" w14:textId="77777777" w:rsidR="00001A89" w:rsidRPr="00001A89" w:rsidRDefault="00001A89" w:rsidP="00001A89">
            <w:pPr>
              <w:spacing w:after="0" w:line="240" w:lineRule="auto"/>
              <w:jc w:val="center"/>
              <w:rPr>
                <w:rFonts w:ascii="Century Gothic" w:eastAsia="Times New Roman" w:hAnsi="Century Gothic" w:cs="Calibri"/>
                <w:b/>
                <w:bCs/>
                <w:color w:val="FFFFFF"/>
                <w:sz w:val="24"/>
                <w:szCs w:val="24"/>
              </w:rPr>
            </w:pPr>
            <w:r w:rsidRPr="00001A89">
              <w:rPr>
                <w:rFonts w:ascii="Century Gothic" w:eastAsia="Times New Roman" w:hAnsi="Century Gothic" w:cs="Calibri"/>
                <w:b/>
                <w:bCs/>
                <w:color w:val="FFFFFF"/>
                <w:sz w:val="24"/>
                <w:szCs w:val="24"/>
              </w:rPr>
              <w:t>Category</w:t>
            </w:r>
          </w:p>
        </w:tc>
        <w:tc>
          <w:tcPr>
            <w:tcW w:w="2879" w:type="dxa"/>
            <w:tcBorders>
              <w:top w:val="single" w:sz="4" w:space="0" w:color="808080"/>
              <w:left w:val="nil"/>
              <w:bottom w:val="single" w:sz="4" w:space="0" w:color="808080"/>
              <w:right w:val="single" w:sz="4" w:space="0" w:color="808080"/>
            </w:tcBorders>
            <w:shd w:val="clear" w:color="000000" w:fill="32A5DE"/>
            <w:vAlign w:val="center"/>
            <w:hideMark/>
          </w:tcPr>
          <w:p w14:paraId="6760F6DF" w14:textId="77777777" w:rsidR="00001A89" w:rsidRPr="00001A89" w:rsidRDefault="00001A89" w:rsidP="00001A89">
            <w:pPr>
              <w:spacing w:after="0" w:line="240" w:lineRule="auto"/>
              <w:jc w:val="center"/>
              <w:rPr>
                <w:rFonts w:ascii="Century Gothic" w:eastAsia="Times New Roman" w:hAnsi="Century Gothic" w:cs="Calibri"/>
                <w:b/>
                <w:bCs/>
                <w:color w:val="FFFFFF"/>
                <w:sz w:val="24"/>
                <w:szCs w:val="24"/>
              </w:rPr>
            </w:pPr>
            <w:r w:rsidRPr="00001A89">
              <w:rPr>
                <w:rFonts w:ascii="Century Gothic" w:eastAsia="Times New Roman" w:hAnsi="Century Gothic" w:cs="Calibri"/>
                <w:b/>
                <w:bCs/>
                <w:color w:val="FFFFFF"/>
                <w:sz w:val="24"/>
                <w:szCs w:val="24"/>
              </w:rPr>
              <w:t>Description</w:t>
            </w:r>
          </w:p>
        </w:tc>
        <w:tc>
          <w:tcPr>
            <w:tcW w:w="2879" w:type="dxa"/>
            <w:tcBorders>
              <w:top w:val="single" w:sz="4" w:space="0" w:color="808080"/>
              <w:left w:val="nil"/>
              <w:bottom w:val="single" w:sz="4" w:space="0" w:color="808080"/>
              <w:right w:val="single" w:sz="4" w:space="0" w:color="808080"/>
            </w:tcBorders>
            <w:shd w:val="clear" w:color="000000" w:fill="5B9BD5"/>
            <w:vAlign w:val="center"/>
            <w:hideMark/>
          </w:tcPr>
          <w:p w14:paraId="0DEBB73C" w14:textId="77777777" w:rsidR="00001A89" w:rsidRPr="00001A89" w:rsidRDefault="00001A89" w:rsidP="00001A89">
            <w:pPr>
              <w:spacing w:after="0" w:line="240" w:lineRule="auto"/>
              <w:jc w:val="center"/>
              <w:rPr>
                <w:rFonts w:ascii="Century Gothic" w:eastAsia="Times New Roman" w:hAnsi="Century Gothic" w:cs="Calibri"/>
                <w:b/>
                <w:bCs/>
                <w:color w:val="FFFFFF"/>
                <w:sz w:val="24"/>
                <w:szCs w:val="24"/>
              </w:rPr>
            </w:pPr>
            <w:r w:rsidRPr="00001A89">
              <w:rPr>
                <w:rFonts w:ascii="Century Gothic" w:eastAsia="Times New Roman" w:hAnsi="Century Gothic" w:cs="Calibri"/>
                <w:b/>
                <w:bCs/>
                <w:color w:val="FFFFFF"/>
                <w:sz w:val="24"/>
                <w:szCs w:val="24"/>
              </w:rPr>
              <w:t>Resolution</w:t>
            </w:r>
          </w:p>
        </w:tc>
        <w:tc>
          <w:tcPr>
            <w:tcW w:w="2879" w:type="dxa"/>
            <w:tcBorders>
              <w:top w:val="single" w:sz="4" w:space="0" w:color="808080"/>
              <w:left w:val="nil"/>
              <w:bottom w:val="single" w:sz="4" w:space="0" w:color="808080"/>
              <w:right w:val="single" w:sz="4" w:space="0" w:color="808080"/>
            </w:tcBorders>
            <w:shd w:val="clear" w:color="000000" w:fill="32A5DE"/>
            <w:vAlign w:val="center"/>
            <w:hideMark/>
          </w:tcPr>
          <w:p w14:paraId="26E133B1" w14:textId="11948781" w:rsidR="00001A89" w:rsidRPr="00001A89" w:rsidRDefault="00001A89" w:rsidP="00001A89">
            <w:pPr>
              <w:spacing w:after="0" w:line="240" w:lineRule="auto"/>
              <w:jc w:val="center"/>
              <w:rPr>
                <w:rFonts w:ascii="Century Gothic" w:eastAsia="Times New Roman" w:hAnsi="Century Gothic" w:cs="Calibri"/>
                <w:b/>
                <w:bCs/>
                <w:color w:val="FFFFFF"/>
                <w:sz w:val="24"/>
                <w:szCs w:val="24"/>
              </w:rPr>
            </w:pPr>
            <w:r w:rsidRPr="00001A89">
              <w:rPr>
                <w:rFonts w:ascii="Century Gothic" w:eastAsia="Times New Roman" w:hAnsi="Century Gothic" w:cs="Calibri"/>
                <w:b/>
                <w:bCs/>
                <w:color w:val="FFFFFF"/>
                <w:sz w:val="24"/>
                <w:szCs w:val="24"/>
              </w:rPr>
              <w:t xml:space="preserve">Expected </w:t>
            </w:r>
            <w:r w:rsidRPr="00001A89">
              <w:rPr>
                <w:rFonts w:ascii="Century Gothic" w:eastAsia="Times New Roman" w:hAnsi="Century Gothic" w:cs="Calibri"/>
                <w:b/>
                <w:bCs/>
                <w:color w:val="FFFFFF"/>
                <w:sz w:val="24"/>
                <w:szCs w:val="24"/>
              </w:rPr>
              <w:br/>
              <w:t>Response Time</w:t>
            </w:r>
          </w:p>
        </w:tc>
        <w:tc>
          <w:tcPr>
            <w:tcW w:w="2879" w:type="dxa"/>
            <w:tcBorders>
              <w:top w:val="single" w:sz="4" w:space="0" w:color="808080"/>
              <w:left w:val="nil"/>
              <w:bottom w:val="single" w:sz="4" w:space="0" w:color="808080"/>
              <w:right w:val="single" w:sz="4" w:space="0" w:color="808080"/>
            </w:tcBorders>
            <w:shd w:val="clear" w:color="000000" w:fill="5B9BD5"/>
            <w:vAlign w:val="center"/>
            <w:hideMark/>
          </w:tcPr>
          <w:p w14:paraId="2888DE4D" w14:textId="77777777" w:rsidR="00001A89" w:rsidRPr="00001A89" w:rsidRDefault="00001A89" w:rsidP="00001A89">
            <w:pPr>
              <w:spacing w:after="0" w:line="240" w:lineRule="auto"/>
              <w:jc w:val="center"/>
              <w:rPr>
                <w:rFonts w:ascii="Century Gothic" w:eastAsia="Times New Roman" w:hAnsi="Century Gothic" w:cs="Calibri"/>
                <w:b/>
                <w:bCs/>
                <w:color w:val="FFFFFF"/>
                <w:sz w:val="24"/>
                <w:szCs w:val="24"/>
              </w:rPr>
            </w:pPr>
            <w:r w:rsidRPr="00001A89">
              <w:rPr>
                <w:rFonts w:ascii="Century Gothic" w:eastAsia="Times New Roman" w:hAnsi="Century Gothic" w:cs="Calibri"/>
                <w:b/>
                <w:bCs/>
                <w:color w:val="FFFFFF"/>
                <w:sz w:val="24"/>
                <w:szCs w:val="24"/>
              </w:rPr>
              <w:t xml:space="preserve">Expected </w:t>
            </w:r>
            <w:r w:rsidRPr="00001A89">
              <w:rPr>
                <w:rFonts w:ascii="Century Gothic" w:eastAsia="Times New Roman" w:hAnsi="Century Gothic" w:cs="Calibri"/>
                <w:b/>
                <w:bCs/>
                <w:color w:val="FFFFFF"/>
                <w:sz w:val="24"/>
                <w:szCs w:val="24"/>
              </w:rPr>
              <w:br/>
              <w:t>Resolution Time</w:t>
            </w:r>
          </w:p>
        </w:tc>
      </w:tr>
      <w:tr w:rsidR="006D003B" w:rsidRPr="00001A89" w14:paraId="29458A6F" w14:textId="77777777" w:rsidTr="006D003B">
        <w:trPr>
          <w:trHeight w:val="1684"/>
        </w:trPr>
        <w:tc>
          <w:tcPr>
            <w:tcW w:w="2879" w:type="dxa"/>
            <w:tcBorders>
              <w:top w:val="nil"/>
              <w:left w:val="single" w:sz="4" w:space="0" w:color="808080"/>
              <w:bottom w:val="single" w:sz="4" w:space="0" w:color="808080"/>
              <w:right w:val="single" w:sz="4" w:space="0" w:color="808080"/>
            </w:tcBorders>
            <w:shd w:val="clear" w:color="000000" w:fill="C9C9C9"/>
            <w:vAlign w:val="center"/>
            <w:hideMark/>
          </w:tcPr>
          <w:p w14:paraId="0F5ECD0B" w14:textId="77777777" w:rsidR="00001A89" w:rsidRPr="00001A89" w:rsidRDefault="00001A89" w:rsidP="00001A89">
            <w:pPr>
              <w:spacing w:after="0" w:line="240" w:lineRule="auto"/>
              <w:rPr>
                <w:rFonts w:ascii="Century Gothic" w:eastAsia="Times New Roman" w:hAnsi="Century Gothic" w:cs="Calibri"/>
                <w:b/>
                <w:bCs/>
              </w:rPr>
            </w:pPr>
            <w:r w:rsidRPr="00001A89">
              <w:rPr>
                <w:rFonts w:ascii="Century Gothic" w:eastAsia="Times New Roman" w:hAnsi="Century Gothic" w:cs="Calibri"/>
                <w:b/>
                <w:bCs/>
              </w:rPr>
              <w:t>Feature Request</w:t>
            </w:r>
            <w:r w:rsidRPr="00001A89">
              <w:rPr>
                <w:rFonts w:ascii="Century Gothic" w:eastAsia="Times New Roman" w:hAnsi="Century Gothic" w:cs="Calibri"/>
                <w:b/>
                <w:bCs/>
              </w:rPr>
              <w:br/>
            </w:r>
            <w:r w:rsidRPr="00001A89">
              <w:rPr>
                <w:rFonts w:ascii="Century Gothic" w:eastAsia="Times New Roman" w:hAnsi="Century Gothic" w:cs="Calibri"/>
              </w:rPr>
              <w:t>Requests for new features or enhancements to existing services</w:t>
            </w:r>
          </w:p>
        </w:tc>
        <w:tc>
          <w:tcPr>
            <w:tcW w:w="2879" w:type="dxa"/>
            <w:tcBorders>
              <w:top w:val="nil"/>
              <w:left w:val="nil"/>
              <w:bottom w:val="single" w:sz="4" w:space="0" w:color="808080"/>
              <w:right w:val="single" w:sz="4" w:space="0" w:color="808080"/>
            </w:tcBorders>
            <w:shd w:val="clear" w:color="auto" w:fill="auto"/>
            <w:vAlign w:val="center"/>
            <w:hideMark/>
          </w:tcPr>
          <w:p w14:paraId="42ECE761" w14:textId="77777777" w:rsidR="00001A89" w:rsidRPr="00001A89" w:rsidRDefault="00001A89" w:rsidP="00001A89">
            <w:pPr>
              <w:spacing w:after="0" w:line="240" w:lineRule="auto"/>
              <w:rPr>
                <w:rFonts w:ascii="Century Gothic" w:eastAsia="Times New Roman" w:hAnsi="Century Gothic" w:cs="Calibri"/>
                <w:color w:val="000000"/>
              </w:rPr>
            </w:pPr>
            <w:r w:rsidRPr="00001A89">
              <w:rPr>
                <w:rFonts w:ascii="Century Gothic" w:eastAsia="Times New Roman" w:hAnsi="Century Gothic" w:cs="Calibri"/>
                <w:color w:val="000000"/>
              </w:rPr>
              <w:t>Describe in detail the desired feature or improvement.</w:t>
            </w:r>
          </w:p>
        </w:tc>
        <w:tc>
          <w:tcPr>
            <w:tcW w:w="2879" w:type="dxa"/>
            <w:tcBorders>
              <w:top w:val="nil"/>
              <w:left w:val="nil"/>
              <w:bottom w:val="single" w:sz="4" w:space="0" w:color="808080"/>
              <w:right w:val="single" w:sz="4" w:space="0" w:color="808080"/>
            </w:tcBorders>
            <w:shd w:val="clear" w:color="auto" w:fill="auto"/>
            <w:vAlign w:val="center"/>
            <w:hideMark/>
          </w:tcPr>
          <w:p w14:paraId="1575398D" w14:textId="77777777" w:rsidR="00001A89" w:rsidRPr="00001A89" w:rsidRDefault="00001A89" w:rsidP="00001A89">
            <w:pPr>
              <w:spacing w:after="0" w:line="240" w:lineRule="auto"/>
              <w:rPr>
                <w:rFonts w:ascii="Century Gothic" w:eastAsia="Times New Roman" w:hAnsi="Century Gothic" w:cs="Calibri"/>
                <w:color w:val="000000"/>
              </w:rPr>
            </w:pPr>
            <w:r w:rsidRPr="00001A89">
              <w:rPr>
                <w:rFonts w:ascii="Century Gothic" w:eastAsia="Times New Roman" w:hAnsi="Century Gothic" w:cs="Calibri"/>
                <w:color w:val="000000"/>
              </w:rPr>
              <w:t>Outline steps to evaluate and potentially integrate the requested feature.</w:t>
            </w:r>
          </w:p>
        </w:tc>
        <w:tc>
          <w:tcPr>
            <w:tcW w:w="2879" w:type="dxa"/>
            <w:tcBorders>
              <w:top w:val="nil"/>
              <w:left w:val="nil"/>
              <w:bottom w:val="single" w:sz="4" w:space="0" w:color="808080"/>
              <w:right w:val="single" w:sz="4" w:space="0" w:color="808080"/>
            </w:tcBorders>
            <w:shd w:val="clear" w:color="auto" w:fill="auto"/>
            <w:vAlign w:val="center"/>
            <w:hideMark/>
          </w:tcPr>
          <w:p w14:paraId="4D2D8A5F" w14:textId="77777777" w:rsidR="00001A89" w:rsidRPr="00001A89" w:rsidRDefault="00001A89" w:rsidP="00001A89">
            <w:pPr>
              <w:spacing w:after="0" w:line="240" w:lineRule="auto"/>
              <w:rPr>
                <w:rFonts w:ascii="Century Gothic" w:eastAsia="Times New Roman" w:hAnsi="Century Gothic" w:cs="Calibri"/>
                <w:color w:val="000000"/>
              </w:rPr>
            </w:pPr>
            <w:r w:rsidRPr="00001A89">
              <w:rPr>
                <w:rFonts w:ascii="Century Gothic" w:eastAsia="Times New Roman" w:hAnsi="Century Gothic" w:cs="Calibri"/>
                <w:color w:val="000000"/>
              </w:rPr>
              <w:t>Provide initial feedback within one week.</w:t>
            </w:r>
          </w:p>
        </w:tc>
        <w:tc>
          <w:tcPr>
            <w:tcW w:w="2879" w:type="dxa"/>
            <w:tcBorders>
              <w:top w:val="nil"/>
              <w:left w:val="nil"/>
              <w:bottom w:val="single" w:sz="4" w:space="0" w:color="808080"/>
              <w:right w:val="single" w:sz="4" w:space="0" w:color="808080"/>
            </w:tcBorders>
            <w:shd w:val="clear" w:color="auto" w:fill="auto"/>
            <w:vAlign w:val="center"/>
            <w:hideMark/>
          </w:tcPr>
          <w:p w14:paraId="67224888" w14:textId="77777777" w:rsidR="00001A89" w:rsidRPr="00001A89" w:rsidRDefault="00001A89" w:rsidP="00001A89">
            <w:pPr>
              <w:spacing w:after="0" w:line="240" w:lineRule="auto"/>
              <w:rPr>
                <w:rFonts w:ascii="Century Gothic" w:eastAsia="Times New Roman" w:hAnsi="Century Gothic" w:cs="Calibri"/>
                <w:color w:val="000000"/>
              </w:rPr>
            </w:pPr>
            <w:r w:rsidRPr="00001A89">
              <w:rPr>
                <w:rFonts w:ascii="Century Gothic" w:eastAsia="Times New Roman" w:hAnsi="Century Gothic" w:cs="Calibri"/>
                <w:color w:val="000000"/>
              </w:rPr>
              <w:t>Resolution time varies based on complexity and should be estimated during initial review.</w:t>
            </w:r>
          </w:p>
        </w:tc>
      </w:tr>
      <w:tr w:rsidR="006D003B" w:rsidRPr="00001A89" w14:paraId="4B5C7A2E" w14:textId="77777777" w:rsidTr="006D003B">
        <w:trPr>
          <w:trHeight w:val="1684"/>
        </w:trPr>
        <w:tc>
          <w:tcPr>
            <w:tcW w:w="2879" w:type="dxa"/>
            <w:tcBorders>
              <w:top w:val="nil"/>
              <w:left w:val="single" w:sz="4" w:space="0" w:color="808080"/>
              <w:bottom w:val="single" w:sz="4" w:space="0" w:color="808080"/>
              <w:right w:val="single" w:sz="4" w:space="0" w:color="808080"/>
            </w:tcBorders>
            <w:shd w:val="clear" w:color="000000" w:fill="C6E0B4"/>
            <w:vAlign w:val="center"/>
            <w:hideMark/>
          </w:tcPr>
          <w:p w14:paraId="6BDC95EB" w14:textId="77777777" w:rsidR="00001A89" w:rsidRPr="00001A89" w:rsidRDefault="00001A89" w:rsidP="00001A89">
            <w:pPr>
              <w:spacing w:after="0" w:line="240" w:lineRule="auto"/>
              <w:rPr>
                <w:rFonts w:ascii="Century Gothic" w:eastAsia="Times New Roman" w:hAnsi="Century Gothic" w:cs="Calibri"/>
                <w:b/>
                <w:bCs/>
              </w:rPr>
            </w:pPr>
            <w:r w:rsidRPr="00001A89">
              <w:rPr>
                <w:rFonts w:ascii="Century Gothic" w:eastAsia="Times New Roman" w:hAnsi="Century Gothic" w:cs="Calibri"/>
                <w:b/>
                <w:bCs/>
              </w:rPr>
              <w:t>Low</w:t>
            </w:r>
            <w:r w:rsidRPr="00001A89">
              <w:rPr>
                <w:rFonts w:ascii="Century Gothic" w:eastAsia="Times New Roman" w:hAnsi="Century Gothic" w:cs="Calibri"/>
                <w:b/>
                <w:bCs/>
              </w:rPr>
              <w:br/>
            </w:r>
            <w:r w:rsidRPr="00001A89">
              <w:rPr>
                <w:rFonts w:ascii="Century Gothic" w:eastAsia="Times New Roman" w:hAnsi="Century Gothic" w:cs="Calibri"/>
              </w:rPr>
              <w:t>Minor incidents with minimal impact on operations</w:t>
            </w:r>
          </w:p>
        </w:tc>
        <w:tc>
          <w:tcPr>
            <w:tcW w:w="2879" w:type="dxa"/>
            <w:tcBorders>
              <w:top w:val="nil"/>
              <w:left w:val="nil"/>
              <w:bottom w:val="single" w:sz="4" w:space="0" w:color="808080"/>
              <w:right w:val="single" w:sz="4" w:space="0" w:color="808080"/>
            </w:tcBorders>
            <w:shd w:val="clear" w:color="auto" w:fill="auto"/>
            <w:vAlign w:val="center"/>
            <w:hideMark/>
          </w:tcPr>
          <w:p w14:paraId="08705129" w14:textId="77777777" w:rsidR="00001A89" w:rsidRPr="00001A89" w:rsidRDefault="00001A89" w:rsidP="00001A89">
            <w:pPr>
              <w:spacing w:after="0" w:line="240" w:lineRule="auto"/>
              <w:rPr>
                <w:rFonts w:ascii="Century Gothic" w:eastAsia="Times New Roman" w:hAnsi="Century Gothic" w:cs="Calibri"/>
                <w:color w:val="000000"/>
              </w:rPr>
            </w:pPr>
            <w:r w:rsidRPr="00001A89">
              <w:rPr>
                <w:rFonts w:ascii="Century Gothic" w:eastAsia="Times New Roman" w:hAnsi="Century Gothic" w:cs="Calibri"/>
                <w:color w:val="000000"/>
              </w:rPr>
              <w:t>Provide a brief outline of the minor issue and its limited scope of impact.</w:t>
            </w:r>
          </w:p>
        </w:tc>
        <w:tc>
          <w:tcPr>
            <w:tcW w:w="2879" w:type="dxa"/>
            <w:tcBorders>
              <w:top w:val="nil"/>
              <w:left w:val="nil"/>
              <w:bottom w:val="single" w:sz="4" w:space="0" w:color="808080"/>
              <w:right w:val="single" w:sz="4" w:space="0" w:color="808080"/>
            </w:tcBorders>
            <w:shd w:val="clear" w:color="auto" w:fill="auto"/>
            <w:vAlign w:val="center"/>
            <w:hideMark/>
          </w:tcPr>
          <w:p w14:paraId="57E63DE0" w14:textId="77777777" w:rsidR="00001A89" w:rsidRPr="00001A89" w:rsidRDefault="00001A89" w:rsidP="00001A89">
            <w:pPr>
              <w:spacing w:after="0" w:line="240" w:lineRule="auto"/>
              <w:rPr>
                <w:rFonts w:ascii="Century Gothic" w:eastAsia="Times New Roman" w:hAnsi="Century Gothic" w:cs="Calibri"/>
                <w:color w:val="000000"/>
              </w:rPr>
            </w:pPr>
            <w:r w:rsidRPr="00001A89">
              <w:rPr>
                <w:rFonts w:ascii="Century Gothic" w:eastAsia="Times New Roman" w:hAnsi="Century Gothic" w:cs="Calibri"/>
                <w:color w:val="000000"/>
              </w:rPr>
              <w:t>Offer simple corrective actions or workarounds to resolve the issue.</w:t>
            </w:r>
          </w:p>
        </w:tc>
        <w:tc>
          <w:tcPr>
            <w:tcW w:w="2879" w:type="dxa"/>
            <w:tcBorders>
              <w:top w:val="nil"/>
              <w:left w:val="nil"/>
              <w:bottom w:val="single" w:sz="4" w:space="0" w:color="808080"/>
              <w:right w:val="single" w:sz="4" w:space="0" w:color="808080"/>
            </w:tcBorders>
            <w:shd w:val="clear" w:color="auto" w:fill="auto"/>
            <w:vAlign w:val="center"/>
            <w:hideMark/>
          </w:tcPr>
          <w:p w14:paraId="36E0AC1E" w14:textId="77777777" w:rsidR="00001A89" w:rsidRPr="00001A89" w:rsidRDefault="00001A89" w:rsidP="00001A89">
            <w:pPr>
              <w:spacing w:after="0" w:line="240" w:lineRule="auto"/>
              <w:rPr>
                <w:rFonts w:ascii="Century Gothic" w:eastAsia="Times New Roman" w:hAnsi="Century Gothic" w:cs="Calibri"/>
                <w:color w:val="000000"/>
              </w:rPr>
            </w:pPr>
            <w:r w:rsidRPr="00001A89">
              <w:rPr>
                <w:rFonts w:ascii="Century Gothic" w:eastAsia="Times New Roman" w:hAnsi="Century Gothic" w:cs="Calibri"/>
                <w:color w:val="000000"/>
              </w:rPr>
              <w:t>Acknowledge within four hours.</w:t>
            </w:r>
          </w:p>
        </w:tc>
        <w:tc>
          <w:tcPr>
            <w:tcW w:w="2879" w:type="dxa"/>
            <w:tcBorders>
              <w:top w:val="nil"/>
              <w:left w:val="nil"/>
              <w:bottom w:val="single" w:sz="4" w:space="0" w:color="808080"/>
              <w:right w:val="single" w:sz="4" w:space="0" w:color="808080"/>
            </w:tcBorders>
            <w:shd w:val="clear" w:color="auto" w:fill="auto"/>
            <w:vAlign w:val="center"/>
            <w:hideMark/>
          </w:tcPr>
          <w:p w14:paraId="6437CA65" w14:textId="77777777" w:rsidR="00001A89" w:rsidRPr="00001A89" w:rsidRDefault="00001A89" w:rsidP="00001A89">
            <w:pPr>
              <w:spacing w:after="0" w:line="240" w:lineRule="auto"/>
              <w:rPr>
                <w:rFonts w:ascii="Century Gothic" w:eastAsia="Times New Roman" w:hAnsi="Century Gothic" w:cs="Calibri"/>
                <w:color w:val="000000"/>
              </w:rPr>
            </w:pPr>
            <w:r w:rsidRPr="00001A89">
              <w:rPr>
                <w:rFonts w:ascii="Century Gothic" w:eastAsia="Times New Roman" w:hAnsi="Century Gothic" w:cs="Calibri"/>
                <w:color w:val="000000"/>
              </w:rPr>
              <w:t>Resolve within one business day.</w:t>
            </w:r>
          </w:p>
        </w:tc>
      </w:tr>
      <w:tr w:rsidR="006D003B" w:rsidRPr="00001A89" w14:paraId="7A37BC85" w14:textId="77777777" w:rsidTr="006D003B">
        <w:trPr>
          <w:trHeight w:val="1684"/>
        </w:trPr>
        <w:tc>
          <w:tcPr>
            <w:tcW w:w="2879" w:type="dxa"/>
            <w:tcBorders>
              <w:top w:val="nil"/>
              <w:left w:val="single" w:sz="4" w:space="0" w:color="808080"/>
              <w:bottom w:val="single" w:sz="4" w:space="0" w:color="808080"/>
              <w:right w:val="single" w:sz="4" w:space="0" w:color="808080"/>
            </w:tcBorders>
            <w:shd w:val="clear" w:color="000000" w:fill="FFE699"/>
            <w:vAlign w:val="center"/>
            <w:hideMark/>
          </w:tcPr>
          <w:p w14:paraId="35C8095C" w14:textId="77777777" w:rsidR="00001A89" w:rsidRPr="00001A89" w:rsidRDefault="00001A89" w:rsidP="00001A89">
            <w:pPr>
              <w:spacing w:after="0" w:line="240" w:lineRule="auto"/>
              <w:rPr>
                <w:rFonts w:ascii="Century Gothic" w:eastAsia="Times New Roman" w:hAnsi="Century Gothic" w:cs="Calibri"/>
                <w:b/>
                <w:bCs/>
              </w:rPr>
            </w:pPr>
            <w:r w:rsidRPr="00001A89">
              <w:rPr>
                <w:rFonts w:ascii="Century Gothic" w:eastAsia="Times New Roman" w:hAnsi="Century Gothic" w:cs="Calibri"/>
                <w:b/>
                <w:bCs/>
              </w:rPr>
              <w:t>Normal</w:t>
            </w:r>
            <w:r w:rsidRPr="00001A89">
              <w:rPr>
                <w:rFonts w:ascii="Century Gothic" w:eastAsia="Times New Roman" w:hAnsi="Century Gothic" w:cs="Calibri"/>
                <w:b/>
                <w:bCs/>
              </w:rPr>
              <w:br/>
            </w:r>
            <w:r w:rsidRPr="00001A89">
              <w:rPr>
                <w:rFonts w:ascii="Century Gothic" w:eastAsia="Times New Roman" w:hAnsi="Century Gothic" w:cs="Calibri"/>
              </w:rPr>
              <w:t>Standard incidents that affect a few users but don't disrupt core activities</w:t>
            </w:r>
          </w:p>
        </w:tc>
        <w:tc>
          <w:tcPr>
            <w:tcW w:w="2879" w:type="dxa"/>
            <w:tcBorders>
              <w:top w:val="nil"/>
              <w:left w:val="nil"/>
              <w:bottom w:val="single" w:sz="4" w:space="0" w:color="808080"/>
              <w:right w:val="single" w:sz="4" w:space="0" w:color="808080"/>
            </w:tcBorders>
            <w:shd w:val="clear" w:color="auto" w:fill="auto"/>
            <w:vAlign w:val="center"/>
            <w:hideMark/>
          </w:tcPr>
          <w:p w14:paraId="561BCF4F" w14:textId="77777777" w:rsidR="00001A89" w:rsidRPr="00001A89" w:rsidRDefault="00001A89" w:rsidP="00001A89">
            <w:pPr>
              <w:spacing w:after="0" w:line="240" w:lineRule="auto"/>
              <w:rPr>
                <w:rFonts w:ascii="Century Gothic" w:eastAsia="Times New Roman" w:hAnsi="Century Gothic" w:cs="Calibri"/>
                <w:color w:val="000000"/>
              </w:rPr>
            </w:pPr>
            <w:r w:rsidRPr="00001A89">
              <w:rPr>
                <w:rFonts w:ascii="Century Gothic" w:eastAsia="Times New Roman" w:hAnsi="Century Gothic" w:cs="Calibri"/>
                <w:color w:val="000000"/>
              </w:rPr>
              <w:t>Provide an overview of the incident, highlighting affected areas and user groups.</w:t>
            </w:r>
          </w:p>
        </w:tc>
        <w:tc>
          <w:tcPr>
            <w:tcW w:w="2879" w:type="dxa"/>
            <w:tcBorders>
              <w:top w:val="nil"/>
              <w:left w:val="nil"/>
              <w:bottom w:val="single" w:sz="4" w:space="0" w:color="808080"/>
              <w:right w:val="single" w:sz="4" w:space="0" w:color="808080"/>
            </w:tcBorders>
            <w:shd w:val="clear" w:color="auto" w:fill="auto"/>
            <w:vAlign w:val="center"/>
            <w:hideMark/>
          </w:tcPr>
          <w:p w14:paraId="03ECEF15" w14:textId="77777777" w:rsidR="00001A89" w:rsidRPr="00001A89" w:rsidRDefault="00001A89" w:rsidP="00001A89">
            <w:pPr>
              <w:spacing w:after="0" w:line="240" w:lineRule="auto"/>
              <w:rPr>
                <w:rFonts w:ascii="Century Gothic" w:eastAsia="Times New Roman" w:hAnsi="Century Gothic" w:cs="Calibri"/>
                <w:color w:val="000000"/>
              </w:rPr>
            </w:pPr>
            <w:r w:rsidRPr="00001A89">
              <w:rPr>
                <w:rFonts w:ascii="Century Gothic" w:eastAsia="Times New Roman" w:hAnsi="Century Gothic" w:cs="Calibri"/>
                <w:color w:val="000000"/>
              </w:rPr>
              <w:t>Define procedures to address and rectify the incident in a timely manner.</w:t>
            </w:r>
          </w:p>
        </w:tc>
        <w:tc>
          <w:tcPr>
            <w:tcW w:w="2879" w:type="dxa"/>
            <w:tcBorders>
              <w:top w:val="nil"/>
              <w:left w:val="nil"/>
              <w:bottom w:val="single" w:sz="4" w:space="0" w:color="808080"/>
              <w:right w:val="single" w:sz="4" w:space="0" w:color="808080"/>
            </w:tcBorders>
            <w:shd w:val="clear" w:color="auto" w:fill="auto"/>
            <w:vAlign w:val="center"/>
            <w:hideMark/>
          </w:tcPr>
          <w:p w14:paraId="339CA2E4" w14:textId="77777777" w:rsidR="00001A89" w:rsidRPr="00001A89" w:rsidRDefault="00001A89" w:rsidP="00001A89">
            <w:pPr>
              <w:spacing w:after="0" w:line="240" w:lineRule="auto"/>
              <w:rPr>
                <w:rFonts w:ascii="Century Gothic" w:eastAsia="Times New Roman" w:hAnsi="Century Gothic" w:cs="Calibri"/>
                <w:color w:val="000000"/>
              </w:rPr>
            </w:pPr>
            <w:r w:rsidRPr="00001A89">
              <w:rPr>
                <w:rFonts w:ascii="Century Gothic" w:eastAsia="Times New Roman" w:hAnsi="Century Gothic" w:cs="Calibri"/>
                <w:color w:val="000000"/>
              </w:rPr>
              <w:t>Respond within two hours.</w:t>
            </w:r>
          </w:p>
        </w:tc>
        <w:tc>
          <w:tcPr>
            <w:tcW w:w="2879" w:type="dxa"/>
            <w:tcBorders>
              <w:top w:val="nil"/>
              <w:left w:val="nil"/>
              <w:bottom w:val="single" w:sz="4" w:space="0" w:color="808080"/>
              <w:right w:val="single" w:sz="4" w:space="0" w:color="808080"/>
            </w:tcBorders>
            <w:shd w:val="clear" w:color="auto" w:fill="auto"/>
            <w:vAlign w:val="center"/>
            <w:hideMark/>
          </w:tcPr>
          <w:p w14:paraId="1B21C964" w14:textId="77777777" w:rsidR="00001A89" w:rsidRPr="00001A89" w:rsidRDefault="00001A89" w:rsidP="00001A89">
            <w:pPr>
              <w:spacing w:after="0" w:line="240" w:lineRule="auto"/>
              <w:rPr>
                <w:rFonts w:ascii="Century Gothic" w:eastAsia="Times New Roman" w:hAnsi="Century Gothic" w:cs="Calibri"/>
                <w:color w:val="000000"/>
              </w:rPr>
            </w:pPr>
            <w:r w:rsidRPr="00001A89">
              <w:rPr>
                <w:rFonts w:ascii="Century Gothic" w:eastAsia="Times New Roman" w:hAnsi="Century Gothic" w:cs="Calibri"/>
                <w:color w:val="000000"/>
              </w:rPr>
              <w:t>Resolve within four hours.</w:t>
            </w:r>
          </w:p>
        </w:tc>
      </w:tr>
      <w:tr w:rsidR="006D003B" w:rsidRPr="00001A89" w14:paraId="012B37A5" w14:textId="77777777" w:rsidTr="006D003B">
        <w:trPr>
          <w:trHeight w:val="1684"/>
        </w:trPr>
        <w:tc>
          <w:tcPr>
            <w:tcW w:w="2879" w:type="dxa"/>
            <w:tcBorders>
              <w:top w:val="nil"/>
              <w:left w:val="single" w:sz="4" w:space="0" w:color="808080"/>
              <w:bottom w:val="single" w:sz="4" w:space="0" w:color="808080"/>
              <w:right w:val="single" w:sz="4" w:space="0" w:color="808080"/>
            </w:tcBorders>
            <w:shd w:val="clear" w:color="000000" w:fill="F4B084"/>
            <w:vAlign w:val="center"/>
            <w:hideMark/>
          </w:tcPr>
          <w:p w14:paraId="47482730" w14:textId="77777777" w:rsidR="00001A89" w:rsidRPr="00001A89" w:rsidRDefault="00001A89" w:rsidP="00001A89">
            <w:pPr>
              <w:spacing w:after="0" w:line="240" w:lineRule="auto"/>
              <w:rPr>
                <w:rFonts w:ascii="Century Gothic" w:eastAsia="Times New Roman" w:hAnsi="Century Gothic" w:cs="Calibri"/>
                <w:b/>
                <w:bCs/>
              </w:rPr>
            </w:pPr>
            <w:r w:rsidRPr="00001A89">
              <w:rPr>
                <w:rFonts w:ascii="Century Gothic" w:eastAsia="Times New Roman" w:hAnsi="Century Gothic" w:cs="Calibri"/>
                <w:b/>
                <w:bCs/>
              </w:rPr>
              <w:t>High</w:t>
            </w:r>
            <w:r w:rsidRPr="00001A89">
              <w:rPr>
                <w:rFonts w:ascii="Century Gothic" w:eastAsia="Times New Roman" w:hAnsi="Century Gothic" w:cs="Calibri"/>
                <w:b/>
                <w:bCs/>
              </w:rPr>
              <w:br/>
            </w:r>
            <w:r w:rsidRPr="00001A89">
              <w:rPr>
                <w:rFonts w:ascii="Century Gothic" w:eastAsia="Times New Roman" w:hAnsi="Century Gothic" w:cs="Calibri"/>
              </w:rPr>
              <w:t>Serious incidents affecting many users or critical functionalities</w:t>
            </w:r>
          </w:p>
        </w:tc>
        <w:tc>
          <w:tcPr>
            <w:tcW w:w="2879" w:type="dxa"/>
            <w:tcBorders>
              <w:top w:val="nil"/>
              <w:left w:val="nil"/>
              <w:bottom w:val="single" w:sz="4" w:space="0" w:color="808080"/>
              <w:right w:val="single" w:sz="4" w:space="0" w:color="808080"/>
            </w:tcBorders>
            <w:shd w:val="clear" w:color="auto" w:fill="auto"/>
            <w:vAlign w:val="center"/>
            <w:hideMark/>
          </w:tcPr>
          <w:p w14:paraId="3614336E" w14:textId="77777777" w:rsidR="00001A89" w:rsidRPr="00001A89" w:rsidRDefault="00001A89" w:rsidP="00001A89">
            <w:pPr>
              <w:spacing w:after="0" w:line="240" w:lineRule="auto"/>
              <w:rPr>
                <w:rFonts w:ascii="Century Gothic" w:eastAsia="Times New Roman" w:hAnsi="Century Gothic" w:cs="Calibri"/>
                <w:color w:val="000000"/>
              </w:rPr>
            </w:pPr>
            <w:r w:rsidRPr="00001A89">
              <w:rPr>
                <w:rFonts w:ascii="Century Gothic" w:eastAsia="Times New Roman" w:hAnsi="Century Gothic" w:cs="Calibri"/>
                <w:color w:val="000000"/>
              </w:rPr>
              <w:t>Write a detailed account of the incident, its severity, and potential risks if unaddressed.</w:t>
            </w:r>
          </w:p>
        </w:tc>
        <w:tc>
          <w:tcPr>
            <w:tcW w:w="2879" w:type="dxa"/>
            <w:tcBorders>
              <w:top w:val="nil"/>
              <w:left w:val="nil"/>
              <w:bottom w:val="single" w:sz="4" w:space="0" w:color="808080"/>
              <w:right w:val="single" w:sz="4" w:space="0" w:color="808080"/>
            </w:tcBorders>
            <w:shd w:val="clear" w:color="auto" w:fill="auto"/>
            <w:vAlign w:val="center"/>
            <w:hideMark/>
          </w:tcPr>
          <w:p w14:paraId="4005D861" w14:textId="77777777" w:rsidR="00001A89" w:rsidRPr="00001A89" w:rsidRDefault="00001A89" w:rsidP="00001A89">
            <w:pPr>
              <w:spacing w:after="0" w:line="240" w:lineRule="auto"/>
              <w:rPr>
                <w:rFonts w:ascii="Century Gothic" w:eastAsia="Times New Roman" w:hAnsi="Century Gothic" w:cs="Calibri"/>
                <w:color w:val="000000"/>
              </w:rPr>
            </w:pPr>
            <w:r w:rsidRPr="00001A89">
              <w:rPr>
                <w:rFonts w:ascii="Century Gothic" w:eastAsia="Times New Roman" w:hAnsi="Century Gothic" w:cs="Calibri"/>
                <w:color w:val="000000"/>
              </w:rPr>
              <w:t>Take strategic actions to mitigate the incident and restore normal operations.</w:t>
            </w:r>
          </w:p>
        </w:tc>
        <w:tc>
          <w:tcPr>
            <w:tcW w:w="2879" w:type="dxa"/>
            <w:tcBorders>
              <w:top w:val="nil"/>
              <w:left w:val="nil"/>
              <w:bottom w:val="single" w:sz="4" w:space="0" w:color="808080"/>
              <w:right w:val="single" w:sz="4" w:space="0" w:color="808080"/>
            </w:tcBorders>
            <w:shd w:val="clear" w:color="auto" w:fill="auto"/>
            <w:vAlign w:val="center"/>
            <w:hideMark/>
          </w:tcPr>
          <w:p w14:paraId="3B4ADDC6" w14:textId="77777777" w:rsidR="00001A89" w:rsidRPr="00001A89" w:rsidRDefault="00001A89" w:rsidP="00001A89">
            <w:pPr>
              <w:spacing w:after="0" w:line="240" w:lineRule="auto"/>
              <w:rPr>
                <w:rFonts w:ascii="Century Gothic" w:eastAsia="Times New Roman" w:hAnsi="Century Gothic" w:cs="Calibri"/>
                <w:color w:val="000000"/>
              </w:rPr>
            </w:pPr>
            <w:r w:rsidRPr="00001A89">
              <w:rPr>
                <w:rFonts w:ascii="Century Gothic" w:eastAsia="Times New Roman" w:hAnsi="Century Gothic" w:cs="Calibri"/>
                <w:color w:val="000000"/>
              </w:rPr>
              <w:t>Respond immediately, within one hour.</w:t>
            </w:r>
          </w:p>
        </w:tc>
        <w:tc>
          <w:tcPr>
            <w:tcW w:w="2879" w:type="dxa"/>
            <w:tcBorders>
              <w:top w:val="nil"/>
              <w:left w:val="nil"/>
              <w:bottom w:val="single" w:sz="4" w:space="0" w:color="808080"/>
              <w:right w:val="single" w:sz="4" w:space="0" w:color="808080"/>
            </w:tcBorders>
            <w:shd w:val="clear" w:color="auto" w:fill="auto"/>
            <w:vAlign w:val="center"/>
            <w:hideMark/>
          </w:tcPr>
          <w:p w14:paraId="422ADB48" w14:textId="77777777" w:rsidR="00001A89" w:rsidRPr="00001A89" w:rsidRDefault="00001A89" w:rsidP="00001A89">
            <w:pPr>
              <w:spacing w:after="0" w:line="240" w:lineRule="auto"/>
              <w:rPr>
                <w:rFonts w:ascii="Century Gothic" w:eastAsia="Times New Roman" w:hAnsi="Century Gothic" w:cs="Calibri"/>
                <w:color w:val="000000"/>
              </w:rPr>
            </w:pPr>
            <w:r w:rsidRPr="00001A89">
              <w:rPr>
                <w:rFonts w:ascii="Century Gothic" w:eastAsia="Times New Roman" w:hAnsi="Century Gothic" w:cs="Calibri"/>
                <w:color w:val="000000"/>
              </w:rPr>
              <w:t>Resolve within one hour or as soon as possible.</w:t>
            </w:r>
          </w:p>
        </w:tc>
      </w:tr>
      <w:tr w:rsidR="006D003B" w:rsidRPr="00001A89" w14:paraId="63304C27" w14:textId="77777777" w:rsidTr="006D003B">
        <w:trPr>
          <w:trHeight w:val="1684"/>
        </w:trPr>
        <w:tc>
          <w:tcPr>
            <w:tcW w:w="2879" w:type="dxa"/>
            <w:tcBorders>
              <w:top w:val="nil"/>
              <w:left w:val="single" w:sz="4" w:space="0" w:color="808080"/>
              <w:bottom w:val="single" w:sz="4" w:space="0" w:color="808080"/>
              <w:right w:val="single" w:sz="4" w:space="0" w:color="808080"/>
            </w:tcBorders>
            <w:shd w:val="clear" w:color="000000" w:fill="FF5050"/>
            <w:vAlign w:val="center"/>
            <w:hideMark/>
          </w:tcPr>
          <w:p w14:paraId="72026A4A" w14:textId="77777777" w:rsidR="00001A89" w:rsidRPr="00001A89" w:rsidRDefault="00001A89" w:rsidP="00001A89">
            <w:pPr>
              <w:spacing w:after="0" w:line="240" w:lineRule="auto"/>
              <w:rPr>
                <w:rFonts w:ascii="Century Gothic" w:eastAsia="Times New Roman" w:hAnsi="Century Gothic" w:cs="Calibri"/>
                <w:b/>
                <w:bCs/>
              </w:rPr>
            </w:pPr>
            <w:r w:rsidRPr="00001A89">
              <w:rPr>
                <w:rFonts w:ascii="Century Gothic" w:eastAsia="Times New Roman" w:hAnsi="Century Gothic" w:cs="Calibri"/>
                <w:b/>
                <w:bCs/>
              </w:rPr>
              <w:t>Urgent</w:t>
            </w:r>
            <w:r w:rsidRPr="00001A89">
              <w:rPr>
                <w:rFonts w:ascii="Century Gothic" w:eastAsia="Times New Roman" w:hAnsi="Century Gothic" w:cs="Calibri"/>
                <w:b/>
                <w:bCs/>
              </w:rPr>
              <w:br/>
            </w:r>
            <w:r w:rsidRPr="00001A89">
              <w:rPr>
                <w:rFonts w:ascii="Century Gothic" w:eastAsia="Times New Roman" w:hAnsi="Century Gothic" w:cs="Calibri"/>
              </w:rPr>
              <w:t>Critical incidents requiring immediate action to prevent or recover from major disruptions</w:t>
            </w:r>
          </w:p>
        </w:tc>
        <w:tc>
          <w:tcPr>
            <w:tcW w:w="2879" w:type="dxa"/>
            <w:tcBorders>
              <w:top w:val="nil"/>
              <w:left w:val="nil"/>
              <w:bottom w:val="single" w:sz="4" w:space="0" w:color="808080"/>
              <w:right w:val="single" w:sz="4" w:space="0" w:color="808080"/>
            </w:tcBorders>
            <w:shd w:val="clear" w:color="auto" w:fill="auto"/>
            <w:vAlign w:val="center"/>
            <w:hideMark/>
          </w:tcPr>
          <w:p w14:paraId="61B47F4F" w14:textId="77777777" w:rsidR="00001A89" w:rsidRPr="00001A89" w:rsidRDefault="00001A89" w:rsidP="00001A89">
            <w:pPr>
              <w:spacing w:after="0" w:line="240" w:lineRule="auto"/>
              <w:rPr>
                <w:rFonts w:ascii="Century Gothic" w:eastAsia="Times New Roman" w:hAnsi="Century Gothic" w:cs="Calibri"/>
                <w:color w:val="000000"/>
              </w:rPr>
            </w:pPr>
            <w:r w:rsidRPr="00001A89">
              <w:rPr>
                <w:rFonts w:ascii="Century Gothic" w:eastAsia="Times New Roman" w:hAnsi="Century Gothic" w:cs="Calibri"/>
                <w:color w:val="000000"/>
              </w:rPr>
              <w:t>Provide comprehensive details of the emergency, including affected systems and potential disruptions.</w:t>
            </w:r>
          </w:p>
        </w:tc>
        <w:tc>
          <w:tcPr>
            <w:tcW w:w="2879" w:type="dxa"/>
            <w:tcBorders>
              <w:top w:val="nil"/>
              <w:left w:val="nil"/>
              <w:bottom w:val="single" w:sz="4" w:space="0" w:color="808080"/>
              <w:right w:val="single" w:sz="4" w:space="0" w:color="808080"/>
            </w:tcBorders>
            <w:shd w:val="clear" w:color="auto" w:fill="auto"/>
            <w:vAlign w:val="center"/>
            <w:hideMark/>
          </w:tcPr>
          <w:p w14:paraId="6484EAC4" w14:textId="77777777" w:rsidR="00001A89" w:rsidRPr="00001A89" w:rsidRDefault="00001A89" w:rsidP="00001A89">
            <w:pPr>
              <w:spacing w:after="0" w:line="240" w:lineRule="auto"/>
              <w:rPr>
                <w:rFonts w:ascii="Century Gothic" w:eastAsia="Times New Roman" w:hAnsi="Century Gothic" w:cs="Calibri"/>
                <w:color w:val="000000"/>
              </w:rPr>
            </w:pPr>
            <w:r w:rsidRPr="00001A89">
              <w:rPr>
                <w:rFonts w:ascii="Century Gothic" w:eastAsia="Times New Roman" w:hAnsi="Century Gothic" w:cs="Calibri"/>
                <w:color w:val="000000"/>
              </w:rPr>
              <w:t>Make immediate and decisive interventions to resolve the incident and minimize impact.</w:t>
            </w:r>
          </w:p>
        </w:tc>
        <w:tc>
          <w:tcPr>
            <w:tcW w:w="2879" w:type="dxa"/>
            <w:tcBorders>
              <w:top w:val="nil"/>
              <w:left w:val="nil"/>
              <w:bottom w:val="single" w:sz="4" w:space="0" w:color="808080"/>
              <w:right w:val="single" w:sz="4" w:space="0" w:color="808080"/>
            </w:tcBorders>
            <w:shd w:val="clear" w:color="auto" w:fill="auto"/>
            <w:vAlign w:val="center"/>
            <w:hideMark/>
          </w:tcPr>
          <w:p w14:paraId="5A2F3EB6" w14:textId="77777777" w:rsidR="00001A89" w:rsidRPr="00001A89" w:rsidRDefault="00001A89" w:rsidP="00001A89">
            <w:pPr>
              <w:spacing w:after="0" w:line="240" w:lineRule="auto"/>
              <w:rPr>
                <w:rFonts w:ascii="Century Gothic" w:eastAsia="Times New Roman" w:hAnsi="Century Gothic" w:cs="Calibri"/>
                <w:color w:val="000000"/>
              </w:rPr>
            </w:pPr>
            <w:r w:rsidRPr="00001A89">
              <w:rPr>
                <w:rFonts w:ascii="Century Gothic" w:eastAsia="Times New Roman" w:hAnsi="Century Gothic" w:cs="Calibri"/>
                <w:color w:val="000000"/>
              </w:rPr>
              <w:t>Respond instantly, within 15 minutes.</w:t>
            </w:r>
          </w:p>
        </w:tc>
        <w:tc>
          <w:tcPr>
            <w:tcW w:w="2879" w:type="dxa"/>
            <w:tcBorders>
              <w:top w:val="nil"/>
              <w:left w:val="nil"/>
              <w:bottom w:val="single" w:sz="4" w:space="0" w:color="808080"/>
              <w:right w:val="single" w:sz="4" w:space="0" w:color="808080"/>
            </w:tcBorders>
            <w:shd w:val="clear" w:color="auto" w:fill="auto"/>
            <w:vAlign w:val="center"/>
            <w:hideMark/>
          </w:tcPr>
          <w:p w14:paraId="6185C054" w14:textId="77777777" w:rsidR="00001A89" w:rsidRPr="00001A89" w:rsidRDefault="00001A89" w:rsidP="00001A89">
            <w:pPr>
              <w:spacing w:after="0" w:line="240" w:lineRule="auto"/>
              <w:rPr>
                <w:rFonts w:ascii="Century Gothic" w:eastAsia="Times New Roman" w:hAnsi="Century Gothic" w:cs="Calibri"/>
                <w:color w:val="000000"/>
              </w:rPr>
            </w:pPr>
            <w:r w:rsidRPr="00001A89">
              <w:rPr>
                <w:rFonts w:ascii="Century Gothic" w:eastAsia="Times New Roman" w:hAnsi="Century Gothic" w:cs="Calibri"/>
                <w:color w:val="000000"/>
              </w:rPr>
              <w:t>Resolve immediately, ideally within 30 minutes.</w:t>
            </w:r>
          </w:p>
        </w:tc>
      </w:tr>
    </w:tbl>
    <w:p w14:paraId="675FC50D" w14:textId="77777777" w:rsidR="006D003B" w:rsidRDefault="006D003B">
      <w:pPr>
        <w:sectPr w:rsidR="006D003B" w:rsidSect="006D003B">
          <w:pgSz w:w="15840" w:h="12240" w:orient="landscape"/>
          <w:pgMar w:top="720" w:right="720" w:bottom="720" w:left="720" w:header="720" w:footer="720" w:gutter="0"/>
          <w:cols w:space="720"/>
          <w:docGrid w:linePitch="360"/>
        </w:sectPr>
      </w:pPr>
    </w:p>
    <w:p w14:paraId="52830613" w14:textId="77777777" w:rsidR="00001A89" w:rsidRDefault="00001A89"/>
    <w:tbl>
      <w:tblPr>
        <w:tblStyle w:val="TableGrid"/>
        <w:tblW w:w="105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30"/>
      </w:tblGrid>
      <w:tr w:rsidR="00105BE4" w:rsidRPr="00AD5974" w14:paraId="3A9DE940" w14:textId="77777777" w:rsidTr="00852949">
        <w:trPr>
          <w:trHeight w:val="3168"/>
        </w:trPr>
        <w:tc>
          <w:tcPr>
            <w:tcW w:w="10530" w:type="dxa"/>
          </w:tcPr>
          <w:p w14:paraId="3F360FA8" w14:textId="0BABEE0D" w:rsidR="00105BE4" w:rsidRPr="00AD5974" w:rsidRDefault="00001A89" w:rsidP="00852949">
            <w:pPr>
              <w:jc w:val="center"/>
              <w:rPr>
                <w:rFonts w:ascii="Century Gothic" w:hAnsi="Century Gothic" w:cs="Arial"/>
                <w:b/>
                <w:color w:val="000000" w:themeColor="text1"/>
                <w:sz w:val="20"/>
                <w:szCs w:val="20"/>
              </w:rPr>
            </w:pPr>
            <w:r>
              <w:br w:type="page"/>
            </w:r>
          </w:p>
          <w:p w14:paraId="18038749" w14:textId="77777777" w:rsidR="00105BE4" w:rsidRPr="00AD5974" w:rsidRDefault="00105BE4" w:rsidP="00852949">
            <w:pPr>
              <w:jc w:val="center"/>
              <w:rPr>
                <w:rFonts w:ascii="Century Gothic" w:hAnsi="Century Gothic" w:cs="Arial"/>
                <w:b/>
                <w:color w:val="000000" w:themeColor="text1"/>
                <w:sz w:val="20"/>
                <w:szCs w:val="20"/>
              </w:rPr>
            </w:pPr>
            <w:r w:rsidRPr="00AD5974">
              <w:rPr>
                <w:rFonts w:ascii="Century Gothic" w:hAnsi="Century Gothic" w:cs="Arial"/>
                <w:b/>
                <w:color w:val="000000" w:themeColor="text1"/>
                <w:sz w:val="20"/>
                <w:szCs w:val="20"/>
              </w:rPr>
              <w:t>DISCLAIMER</w:t>
            </w:r>
          </w:p>
          <w:p w14:paraId="5A69BA88" w14:textId="77777777" w:rsidR="00105BE4" w:rsidRPr="00AD5974" w:rsidRDefault="00105BE4" w:rsidP="00852949">
            <w:pPr>
              <w:spacing w:line="276" w:lineRule="auto"/>
              <w:rPr>
                <w:rFonts w:ascii="Century Gothic" w:hAnsi="Century Gothic" w:cs="Arial"/>
                <w:color w:val="000000" w:themeColor="text1"/>
                <w:sz w:val="21"/>
                <w:szCs w:val="18"/>
              </w:rPr>
            </w:pPr>
          </w:p>
          <w:p w14:paraId="2525EA65" w14:textId="77777777" w:rsidR="00105BE4" w:rsidRPr="00AD5974" w:rsidRDefault="00105BE4" w:rsidP="00852949">
            <w:pPr>
              <w:spacing w:line="276" w:lineRule="auto"/>
              <w:rPr>
                <w:rFonts w:ascii="Century Gothic" w:hAnsi="Century Gothic" w:cs="Arial"/>
                <w:color w:val="000000" w:themeColor="text1"/>
                <w:sz w:val="20"/>
                <w:szCs w:val="20"/>
              </w:rPr>
            </w:pPr>
            <w:r w:rsidRPr="00AD5974">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70A1DCE" w14:textId="77777777" w:rsidR="00105BE4" w:rsidRPr="00AD5974" w:rsidRDefault="00105BE4" w:rsidP="00105BE4">
      <w:pPr>
        <w:rPr>
          <w:rFonts w:ascii="Century Gothic" w:hAnsi="Century Gothic"/>
          <w:b/>
          <w:color w:val="000000" w:themeColor="text1"/>
          <w:sz w:val="32"/>
          <w:szCs w:val="44"/>
        </w:rPr>
      </w:pPr>
    </w:p>
    <w:p w14:paraId="3A2654B5" w14:textId="77777777" w:rsidR="00105BE4" w:rsidRPr="00AD5974" w:rsidRDefault="00105BE4" w:rsidP="00105BE4">
      <w:pPr>
        <w:rPr>
          <w:rFonts w:ascii="Century Gothic" w:hAnsi="Century Gothic"/>
          <w:b/>
          <w:color w:val="000000" w:themeColor="text1"/>
          <w:sz w:val="32"/>
          <w:szCs w:val="44"/>
        </w:rPr>
      </w:pPr>
    </w:p>
    <w:p w14:paraId="601775B0" w14:textId="77777777" w:rsidR="006D003B" w:rsidRDefault="006D003B" w:rsidP="00306ACB">
      <w:pPr>
        <w:rPr>
          <w:rFonts w:ascii="Century Gothic" w:hAnsi="Century Gothic"/>
          <w:b/>
          <w:color w:val="000000" w:themeColor="text1"/>
          <w:sz w:val="32"/>
          <w:szCs w:val="44"/>
        </w:rPr>
        <w:sectPr w:rsidR="006D003B" w:rsidSect="006D003B">
          <w:pgSz w:w="12240" w:h="15840"/>
          <w:pgMar w:top="720" w:right="720" w:bottom="720" w:left="720" w:header="720" w:footer="720" w:gutter="0"/>
          <w:cols w:space="720"/>
          <w:docGrid w:linePitch="360"/>
        </w:sectPr>
      </w:pPr>
    </w:p>
    <w:p w14:paraId="738E2184" w14:textId="77777777" w:rsidR="00306ACB" w:rsidRPr="00AD5974" w:rsidRDefault="00306ACB" w:rsidP="00306ACB">
      <w:pPr>
        <w:rPr>
          <w:rFonts w:ascii="Century Gothic" w:hAnsi="Century Gothic"/>
          <w:b/>
          <w:color w:val="000000" w:themeColor="text1"/>
          <w:sz w:val="32"/>
          <w:szCs w:val="44"/>
        </w:rPr>
      </w:pPr>
    </w:p>
    <w:p w14:paraId="2EA8B02D" w14:textId="77777777" w:rsidR="00306ACB" w:rsidRPr="00AD5974" w:rsidRDefault="00306ACB" w:rsidP="00306ACB">
      <w:pPr>
        <w:rPr>
          <w:rFonts w:ascii="Century Gothic" w:hAnsi="Century Gothic"/>
          <w:b/>
          <w:color w:val="000000" w:themeColor="text1"/>
          <w:sz w:val="32"/>
          <w:szCs w:val="44"/>
        </w:rPr>
      </w:pPr>
    </w:p>
    <w:p w14:paraId="1C4D8198" w14:textId="77777777" w:rsidR="001A4B52" w:rsidRPr="00AD5974" w:rsidRDefault="001A4B52">
      <w:pPr>
        <w:rPr>
          <w:rFonts w:ascii="Century Gothic" w:hAnsi="Century Gothic"/>
          <w:sz w:val="16"/>
          <w:szCs w:val="16"/>
        </w:rPr>
      </w:pPr>
    </w:p>
    <w:sectPr w:rsidR="001A4B52" w:rsidRPr="00AD5974" w:rsidSect="006D003B">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F57"/>
    <w:rsid w:val="00001A89"/>
    <w:rsid w:val="0005048A"/>
    <w:rsid w:val="000C75B6"/>
    <w:rsid w:val="00105BE4"/>
    <w:rsid w:val="001A4B52"/>
    <w:rsid w:val="001B3653"/>
    <w:rsid w:val="001B7C3E"/>
    <w:rsid w:val="00234166"/>
    <w:rsid w:val="00284804"/>
    <w:rsid w:val="002D018C"/>
    <w:rsid w:val="00306ACB"/>
    <w:rsid w:val="00376F90"/>
    <w:rsid w:val="004317A4"/>
    <w:rsid w:val="00484B02"/>
    <w:rsid w:val="005A09F8"/>
    <w:rsid w:val="00603841"/>
    <w:rsid w:val="006D003B"/>
    <w:rsid w:val="006F4B75"/>
    <w:rsid w:val="00703CDB"/>
    <w:rsid w:val="00715ECA"/>
    <w:rsid w:val="007655BC"/>
    <w:rsid w:val="00791285"/>
    <w:rsid w:val="008078A7"/>
    <w:rsid w:val="00817382"/>
    <w:rsid w:val="00841805"/>
    <w:rsid w:val="008F117B"/>
    <w:rsid w:val="00A35BB0"/>
    <w:rsid w:val="00A92D30"/>
    <w:rsid w:val="00AD5974"/>
    <w:rsid w:val="00AF767F"/>
    <w:rsid w:val="00B01454"/>
    <w:rsid w:val="00B152B8"/>
    <w:rsid w:val="00B276AD"/>
    <w:rsid w:val="00B61DEB"/>
    <w:rsid w:val="00BF0475"/>
    <w:rsid w:val="00C17A6F"/>
    <w:rsid w:val="00C826A4"/>
    <w:rsid w:val="00CF03B3"/>
    <w:rsid w:val="00DF48FB"/>
    <w:rsid w:val="00E02B1C"/>
    <w:rsid w:val="00EB58EE"/>
    <w:rsid w:val="00EF3F57"/>
    <w:rsid w:val="00F246D1"/>
    <w:rsid w:val="00FA63AF"/>
    <w:rsid w:val="00FE2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C2CCA"/>
  <w15:chartTrackingRefBased/>
  <w15:docId w15:val="{3264B6A5-832E-4B90-A2BE-6E7B7044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06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078A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844131">
      <w:bodyDiv w:val="1"/>
      <w:marLeft w:val="0"/>
      <w:marRight w:val="0"/>
      <w:marTop w:val="0"/>
      <w:marBottom w:val="0"/>
      <w:divBdr>
        <w:top w:val="none" w:sz="0" w:space="0" w:color="auto"/>
        <w:left w:val="none" w:sz="0" w:space="0" w:color="auto"/>
        <w:bottom w:val="none" w:sz="0" w:space="0" w:color="auto"/>
        <w:right w:val="none" w:sz="0" w:space="0" w:color="auto"/>
      </w:divBdr>
    </w:div>
    <w:div w:id="467554150">
      <w:bodyDiv w:val="1"/>
      <w:marLeft w:val="0"/>
      <w:marRight w:val="0"/>
      <w:marTop w:val="0"/>
      <w:marBottom w:val="0"/>
      <w:divBdr>
        <w:top w:val="none" w:sz="0" w:space="0" w:color="auto"/>
        <w:left w:val="none" w:sz="0" w:space="0" w:color="auto"/>
        <w:bottom w:val="none" w:sz="0" w:space="0" w:color="auto"/>
        <w:right w:val="none" w:sz="0" w:space="0" w:color="auto"/>
      </w:divBdr>
    </w:div>
    <w:div w:id="534538559">
      <w:bodyDiv w:val="1"/>
      <w:marLeft w:val="0"/>
      <w:marRight w:val="0"/>
      <w:marTop w:val="0"/>
      <w:marBottom w:val="0"/>
      <w:divBdr>
        <w:top w:val="none" w:sz="0" w:space="0" w:color="auto"/>
        <w:left w:val="none" w:sz="0" w:space="0" w:color="auto"/>
        <w:bottom w:val="none" w:sz="0" w:space="0" w:color="auto"/>
        <w:right w:val="none" w:sz="0" w:space="0" w:color="auto"/>
      </w:divBdr>
    </w:div>
    <w:div w:id="644508022">
      <w:bodyDiv w:val="1"/>
      <w:marLeft w:val="0"/>
      <w:marRight w:val="0"/>
      <w:marTop w:val="0"/>
      <w:marBottom w:val="0"/>
      <w:divBdr>
        <w:top w:val="none" w:sz="0" w:space="0" w:color="auto"/>
        <w:left w:val="none" w:sz="0" w:space="0" w:color="auto"/>
        <w:bottom w:val="none" w:sz="0" w:space="0" w:color="auto"/>
        <w:right w:val="none" w:sz="0" w:space="0" w:color="auto"/>
      </w:divBdr>
    </w:div>
    <w:div w:id="705064556">
      <w:bodyDiv w:val="1"/>
      <w:marLeft w:val="0"/>
      <w:marRight w:val="0"/>
      <w:marTop w:val="0"/>
      <w:marBottom w:val="0"/>
      <w:divBdr>
        <w:top w:val="none" w:sz="0" w:space="0" w:color="auto"/>
        <w:left w:val="none" w:sz="0" w:space="0" w:color="auto"/>
        <w:bottom w:val="none" w:sz="0" w:space="0" w:color="auto"/>
        <w:right w:val="none" w:sz="0" w:space="0" w:color="auto"/>
      </w:divBdr>
    </w:div>
    <w:div w:id="715590459">
      <w:bodyDiv w:val="1"/>
      <w:marLeft w:val="0"/>
      <w:marRight w:val="0"/>
      <w:marTop w:val="0"/>
      <w:marBottom w:val="0"/>
      <w:divBdr>
        <w:top w:val="none" w:sz="0" w:space="0" w:color="auto"/>
        <w:left w:val="none" w:sz="0" w:space="0" w:color="auto"/>
        <w:bottom w:val="none" w:sz="0" w:space="0" w:color="auto"/>
        <w:right w:val="none" w:sz="0" w:space="0" w:color="auto"/>
      </w:divBdr>
    </w:div>
    <w:div w:id="1180776007">
      <w:bodyDiv w:val="1"/>
      <w:marLeft w:val="0"/>
      <w:marRight w:val="0"/>
      <w:marTop w:val="0"/>
      <w:marBottom w:val="0"/>
      <w:divBdr>
        <w:top w:val="none" w:sz="0" w:space="0" w:color="auto"/>
        <w:left w:val="none" w:sz="0" w:space="0" w:color="auto"/>
        <w:bottom w:val="none" w:sz="0" w:space="0" w:color="auto"/>
        <w:right w:val="none" w:sz="0" w:space="0" w:color="auto"/>
      </w:divBdr>
    </w:div>
    <w:div w:id="1221788096">
      <w:bodyDiv w:val="1"/>
      <w:marLeft w:val="0"/>
      <w:marRight w:val="0"/>
      <w:marTop w:val="0"/>
      <w:marBottom w:val="0"/>
      <w:divBdr>
        <w:top w:val="none" w:sz="0" w:space="0" w:color="auto"/>
        <w:left w:val="none" w:sz="0" w:space="0" w:color="auto"/>
        <w:bottom w:val="none" w:sz="0" w:space="0" w:color="auto"/>
        <w:right w:val="none" w:sz="0" w:space="0" w:color="auto"/>
      </w:divBdr>
    </w:div>
    <w:div w:id="1454865316">
      <w:bodyDiv w:val="1"/>
      <w:marLeft w:val="0"/>
      <w:marRight w:val="0"/>
      <w:marTop w:val="0"/>
      <w:marBottom w:val="0"/>
      <w:divBdr>
        <w:top w:val="none" w:sz="0" w:space="0" w:color="auto"/>
        <w:left w:val="none" w:sz="0" w:space="0" w:color="auto"/>
        <w:bottom w:val="none" w:sz="0" w:space="0" w:color="auto"/>
        <w:right w:val="none" w:sz="0" w:space="0" w:color="auto"/>
      </w:divBdr>
    </w:div>
    <w:div w:id="1571622644">
      <w:bodyDiv w:val="1"/>
      <w:marLeft w:val="0"/>
      <w:marRight w:val="0"/>
      <w:marTop w:val="0"/>
      <w:marBottom w:val="0"/>
      <w:divBdr>
        <w:top w:val="none" w:sz="0" w:space="0" w:color="auto"/>
        <w:left w:val="none" w:sz="0" w:space="0" w:color="auto"/>
        <w:bottom w:val="none" w:sz="0" w:space="0" w:color="auto"/>
        <w:right w:val="none" w:sz="0" w:space="0" w:color="auto"/>
      </w:divBdr>
    </w:div>
    <w:div w:id="1721512084">
      <w:bodyDiv w:val="1"/>
      <w:marLeft w:val="0"/>
      <w:marRight w:val="0"/>
      <w:marTop w:val="0"/>
      <w:marBottom w:val="0"/>
      <w:divBdr>
        <w:top w:val="none" w:sz="0" w:space="0" w:color="auto"/>
        <w:left w:val="none" w:sz="0" w:space="0" w:color="auto"/>
        <w:bottom w:val="none" w:sz="0" w:space="0" w:color="auto"/>
        <w:right w:val="none" w:sz="0" w:space="0" w:color="auto"/>
      </w:divBdr>
    </w:div>
    <w:div w:id="1811240128">
      <w:bodyDiv w:val="1"/>
      <w:marLeft w:val="0"/>
      <w:marRight w:val="0"/>
      <w:marTop w:val="0"/>
      <w:marBottom w:val="0"/>
      <w:divBdr>
        <w:top w:val="none" w:sz="0" w:space="0" w:color="auto"/>
        <w:left w:val="none" w:sz="0" w:space="0" w:color="auto"/>
        <w:bottom w:val="none" w:sz="0" w:space="0" w:color="auto"/>
        <w:right w:val="none" w:sz="0" w:space="0" w:color="auto"/>
      </w:divBdr>
    </w:div>
    <w:div w:id="1879312276">
      <w:bodyDiv w:val="1"/>
      <w:marLeft w:val="0"/>
      <w:marRight w:val="0"/>
      <w:marTop w:val="0"/>
      <w:marBottom w:val="0"/>
      <w:divBdr>
        <w:top w:val="none" w:sz="0" w:space="0" w:color="auto"/>
        <w:left w:val="none" w:sz="0" w:space="0" w:color="auto"/>
        <w:bottom w:val="none" w:sz="0" w:space="0" w:color="auto"/>
        <w:right w:val="none" w:sz="0" w:space="0" w:color="auto"/>
      </w:divBdr>
    </w:div>
    <w:div w:id="1905288590">
      <w:bodyDiv w:val="1"/>
      <w:marLeft w:val="0"/>
      <w:marRight w:val="0"/>
      <w:marTop w:val="0"/>
      <w:marBottom w:val="0"/>
      <w:divBdr>
        <w:top w:val="none" w:sz="0" w:space="0" w:color="auto"/>
        <w:left w:val="none" w:sz="0" w:space="0" w:color="auto"/>
        <w:bottom w:val="none" w:sz="0" w:space="0" w:color="auto"/>
        <w:right w:val="none" w:sz="0" w:space="0" w:color="auto"/>
      </w:divBdr>
    </w:div>
    <w:div w:id="1928803100">
      <w:bodyDiv w:val="1"/>
      <w:marLeft w:val="0"/>
      <w:marRight w:val="0"/>
      <w:marTop w:val="0"/>
      <w:marBottom w:val="0"/>
      <w:divBdr>
        <w:top w:val="none" w:sz="0" w:space="0" w:color="auto"/>
        <w:left w:val="none" w:sz="0" w:space="0" w:color="auto"/>
        <w:bottom w:val="none" w:sz="0" w:space="0" w:color="auto"/>
        <w:right w:val="none" w:sz="0" w:space="0" w:color="auto"/>
      </w:divBdr>
    </w:div>
    <w:div w:id="1948467358">
      <w:bodyDiv w:val="1"/>
      <w:marLeft w:val="0"/>
      <w:marRight w:val="0"/>
      <w:marTop w:val="0"/>
      <w:marBottom w:val="0"/>
      <w:divBdr>
        <w:top w:val="none" w:sz="0" w:space="0" w:color="auto"/>
        <w:left w:val="none" w:sz="0" w:space="0" w:color="auto"/>
        <w:bottom w:val="none" w:sz="0" w:space="0" w:color="auto"/>
        <w:right w:val="none" w:sz="0" w:space="0" w:color="auto"/>
      </w:divBdr>
    </w:div>
    <w:div w:id="2010598540">
      <w:bodyDiv w:val="1"/>
      <w:marLeft w:val="0"/>
      <w:marRight w:val="0"/>
      <w:marTop w:val="0"/>
      <w:marBottom w:val="0"/>
      <w:divBdr>
        <w:top w:val="none" w:sz="0" w:space="0" w:color="auto"/>
        <w:left w:val="none" w:sz="0" w:space="0" w:color="auto"/>
        <w:bottom w:val="none" w:sz="0" w:space="0" w:color="auto"/>
        <w:right w:val="none" w:sz="0" w:space="0" w:color="auto"/>
      </w:divBdr>
    </w:div>
    <w:div w:id="2087680998">
      <w:bodyDiv w:val="1"/>
      <w:marLeft w:val="0"/>
      <w:marRight w:val="0"/>
      <w:marTop w:val="0"/>
      <w:marBottom w:val="0"/>
      <w:divBdr>
        <w:top w:val="none" w:sz="0" w:space="0" w:color="auto"/>
        <w:left w:val="none" w:sz="0" w:space="0" w:color="auto"/>
        <w:bottom w:val="none" w:sz="0" w:space="0" w:color="auto"/>
        <w:right w:val="none" w:sz="0" w:space="0" w:color="auto"/>
      </w:divBdr>
    </w:div>
    <w:div w:id="211531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107&amp;utm_source=template-word&amp;utm_medium=content&amp;utm_campaign=Incident+Management+Escalation+Matrix-word-12107&amp;lpa=Incident+Management+Escalation+Matrix+word+121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339</Words>
  <Characters>1937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 Moschcovich</dc:creator>
  <cp:keywords/>
  <dc:description/>
  <cp:lastModifiedBy>Megan Herchold</cp:lastModifiedBy>
  <cp:revision>5</cp:revision>
  <dcterms:created xsi:type="dcterms:W3CDTF">2024-06-28T01:41:00Z</dcterms:created>
  <dcterms:modified xsi:type="dcterms:W3CDTF">2024-07-13T19:19:00Z</dcterms:modified>
</cp:coreProperties>
</file>