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4984E06D" w:rsidR="00790466" w:rsidRPr="00A86FA7" w:rsidRDefault="00BC6AC5">
      <w:pPr>
        <w:rPr>
          <w:rFonts w:ascii="Century Gothic" w:hAnsi="Century Gothic"/>
          <w:b/>
          <w:bCs/>
          <w:color w:val="595959" w:themeColor="text1" w:themeTint="A6"/>
          <w:sz w:val="38"/>
          <w:szCs w:val="38"/>
        </w:rPr>
      </w:pPr>
      <w:r w:rsidRPr="00A86FA7">
        <w:rPr>
          <w:rFonts w:ascii="Century Gothic" w:hAnsi="Century Gothic"/>
          <w:b/>
          <w:bCs/>
          <w:noProof/>
          <w:color w:val="595959" w:themeColor="text1" w:themeTint="A6"/>
          <w:sz w:val="38"/>
          <w:szCs w:val="38"/>
        </w:rPr>
        <w:drawing>
          <wp:anchor distT="0" distB="0" distL="114300" distR="114300" simplePos="0" relativeHeight="251660800" behindDoc="0" locked="0" layoutInCell="1" allowOverlap="1" wp14:anchorId="180B26A0" wp14:editId="62A8DB36">
            <wp:simplePos x="0" y="0"/>
            <wp:positionH relativeFrom="column">
              <wp:posOffset>3925570</wp:posOffset>
            </wp:positionH>
            <wp:positionV relativeFrom="paragraph">
              <wp:posOffset>-9525</wp:posOffset>
            </wp:positionV>
            <wp:extent cx="2969246" cy="590550"/>
            <wp:effectExtent l="0" t="0" r="3175" b="0"/>
            <wp:wrapNone/>
            <wp:docPr id="783293940"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9246" cy="590550"/>
                    </a:xfrm>
                    <a:prstGeom prst="rect">
                      <a:avLst/>
                    </a:prstGeom>
                  </pic:spPr>
                </pic:pic>
              </a:graphicData>
            </a:graphic>
            <wp14:sizeRelH relativeFrom="margin">
              <wp14:pctWidth>0</wp14:pctWidth>
            </wp14:sizeRelH>
            <wp14:sizeRelV relativeFrom="margin">
              <wp14:pctHeight>0</wp14:pctHeight>
            </wp14:sizeRelV>
          </wp:anchor>
        </w:drawing>
      </w:r>
      <w:r w:rsidR="00226DB5" w:rsidRPr="00A86FA7">
        <w:rPr>
          <w:rFonts w:ascii="Century Gothic" w:hAnsi="Century Gothic"/>
          <w:b/>
          <w:bCs/>
          <w:noProof/>
          <w:color w:val="595959" w:themeColor="text1" w:themeTint="A6"/>
          <w:sz w:val="38"/>
          <w:szCs w:val="38"/>
        </w:rPr>
        <w:t>Microsoft Word Non</w:t>
      </w:r>
      <w:r w:rsidR="00A86FA7" w:rsidRPr="00A86FA7">
        <w:rPr>
          <w:rFonts w:ascii="Century Gothic" w:hAnsi="Century Gothic"/>
          <w:b/>
          <w:bCs/>
          <w:noProof/>
          <w:color w:val="595959" w:themeColor="text1" w:themeTint="A6"/>
          <w:sz w:val="38"/>
          <w:szCs w:val="38"/>
        </w:rPr>
        <w:t>-</w:t>
      </w:r>
      <w:r w:rsidR="00226DB5" w:rsidRPr="00A86FA7">
        <w:rPr>
          <w:rFonts w:ascii="Century Gothic" w:hAnsi="Century Gothic"/>
          <w:b/>
          <w:bCs/>
          <w:noProof/>
          <w:color w:val="595959" w:themeColor="text1" w:themeTint="A6"/>
          <w:sz w:val="38"/>
          <w:szCs w:val="38"/>
        </w:rPr>
        <w:t>Profit</w:t>
      </w:r>
      <w:r w:rsidR="00790466" w:rsidRPr="00A86FA7">
        <w:rPr>
          <w:rFonts w:ascii="Century Gothic" w:hAnsi="Century Gothic"/>
          <w:b/>
          <w:bCs/>
          <w:color w:val="595959" w:themeColor="text1" w:themeTint="A6"/>
          <w:sz w:val="38"/>
          <w:szCs w:val="38"/>
        </w:rPr>
        <w:t xml:space="preserve"> RFQ </w:t>
      </w:r>
      <w:r w:rsidR="003024AF">
        <w:rPr>
          <w:rFonts w:ascii="Century Gothic" w:hAnsi="Century Gothic"/>
          <w:b/>
          <w:bCs/>
          <w:color w:val="595959" w:themeColor="text1" w:themeTint="A6"/>
          <w:sz w:val="38"/>
          <w:szCs w:val="38"/>
        </w:rPr>
        <w:br/>
      </w:r>
      <w:r w:rsidR="00790466" w:rsidRPr="00A86FA7">
        <w:rPr>
          <w:rFonts w:ascii="Century Gothic" w:hAnsi="Century Gothic"/>
          <w:b/>
          <w:bCs/>
          <w:color w:val="595959" w:themeColor="text1" w:themeTint="A6"/>
          <w:sz w:val="38"/>
          <w:szCs w:val="38"/>
        </w:rPr>
        <w:t>Template</w:t>
      </w:r>
      <w:r w:rsidR="003024AF">
        <w:rPr>
          <w:rFonts w:ascii="Century Gothic" w:hAnsi="Century Gothic"/>
          <w:b/>
          <w:bCs/>
          <w:color w:val="595959" w:themeColor="text1" w:themeTint="A6"/>
          <w:sz w:val="38"/>
          <w:szCs w:val="38"/>
        </w:rPr>
        <w:t xml:space="preserve"> Example</w:t>
      </w:r>
    </w:p>
    <w:p w14:paraId="4661A783" w14:textId="2609040E" w:rsidR="00790466" w:rsidRPr="004C4763" w:rsidRDefault="0083588C" w:rsidP="00790466">
      <w:pPr>
        <w:spacing w:after="80" w:line="240" w:lineRule="auto"/>
        <w:rPr>
          <w:rFonts w:ascii="Century Gothic" w:hAnsi="Century Gothic"/>
          <w:b/>
          <w:bCs/>
          <w:color w:val="70AD47" w:themeColor="accent6"/>
          <w:sz w:val="32"/>
          <w:szCs w:val="32"/>
        </w:rPr>
      </w:pPr>
      <w:r>
        <w:rPr>
          <w:rFonts w:ascii="Century Gothic" w:hAnsi="Century Gothic"/>
          <w:b/>
          <w:bCs/>
          <w:color w:val="70AD47" w:themeColor="accent6"/>
          <w:sz w:val="32"/>
          <w:szCs w:val="32"/>
        </w:rPr>
        <w:t>HEALTH</w:t>
      </w:r>
      <w:r w:rsidR="009C3557">
        <w:rPr>
          <w:rFonts w:ascii="Century Gothic" w:hAnsi="Century Gothic"/>
          <w:b/>
          <w:bCs/>
          <w:color w:val="70AD47" w:themeColor="accent6"/>
          <w:sz w:val="32"/>
          <w:szCs w:val="32"/>
        </w:rPr>
        <w:t xml:space="preserve"> FOR ALL FOUNDATION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A86FA7" w:rsidRPr="00790466" w14:paraId="1049A2A4" w14:textId="77777777" w:rsidTr="004C4763">
        <w:tc>
          <w:tcPr>
            <w:tcW w:w="3595" w:type="dxa"/>
            <w:shd w:val="clear" w:color="auto" w:fill="E2EFD9" w:themeFill="accent6" w:themeFillTint="33"/>
            <w:vAlign w:val="center"/>
          </w:tcPr>
          <w:p w14:paraId="636D84C0" w14:textId="240B8B03"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ADDRESS</w:t>
            </w:r>
          </w:p>
        </w:tc>
        <w:tc>
          <w:tcPr>
            <w:tcW w:w="7195" w:type="dxa"/>
            <w:vAlign w:val="center"/>
          </w:tcPr>
          <w:p w14:paraId="7B8AA0D9" w14:textId="10EABD0F" w:rsidR="00A86FA7" w:rsidRPr="00790466" w:rsidRDefault="0083588C"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123 Main Street</w:t>
            </w:r>
          </w:p>
        </w:tc>
      </w:tr>
      <w:tr w:rsidR="00A86FA7" w:rsidRPr="00790466" w14:paraId="27B3E054" w14:textId="77777777" w:rsidTr="004C4763">
        <w:tc>
          <w:tcPr>
            <w:tcW w:w="3595" w:type="dxa"/>
            <w:shd w:val="clear" w:color="auto" w:fill="E2EFD9" w:themeFill="accent6" w:themeFillTint="33"/>
            <w:vAlign w:val="center"/>
          </w:tcPr>
          <w:p w14:paraId="73F12027" w14:textId="0E1D9C5C"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PHONE</w:t>
            </w:r>
          </w:p>
        </w:tc>
        <w:tc>
          <w:tcPr>
            <w:tcW w:w="7195" w:type="dxa"/>
            <w:vAlign w:val="center"/>
          </w:tcPr>
          <w:p w14:paraId="046B6950" w14:textId="43C77CBD" w:rsidR="00A86FA7" w:rsidRPr="00790466" w:rsidRDefault="0083588C"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000-000-0000</w:t>
            </w:r>
          </w:p>
        </w:tc>
      </w:tr>
      <w:tr w:rsidR="00A86FA7" w:rsidRPr="00790466" w14:paraId="6F2F547E" w14:textId="77777777" w:rsidTr="004C4763">
        <w:tc>
          <w:tcPr>
            <w:tcW w:w="3595" w:type="dxa"/>
            <w:shd w:val="clear" w:color="auto" w:fill="E2EFD9" w:themeFill="accent6" w:themeFillTint="33"/>
            <w:vAlign w:val="center"/>
          </w:tcPr>
          <w:p w14:paraId="3AB1CE2F" w14:textId="5488EE5D"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POINT OF CONTACT</w:t>
            </w:r>
          </w:p>
        </w:tc>
        <w:tc>
          <w:tcPr>
            <w:tcW w:w="7195" w:type="dxa"/>
            <w:vAlign w:val="center"/>
          </w:tcPr>
          <w:p w14:paraId="523FA87B" w14:textId="58251BB8" w:rsidR="00A86FA7" w:rsidRPr="00790466" w:rsidRDefault="000B1801"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Romy Bailey</w:t>
            </w:r>
          </w:p>
        </w:tc>
      </w:tr>
    </w:tbl>
    <w:p w14:paraId="7B088CEF" w14:textId="780C9B6B" w:rsidR="00A86FA7" w:rsidRPr="00F576B6" w:rsidRDefault="00A86FA7" w:rsidP="00790466">
      <w:pPr>
        <w:spacing w:after="80"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4C4763">
        <w:tc>
          <w:tcPr>
            <w:tcW w:w="3595" w:type="dxa"/>
            <w:shd w:val="clear" w:color="auto" w:fill="E2EFD9" w:themeFill="accent6" w:themeFillTint="33"/>
            <w:vAlign w:val="center"/>
          </w:tcPr>
          <w:p w14:paraId="2EC7A471" w14:textId="250183E2"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REQUEST FOR QUOTATION NUMBER</w:t>
            </w:r>
          </w:p>
        </w:tc>
        <w:tc>
          <w:tcPr>
            <w:tcW w:w="7195" w:type="dxa"/>
            <w:vAlign w:val="center"/>
          </w:tcPr>
          <w:p w14:paraId="3BFC6116" w14:textId="057FF682"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ABC-123</w:t>
            </w:r>
          </w:p>
        </w:tc>
      </w:tr>
      <w:tr w:rsidR="00790466" w14:paraId="046AFD82" w14:textId="77777777" w:rsidTr="004C4763">
        <w:tc>
          <w:tcPr>
            <w:tcW w:w="3595" w:type="dxa"/>
            <w:shd w:val="clear" w:color="auto" w:fill="E2EFD9" w:themeFill="accent6" w:themeFillTint="33"/>
            <w:vAlign w:val="center"/>
          </w:tcPr>
          <w:p w14:paraId="2110F9C5" w14:textId="5EE3F1C9"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FOR PROCUREMENT OF</w:t>
            </w:r>
          </w:p>
        </w:tc>
        <w:tc>
          <w:tcPr>
            <w:tcW w:w="7195" w:type="dxa"/>
            <w:vAlign w:val="center"/>
          </w:tcPr>
          <w:p w14:paraId="234AB769" w14:textId="16D2D28B"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Medical equipment and supplies</w:t>
            </w:r>
          </w:p>
        </w:tc>
      </w:tr>
      <w:tr w:rsidR="00790466" w14:paraId="07BBFBCE" w14:textId="77777777" w:rsidTr="004C4763">
        <w:tc>
          <w:tcPr>
            <w:tcW w:w="3595" w:type="dxa"/>
            <w:shd w:val="clear" w:color="auto" w:fill="E2EFD9" w:themeFill="accent6" w:themeFillTint="33"/>
            <w:vAlign w:val="center"/>
          </w:tcPr>
          <w:p w14:paraId="178C06D9" w14:textId="08C5C387"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FUNDED BY</w:t>
            </w:r>
          </w:p>
        </w:tc>
        <w:tc>
          <w:tcPr>
            <w:tcW w:w="7195" w:type="dxa"/>
            <w:vAlign w:val="center"/>
          </w:tcPr>
          <w:p w14:paraId="71EF6328" w14:textId="2AA31AC8"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Health for All Foundation</w:t>
            </w:r>
          </w:p>
        </w:tc>
      </w:tr>
      <w:tr w:rsidR="00790466" w14:paraId="39ED48B2" w14:textId="77777777" w:rsidTr="004C4763">
        <w:tc>
          <w:tcPr>
            <w:tcW w:w="3595" w:type="dxa"/>
            <w:shd w:val="clear" w:color="auto" w:fill="E2EFD9" w:themeFill="accent6" w:themeFillTint="33"/>
            <w:vAlign w:val="center"/>
          </w:tcPr>
          <w:p w14:paraId="51B7D47E" w14:textId="2AA81C00"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145FCAA1" w14:textId="55D906BC"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r w:rsidR="00790466" w14:paraId="1113941F" w14:textId="77777777" w:rsidTr="004C4763">
        <w:tc>
          <w:tcPr>
            <w:tcW w:w="3595" w:type="dxa"/>
            <w:shd w:val="clear" w:color="auto" w:fill="E2EFD9" w:themeFill="accent6" w:themeFillTint="33"/>
            <w:vAlign w:val="center"/>
          </w:tcPr>
          <w:p w14:paraId="5F0AB612" w14:textId="1A016B1E"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8F7AF79" w14:textId="4C3C151A"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bl>
    <w:p w14:paraId="116991BC" w14:textId="16B350CF" w:rsidR="00555CBA" w:rsidRDefault="004C4763" w:rsidP="00555CBA">
      <w:pPr>
        <w:spacing w:after="80" w:line="240" w:lineRule="auto"/>
        <w:rPr>
          <w:rFonts w:ascii="Century Gothic" w:hAnsi="Century Gothic"/>
          <w:color w:val="595959" w:themeColor="text1" w:themeTint="A6"/>
          <w:sz w:val="32"/>
          <w:szCs w:val="32"/>
          <w:u w:val="single"/>
        </w:rPr>
      </w:pPr>
      <w:r>
        <w:rPr>
          <w:rFonts w:ascii="Century Gothic" w:hAnsi="Century Gothic"/>
          <w:noProof/>
          <w:color w:val="5B9BD5" w:themeColor="accent5"/>
          <w:sz w:val="20"/>
          <w:szCs w:val="20"/>
        </w:rPr>
        <mc:AlternateContent>
          <mc:Choice Requires="wps">
            <w:drawing>
              <wp:anchor distT="0" distB="0" distL="114300" distR="114300" simplePos="0" relativeHeight="251656704" behindDoc="0" locked="0" layoutInCell="1" allowOverlap="1" wp14:anchorId="6CBE7661" wp14:editId="0C57C760">
                <wp:simplePos x="0" y="0"/>
                <wp:positionH relativeFrom="column">
                  <wp:posOffset>0</wp:posOffset>
                </wp:positionH>
                <wp:positionV relativeFrom="paragraph">
                  <wp:posOffset>180340</wp:posOffset>
                </wp:positionV>
                <wp:extent cx="6800850" cy="0"/>
                <wp:effectExtent l="38100" t="38100" r="57150" b="57150"/>
                <wp:wrapNone/>
                <wp:docPr id="135130429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D247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" strokecolor="#5a5a5a [2109]">
                <v:stroke startarrow="oval" endarrow="oval" joinstyle="miter"/>
              </v:line>
            </w:pict>
          </mc:Fallback>
        </mc:AlternateContent>
      </w:r>
    </w:p>
    <w:p w14:paraId="4B3C3832" w14:textId="03496D3B" w:rsidR="00555CBA" w:rsidRPr="00785585" w:rsidRDefault="00555CBA" w:rsidP="00785585">
      <w:pPr>
        <w:pStyle w:val="ListParagraph"/>
        <w:numPr>
          <w:ilvl w:val="0"/>
          <w:numId w:val="3"/>
        </w:numPr>
        <w:spacing w:after="80" w:line="240" w:lineRule="auto"/>
        <w:rPr>
          <w:rFonts w:ascii="Century Gothic" w:hAnsi="Century Gothic"/>
          <w:color w:val="70AD47" w:themeColor="accent6"/>
          <w:sz w:val="28"/>
          <w:szCs w:val="28"/>
        </w:rPr>
      </w:pPr>
      <w:r w:rsidRPr="00785585">
        <w:rPr>
          <w:rFonts w:ascii="Century Gothic" w:hAnsi="Century Gothic"/>
          <w:color w:val="70AD47" w:themeColor="accent6"/>
          <w:sz w:val="28"/>
          <w:szCs w:val="28"/>
        </w:rPr>
        <w:t>INTRODUCTION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555CBA" w14:paraId="46C1E0CB" w14:textId="77777777" w:rsidTr="003024AF">
        <w:trPr>
          <w:trHeight w:val="2402"/>
        </w:trPr>
        <w:tc>
          <w:tcPr>
            <w:tcW w:w="10795" w:type="dxa"/>
            <w:vAlign w:val="center"/>
          </w:tcPr>
          <w:p w14:paraId="6044B433" w14:textId="01EB7C71" w:rsidR="00555CBA" w:rsidRPr="00790466" w:rsidRDefault="00C9114E" w:rsidP="00C46FC1">
            <w:pPr>
              <w:spacing w:after="80"/>
              <w:rPr>
                <w:rFonts w:ascii="Century Gothic" w:hAnsi="Century Gothic"/>
                <w:color w:val="595959" w:themeColor="text1" w:themeTint="A6"/>
                <w:sz w:val="20"/>
                <w:szCs w:val="20"/>
              </w:rPr>
            </w:pPr>
            <w:r w:rsidRPr="00C9114E">
              <w:rPr>
                <w:rFonts w:ascii="Century Gothic" w:hAnsi="Century Gothic"/>
                <w:color w:val="595959" w:themeColor="text1" w:themeTint="A6"/>
                <w:sz w:val="20"/>
                <w:szCs w:val="20"/>
              </w:rPr>
              <w:t>This project aims to enhance the efficiency, performance, and reliability of our existing health programs, ensuring that our community health centers remain at the forefront of medical standards and continue to meet the increasing demands for high-quality healthcare services.</w:t>
            </w:r>
          </w:p>
        </w:tc>
      </w:tr>
    </w:tbl>
    <w:p w14:paraId="6464D51C" w14:textId="16D9A48A" w:rsidR="00790466" w:rsidRDefault="00790466" w:rsidP="00555CBA">
      <w:pPr>
        <w:spacing w:after="80" w:line="240" w:lineRule="auto"/>
        <w:rPr>
          <w:rFonts w:ascii="Century Gothic" w:hAnsi="Century Gothic"/>
          <w:color w:val="5B9BD5" w:themeColor="accent5"/>
          <w:sz w:val="20"/>
          <w:szCs w:val="20"/>
        </w:rPr>
      </w:pPr>
    </w:p>
    <w:p w14:paraId="0C1FCB38" w14:textId="40229FB6" w:rsidR="00790466" w:rsidRDefault="008A5FAD" w:rsidP="00790466">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(Company) </w:t>
      </w:r>
      <w:r w:rsidR="000B7552" w:rsidRPr="000B7552">
        <w:rPr>
          <w:rFonts w:ascii="Century Gothic" w:hAnsi="Century Gothic"/>
          <w:color w:val="595959" w:themeColor="text1" w:themeTint="A6"/>
          <w:sz w:val="20"/>
          <w:szCs w:val="20"/>
        </w:rPr>
        <w:t>is accepting quotations for</w:t>
      </w:r>
      <w:r w:rsidR="006B5864">
        <w:rPr>
          <w:rFonts w:ascii="Century Gothic" w:hAnsi="Century Gothic"/>
          <w:color w:val="595959" w:themeColor="text1" w:themeTint="A6"/>
          <w:sz w:val="20"/>
          <w:szCs w:val="20"/>
        </w:rPr>
        <w:t xml:space="preserve"> the following:</w:t>
      </w:r>
    </w:p>
    <w:tbl>
      <w:tblPr>
        <w:tblStyle w:val="TableGrid"/>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623"/>
        <w:gridCol w:w="4050"/>
        <w:gridCol w:w="2160"/>
      </w:tblGrid>
      <w:tr w:rsidR="007905AB" w:rsidRPr="000B7552" w14:paraId="1E3B9C36" w14:textId="77777777" w:rsidTr="007905AB">
        <w:trPr>
          <w:trHeight w:val="575"/>
        </w:trPr>
        <w:tc>
          <w:tcPr>
            <w:tcW w:w="1962" w:type="dxa"/>
            <w:shd w:val="clear" w:color="auto" w:fill="E2EFD9" w:themeFill="accent6" w:themeFillTint="33"/>
            <w:vAlign w:val="center"/>
          </w:tcPr>
          <w:p w14:paraId="1296FD12"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623" w:type="dxa"/>
            <w:shd w:val="clear" w:color="auto" w:fill="E2EFD9" w:themeFill="accent6" w:themeFillTint="33"/>
            <w:vAlign w:val="center"/>
          </w:tcPr>
          <w:p w14:paraId="457762CC" w14:textId="77777777" w:rsidR="007905AB" w:rsidRPr="000B7552" w:rsidRDefault="007905AB"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4050" w:type="dxa"/>
            <w:tcBorders>
              <w:right w:val="single" w:sz="4" w:space="0" w:color="BFBFBF" w:themeColor="background1" w:themeShade="BF"/>
            </w:tcBorders>
            <w:shd w:val="clear" w:color="auto" w:fill="E2EFD9" w:themeFill="accent6" w:themeFillTint="33"/>
            <w:vAlign w:val="center"/>
          </w:tcPr>
          <w:p w14:paraId="1015FBFC" w14:textId="4F0040FE"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PRODUCT SPECIFICATIONS</w:t>
            </w:r>
          </w:p>
        </w:tc>
        <w:tc>
          <w:tcPr>
            <w:tcW w:w="2160" w:type="dxa"/>
            <w:tcBorders>
              <w:left w:val="single" w:sz="4" w:space="0" w:color="BFBFBF" w:themeColor="background1" w:themeShade="BF"/>
            </w:tcBorders>
            <w:shd w:val="clear" w:color="auto" w:fill="E2EFD9" w:themeFill="accent6" w:themeFillTint="33"/>
            <w:vAlign w:val="center"/>
          </w:tcPr>
          <w:p w14:paraId="3670BE27"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r>
      <w:tr w:rsidR="002A1319" w:rsidRPr="000B7552" w14:paraId="397CA459" w14:textId="77777777" w:rsidTr="006B5864">
        <w:tc>
          <w:tcPr>
            <w:tcW w:w="1962" w:type="dxa"/>
            <w:vAlign w:val="center"/>
          </w:tcPr>
          <w:p w14:paraId="6FE48660" w14:textId="77777777" w:rsidR="002A1319" w:rsidRPr="00EB5799" w:rsidRDefault="002A1319" w:rsidP="002A1319">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w:t>
            </w:r>
          </w:p>
        </w:tc>
        <w:tc>
          <w:tcPr>
            <w:tcW w:w="2623" w:type="dxa"/>
            <w:shd w:val="clear" w:color="auto" w:fill="auto"/>
            <w:vAlign w:val="center"/>
          </w:tcPr>
          <w:p w14:paraId="2D040B02" w14:textId="5629BEC8" w:rsidR="002A1319" w:rsidRPr="00EB5799" w:rsidRDefault="002A1319" w:rsidP="002A1319">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Digital </w:t>
            </w:r>
            <w:r w:rsidR="001905DF">
              <w:rPr>
                <w:rFonts w:ascii="Century Gothic" w:hAnsi="Century Gothic"/>
                <w:color w:val="595959" w:themeColor="text1" w:themeTint="A6"/>
                <w:sz w:val="20"/>
                <w:szCs w:val="20"/>
              </w:rPr>
              <w:t>b</w:t>
            </w:r>
            <w:r w:rsidRPr="00EB5799">
              <w:rPr>
                <w:rFonts w:ascii="Century Gothic" w:hAnsi="Century Gothic"/>
                <w:color w:val="595959" w:themeColor="text1" w:themeTint="A6"/>
                <w:sz w:val="20"/>
                <w:szCs w:val="20"/>
              </w:rPr>
              <w:t xml:space="preserve">lood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 xml:space="preserve">ressure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onitors</w:t>
            </w:r>
          </w:p>
        </w:tc>
        <w:tc>
          <w:tcPr>
            <w:tcW w:w="4050" w:type="dxa"/>
            <w:tcBorders>
              <w:right w:val="single" w:sz="4" w:space="0" w:color="BFBFBF" w:themeColor="background1" w:themeShade="BF"/>
            </w:tcBorders>
            <w:shd w:val="clear" w:color="auto" w:fill="auto"/>
            <w:vAlign w:val="center"/>
          </w:tcPr>
          <w:p w14:paraId="0F272891" w14:textId="27FB13BF" w:rsidR="002A1319" w:rsidRPr="00EB5799" w:rsidRDefault="002A1319" w:rsidP="002A1319">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Automated digital blood pressure monitors with cuff</w:t>
            </w:r>
          </w:p>
        </w:tc>
        <w:tc>
          <w:tcPr>
            <w:tcW w:w="2160" w:type="dxa"/>
            <w:tcBorders>
              <w:left w:val="single" w:sz="4" w:space="0" w:color="BFBFBF" w:themeColor="background1" w:themeShade="BF"/>
            </w:tcBorders>
            <w:shd w:val="clear" w:color="auto" w:fill="auto"/>
            <w:vAlign w:val="center"/>
          </w:tcPr>
          <w:p w14:paraId="6C4BF82C" w14:textId="0EF7C63D" w:rsidR="002A1319" w:rsidRPr="00EB5799" w:rsidRDefault="002A1319" w:rsidP="002A1319">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20 units</w:t>
            </w:r>
          </w:p>
        </w:tc>
      </w:tr>
      <w:tr w:rsidR="006B5864" w:rsidRPr="000B7552" w14:paraId="6F51DD97" w14:textId="77777777" w:rsidTr="006B5864">
        <w:tc>
          <w:tcPr>
            <w:tcW w:w="1962" w:type="dxa"/>
            <w:vAlign w:val="center"/>
          </w:tcPr>
          <w:p w14:paraId="7DB9C79D"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2</w:t>
            </w:r>
          </w:p>
        </w:tc>
        <w:tc>
          <w:tcPr>
            <w:tcW w:w="2623" w:type="dxa"/>
            <w:shd w:val="clear" w:color="auto" w:fill="auto"/>
            <w:vAlign w:val="center"/>
          </w:tcPr>
          <w:p w14:paraId="5B2BD7B5" w14:textId="35AFB63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Portable </w:t>
            </w:r>
            <w:r w:rsidR="001905DF">
              <w:rPr>
                <w:rFonts w:ascii="Century Gothic" w:hAnsi="Century Gothic"/>
                <w:color w:val="595959" w:themeColor="text1" w:themeTint="A6"/>
                <w:sz w:val="20"/>
                <w:szCs w:val="20"/>
              </w:rPr>
              <w:t>u</w:t>
            </w:r>
            <w:r w:rsidRPr="00EB5799">
              <w:rPr>
                <w:rFonts w:ascii="Century Gothic" w:hAnsi="Century Gothic"/>
                <w:color w:val="595959" w:themeColor="text1" w:themeTint="A6"/>
                <w:sz w:val="20"/>
                <w:szCs w:val="20"/>
              </w:rPr>
              <w:t xml:space="preserve">ltrasound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4050" w:type="dxa"/>
            <w:tcBorders>
              <w:right w:val="single" w:sz="4" w:space="0" w:color="BFBFBF" w:themeColor="background1" w:themeShade="BF"/>
            </w:tcBorders>
            <w:shd w:val="clear" w:color="auto" w:fill="auto"/>
            <w:vAlign w:val="center"/>
          </w:tcPr>
          <w:p w14:paraId="3BFF1664" w14:textId="6689D870"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Compact and portable ultrasound machines with high-resolution imaging capabilities</w:t>
            </w:r>
          </w:p>
        </w:tc>
        <w:tc>
          <w:tcPr>
            <w:tcW w:w="2160" w:type="dxa"/>
            <w:tcBorders>
              <w:left w:val="single" w:sz="4" w:space="0" w:color="BFBFBF" w:themeColor="background1" w:themeShade="BF"/>
            </w:tcBorders>
            <w:shd w:val="clear" w:color="auto" w:fill="auto"/>
            <w:vAlign w:val="center"/>
          </w:tcPr>
          <w:p w14:paraId="440AD9C9" w14:textId="514122FE"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5 units</w:t>
            </w:r>
          </w:p>
        </w:tc>
      </w:tr>
      <w:tr w:rsidR="006B5864" w:rsidRPr="000B7552" w14:paraId="2AB5BBC6" w14:textId="77777777" w:rsidTr="006B5864">
        <w:tc>
          <w:tcPr>
            <w:tcW w:w="1962" w:type="dxa"/>
            <w:vAlign w:val="center"/>
          </w:tcPr>
          <w:p w14:paraId="32AEE770"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3</w:t>
            </w:r>
          </w:p>
        </w:tc>
        <w:tc>
          <w:tcPr>
            <w:tcW w:w="2623" w:type="dxa"/>
            <w:shd w:val="clear" w:color="auto" w:fill="auto"/>
            <w:vAlign w:val="center"/>
          </w:tcPr>
          <w:p w14:paraId="7AF177A5" w14:textId="517925C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ECG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4050" w:type="dxa"/>
            <w:tcBorders>
              <w:right w:val="single" w:sz="4" w:space="0" w:color="BFBFBF" w:themeColor="background1" w:themeShade="BF"/>
            </w:tcBorders>
            <w:shd w:val="clear" w:color="auto" w:fill="auto"/>
            <w:vAlign w:val="center"/>
          </w:tcPr>
          <w:p w14:paraId="1C87EB7B" w14:textId="4D55C984"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Electrocardiogram (ECG) machines with multi-channel recording capability</w:t>
            </w:r>
          </w:p>
        </w:tc>
        <w:tc>
          <w:tcPr>
            <w:tcW w:w="2160" w:type="dxa"/>
            <w:tcBorders>
              <w:left w:val="single" w:sz="4" w:space="0" w:color="BFBFBF" w:themeColor="background1" w:themeShade="BF"/>
            </w:tcBorders>
            <w:shd w:val="clear" w:color="auto" w:fill="auto"/>
            <w:vAlign w:val="center"/>
          </w:tcPr>
          <w:p w14:paraId="25618EF3" w14:textId="6F209F26"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10 units</w:t>
            </w:r>
          </w:p>
        </w:tc>
      </w:tr>
      <w:tr w:rsidR="006B5864" w:rsidRPr="000B7552" w14:paraId="4883F18A" w14:textId="77777777" w:rsidTr="006B5864">
        <w:tc>
          <w:tcPr>
            <w:tcW w:w="1962" w:type="dxa"/>
            <w:vAlign w:val="center"/>
          </w:tcPr>
          <w:p w14:paraId="18F156F3"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4</w:t>
            </w:r>
          </w:p>
        </w:tc>
        <w:tc>
          <w:tcPr>
            <w:tcW w:w="2623" w:type="dxa"/>
            <w:shd w:val="clear" w:color="auto" w:fill="auto"/>
            <w:vAlign w:val="center"/>
          </w:tcPr>
          <w:p w14:paraId="7DA16EB5" w14:textId="6D318000"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Infusion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umps</w:t>
            </w:r>
          </w:p>
        </w:tc>
        <w:tc>
          <w:tcPr>
            <w:tcW w:w="4050" w:type="dxa"/>
            <w:tcBorders>
              <w:right w:val="single" w:sz="4" w:space="0" w:color="BFBFBF" w:themeColor="background1" w:themeShade="BF"/>
            </w:tcBorders>
            <w:shd w:val="clear" w:color="auto" w:fill="auto"/>
            <w:vAlign w:val="center"/>
          </w:tcPr>
          <w:p w14:paraId="35210C11" w14:textId="2A02306A"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Automated infusion pumps for controlled delivery of fluids, medications, and nutrients </w:t>
            </w:r>
          </w:p>
        </w:tc>
        <w:tc>
          <w:tcPr>
            <w:tcW w:w="2160" w:type="dxa"/>
            <w:tcBorders>
              <w:left w:val="single" w:sz="4" w:space="0" w:color="BFBFBF" w:themeColor="background1" w:themeShade="BF"/>
            </w:tcBorders>
            <w:shd w:val="clear" w:color="auto" w:fill="auto"/>
            <w:vAlign w:val="center"/>
          </w:tcPr>
          <w:p w14:paraId="4FD8BAD2" w14:textId="310820E2"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15 units</w:t>
            </w:r>
          </w:p>
        </w:tc>
      </w:tr>
      <w:tr w:rsidR="006B5864" w:rsidRPr="000B7552" w14:paraId="69ED2BCE" w14:textId="77777777" w:rsidTr="006B5864">
        <w:tc>
          <w:tcPr>
            <w:tcW w:w="1962" w:type="dxa"/>
            <w:vAlign w:val="center"/>
          </w:tcPr>
          <w:p w14:paraId="08D62084" w14:textId="12F0DB64"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5</w:t>
            </w:r>
          </w:p>
        </w:tc>
        <w:tc>
          <w:tcPr>
            <w:tcW w:w="2623" w:type="dxa"/>
            <w:shd w:val="clear" w:color="auto" w:fill="auto"/>
            <w:vAlign w:val="center"/>
          </w:tcPr>
          <w:p w14:paraId="19AA1237" w14:textId="23FD1EB5"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Sterile </w:t>
            </w:r>
            <w:r w:rsidR="001905DF">
              <w:rPr>
                <w:rFonts w:ascii="Century Gothic" w:hAnsi="Century Gothic"/>
                <w:color w:val="595959" w:themeColor="text1" w:themeTint="A6"/>
                <w:sz w:val="20"/>
                <w:szCs w:val="20"/>
              </w:rPr>
              <w:t>g</w:t>
            </w:r>
            <w:r w:rsidRPr="00EB5799">
              <w:rPr>
                <w:rFonts w:ascii="Century Gothic" w:hAnsi="Century Gothic"/>
                <w:color w:val="595959" w:themeColor="text1" w:themeTint="A6"/>
                <w:sz w:val="20"/>
                <w:szCs w:val="20"/>
              </w:rPr>
              <w:t>loves</w:t>
            </w:r>
          </w:p>
        </w:tc>
        <w:tc>
          <w:tcPr>
            <w:tcW w:w="4050" w:type="dxa"/>
            <w:tcBorders>
              <w:right w:val="single" w:sz="4" w:space="0" w:color="BFBFBF" w:themeColor="background1" w:themeShade="BF"/>
            </w:tcBorders>
            <w:shd w:val="clear" w:color="auto" w:fill="auto"/>
            <w:vAlign w:val="center"/>
          </w:tcPr>
          <w:p w14:paraId="2C898C8B" w14:textId="494ECA7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Disposable, latex-free sterile gloves for use in medical procedures</w:t>
            </w:r>
          </w:p>
        </w:tc>
        <w:tc>
          <w:tcPr>
            <w:tcW w:w="2160" w:type="dxa"/>
            <w:tcBorders>
              <w:left w:val="single" w:sz="4" w:space="0" w:color="BFBFBF" w:themeColor="background1" w:themeShade="BF"/>
            </w:tcBorders>
            <w:shd w:val="clear" w:color="auto" w:fill="auto"/>
            <w:vAlign w:val="center"/>
          </w:tcPr>
          <w:p w14:paraId="33E16BB1" w14:textId="6EBAB250"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10,000 pairs</w:t>
            </w:r>
          </w:p>
        </w:tc>
      </w:tr>
      <w:tr w:rsidR="006B5864" w:rsidRPr="000B7552" w14:paraId="3FC66B79" w14:textId="77777777" w:rsidTr="006B5864">
        <w:tc>
          <w:tcPr>
            <w:tcW w:w="1962" w:type="dxa"/>
            <w:vAlign w:val="center"/>
          </w:tcPr>
          <w:p w14:paraId="4AB67B1E" w14:textId="3D1D4818"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6</w:t>
            </w:r>
          </w:p>
        </w:tc>
        <w:tc>
          <w:tcPr>
            <w:tcW w:w="2623" w:type="dxa"/>
            <w:shd w:val="clear" w:color="auto" w:fill="auto"/>
            <w:vAlign w:val="center"/>
          </w:tcPr>
          <w:p w14:paraId="559DFC59" w14:textId="69DDC343"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Surgical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asks</w:t>
            </w:r>
          </w:p>
        </w:tc>
        <w:tc>
          <w:tcPr>
            <w:tcW w:w="4050" w:type="dxa"/>
            <w:tcBorders>
              <w:right w:val="single" w:sz="4" w:space="0" w:color="BFBFBF" w:themeColor="background1" w:themeShade="BF"/>
            </w:tcBorders>
            <w:shd w:val="clear" w:color="auto" w:fill="auto"/>
            <w:vAlign w:val="center"/>
          </w:tcPr>
          <w:p w14:paraId="28E6C2FE" w14:textId="3ADE62DD"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High-quality surgical masks designed to provide effective protection against airborne particles and fluids</w:t>
            </w:r>
          </w:p>
        </w:tc>
        <w:tc>
          <w:tcPr>
            <w:tcW w:w="2160" w:type="dxa"/>
            <w:tcBorders>
              <w:left w:val="single" w:sz="4" w:space="0" w:color="BFBFBF" w:themeColor="background1" w:themeShade="BF"/>
            </w:tcBorders>
            <w:shd w:val="clear" w:color="auto" w:fill="auto"/>
            <w:vAlign w:val="center"/>
          </w:tcPr>
          <w:p w14:paraId="37D349E3" w14:textId="0083950D"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50,000 units </w:t>
            </w:r>
          </w:p>
        </w:tc>
      </w:tr>
    </w:tbl>
    <w:p w14:paraId="16408448" w14:textId="1BBF8273" w:rsidR="00785585" w:rsidRDefault="00785585" w:rsidP="00790466">
      <w:pPr>
        <w:spacing w:after="80" w:line="240" w:lineRule="auto"/>
        <w:rPr>
          <w:rFonts w:ascii="Century Gothic" w:hAnsi="Century Gothic"/>
          <w:color w:val="595959" w:themeColor="text1" w:themeTint="A6"/>
          <w:sz w:val="20"/>
          <w:szCs w:val="20"/>
        </w:rPr>
      </w:pPr>
    </w:p>
    <w:p w14:paraId="1CFC4847" w14:textId="77777777" w:rsidR="00785585" w:rsidRDefault="0078558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br w:type="page"/>
      </w:r>
    </w:p>
    <w:p w14:paraId="08F1DC03" w14:textId="0A95CF20" w:rsidR="007905AB" w:rsidRPr="001849BE" w:rsidRDefault="00785585" w:rsidP="00790466">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B</w:t>
      </w:r>
      <w:r w:rsidRPr="00785585">
        <w:rPr>
          <w:rFonts w:ascii="Century Gothic" w:hAnsi="Century Gothic"/>
          <w:color w:val="70AD47" w:themeColor="accent6"/>
          <w:sz w:val="28"/>
          <w:szCs w:val="28"/>
        </w:rPr>
        <w:t>UDGET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282"/>
        <w:gridCol w:w="2118"/>
        <w:gridCol w:w="2293"/>
        <w:gridCol w:w="2135"/>
      </w:tblGrid>
      <w:tr w:rsidR="00DD4465" w:rsidRPr="00790466" w14:paraId="243D2B2A" w14:textId="079E29C6" w:rsidTr="00064AB3">
        <w:trPr>
          <w:trHeight w:val="575"/>
        </w:trPr>
        <w:tc>
          <w:tcPr>
            <w:tcW w:w="1962" w:type="dxa"/>
            <w:shd w:val="clear" w:color="auto" w:fill="E2EFD9" w:themeFill="accent6" w:themeFillTint="33"/>
            <w:vAlign w:val="center"/>
          </w:tcPr>
          <w:p w14:paraId="6E5480FE" w14:textId="4831AE71"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282" w:type="dxa"/>
            <w:shd w:val="clear" w:color="auto" w:fill="E2EFD9" w:themeFill="accent6" w:themeFillTint="33"/>
            <w:vAlign w:val="center"/>
          </w:tcPr>
          <w:p w14:paraId="3F630FD2" w14:textId="2C6D0B3A" w:rsidR="00DD4465" w:rsidRPr="000B7552" w:rsidRDefault="00DD4465"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2118" w:type="dxa"/>
            <w:tcBorders>
              <w:right w:val="single" w:sz="4" w:space="0" w:color="BFBFBF" w:themeColor="background1" w:themeShade="BF"/>
            </w:tcBorders>
            <w:shd w:val="clear" w:color="auto" w:fill="E2EFD9" w:themeFill="accent6" w:themeFillTint="33"/>
            <w:vAlign w:val="center"/>
          </w:tcPr>
          <w:p w14:paraId="5662B817" w14:textId="2D5C73FA" w:rsidR="00DD4465" w:rsidRPr="000B7552" w:rsidRDefault="00DD4465"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293" w:type="dxa"/>
            <w:tcBorders>
              <w:left w:val="single" w:sz="4" w:space="0" w:color="BFBFBF" w:themeColor="background1" w:themeShade="BF"/>
            </w:tcBorders>
            <w:shd w:val="clear" w:color="auto" w:fill="E2EFD9" w:themeFill="accent6" w:themeFillTint="33"/>
            <w:vAlign w:val="center"/>
          </w:tcPr>
          <w:p w14:paraId="7E1EE70D" w14:textId="46FF52CF"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2135" w:type="dxa"/>
            <w:shd w:val="clear" w:color="auto" w:fill="E2EFD9" w:themeFill="accent6" w:themeFillTint="33"/>
            <w:vAlign w:val="center"/>
          </w:tcPr>
          <w:p w14:paraId="59B53D49" w14:textId="15EC30AF" w:rsidR="00DD4465" w:rsidRPr="000B7552" w:rsidRDefault="00DD4465"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0D0922" w:rsidRPr="00790466" w14:paraId="2F95236F" w14:textId="3C8F0E5E" w:rsidTr="00F65536">
        <w:tc>
          <w:tcPr>
            <w:tcW w:w="1962" w:type="dxa"/>
            <w:vAlign w:val="center"/>
          </w:tcPr>
          <w:p w14:paraId="33335798" w14:textId="0DC6B269" w:rsidR="000D092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282" w:type="dxa"/>
            <w:shd w:val="clear" w:color="auto" w:fill="auto"/>
            <w:vAlign w:val="center"/>
          </w:tcPr>
          <w:p w14:paraId="59ADB7CF" w14:textId="7C8C3C75"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Digital </w:t>
            </w:r>
            <w:r w:rsidR="001905DF">
              <w:rPr>
                <w:rFonts w:ascii="Century Gothic" w:hAnsi="Century Gothic"/>
                <w:color w:val="595959" w:themeColor="text1" w:themeTint="A6"/>
                <w:sz w:val="20"/>
                <w:szCs w:val="20"/>
              </w:rPr>
              <w:t>b</w:t>
            </w:r>
            <w:r w:rsidRPr="00EB5799">
              <w:rPr>
                <w:rFonts w:ascii="Century Gothic" w:hAnsi="Century Gothic"/>
                <w:color w:val="595959" w:themeColor="text1" w:themeTint="A6"/>
                <w:sz w:val="20"/>
                <w:szCs w:val="20"/>
              </w:rPr>
              <w:t xml:space="preserve">lood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 xml:space="preserve">ressure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onitors</w:t>
            </w:r>
          </w:p>
        </w:tc>
        <w:tc>
          <w:tcPr>
            <w:tcW w:w="2118" w:type="dxa"/>
            <w:tcBorders>
              <w:right w:val="single" w:sz="4" w:space="0" w:color="BFBFBF" w:themeColor="background1" w:themeShade="BF"/>
            </w:tcBorders>
            <w:shd w:val="clear" w:color="auto" w:fill="auto"/>
          </w:tcPr>
          <w:p w14:paraId="787159F6" w14:textId="0B285612"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w:t>
            </w:r>
          </w:p>
        </w:tc>
        <w:tc>
          <w:tcPr>
            <w:tcW w:w="2293" w:type="dxa"/>
            <w:tcBorders>
              <w:left w:val="single" w:sz="4" w:space="0" w:color="BFBFBF" w:themeColor="background1" w:themeShade="BF"/>
            </w:tcBorders>
            <w:shd w:val="clear" w:color="auto" w:fill="auto"/>
          </w:tcPr>
          <w:p w14:paraId="0A85119C" w14:textId="6DAAF6D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w:t>
            </w:r>
          </w:p>
        </w:tc>
        <w:tc>
          <w:tcPr>
            <w:tcW w:w="2135" w:type="dxa"/>
            <w:shd w:val="clear" w:color="auto" w:fill="auto"/>
          </w:tcPr>
          <w:p w14:paraId="5727138C" w14:textId="14159CBC"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$2,000</w:t>
            </w:r>
          </w:p>
        </w:tc>
      </w:tr>
      <w:tr w:rsidR="000D0922" w:rsidRPr="00790466" w14:paraId="2DFE6963" w14:textId="2719B63E" w:rsidTr="00F65536">
        <w:tc>
          <w:tcPr>
            <w:tcW w:w="1962" w:type="dxa"/>
            <w:vAlign w:val="center"/>
          </w:tcPr>
          <w:p w14:paraId="53061CBE" w14:textId="1AB72157"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282" w:type="dxa"/>
            <w:shd w:val="clear" w:color="auto" w:fill="auto"/>
            <w:vAlign w:val="center"/>
          </w:tcPr>
          <w:p w14:paraId="077D36EA" w14:textId="1795A80D"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Portable </w:t>
            </w:r>
            <w:r w:rsidR="001905DF">
              <w:rPr>
                <w:rFonts w:ascii="Century Gothic" w:hAnsi="Century Gothic"/>
                <w:color w:val="595959" w:themeColor="text1" w:themeTint="A6"/>
                <w:sz w:val="20"/>
                <w:szCs w:val="20"/>
              </w:rPr>
              <w:t>u</w:t>
            </w:r>
            <w:r w:rsidRPr="00EB5799">
              <w:rPr>
                <w:rFonts w:ascii="Century Gothic" w:hAnsi="Century Gothic"/>
                <w:color w:val="595959" w:themeColor="text1" w:themeTint="A6"/>
                <w:sz w:val="20"/>
                <w:szCs w:val="20"/>
              </w:rPr>
              <w:t xml:space="preserve">ltrasound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2118" w:type="dxa"/>
            <w:tcBorders>
              <w:right w:val="single" w:sz="4" w:space="0" w:color="BFBFBF" w:themeColor="background1" w:themeShade="BF"/>
            </w:tcBorders>
            <w:shd w:val="clear" w:color="auto" w:fill="auto"/>
          </w:tcPr>
          <w:p w14:paraId="69B05D76" w14:textId="1C2A8974"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$10,000</w:t>
            </w:r>
          </w:p>
        </w:tc>
        <w:tc>
          <w:tcPr>
            <w:tcW w:w="2293" w:type="dxa"/>
            <w:tcBorders>
              <w:left w:val="single" w:sz="4" w:space="0" w:color="BFBFBF" w:themeColor="background1" w:themeShade="BF"/>
            </w:tcBorders>
            <w:shd w:val="clear" w:color="auto" w:fill="auto"/>
          </w:tcPr>
          <w:p w14:paraId="6B5D2C83" w14:textId="26E7E09D"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w:t>
            </w:r>
          </w:p>
        </w:tc>
        <w:tc>
          <w:tcPr>
            <w:tcW w:w="2135" w:type="dxa"/>
            <w:shd w:val="clear" w:color="auto" w:fill="auto"/>
          </w:tcPr>
          <w:p w14:paraId="2071431D" w14:textId="28A0A6BA"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$50,000</w:t>
            </w:r>
          </w:p>
        </w:tc>
      </w:tr>
      <w:tr w:rsidR="000D0922" w:rsidRPr="00790466" w14:paraId="67ED3679" w14:textId="77777777" w:rsidTr="00F65536">
        <w:tc>
          <w:tcPr>
            <w:tcW w:w="1962" w:type="dxa"/>
            <w:vAlign w:val="center"/>
          </w:tcPr>
          <w:p w14:paraId="61B54A86" w14:textId="7E86CD1C"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282" w:type="dxa"/>
            <w:shd w:val="clear" w:color="auto" w:fill="auto"/>
            <w:vAlign w:val="center"/>
          </w:tcPr>
          <w:p w14:paraId="712C6E43" w14:textId="788D69ED"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ECG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2118" w:type="dxa"/>
            <w:tcBorders>
              <w:right w:val="single" w:sz="4" w:space="0" w:color="BFBFBF" w:themeColor="background1" w:themeShade="BF"/>
            </w:tcBorders>
            <w:shd w:val="clear" w:color="auto" w:fill="auto"/>
          </w:tcPr>
          <w:p w14:paraId="508EFCF2" w14:textId="3628F02F"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$1,500</w:t>
            </w:r>
          </w:p>
        </w:tc>
        <w:tc>
          <w:tcPr>
            <w:tcW w:w="2293" w:type="dxa"/>
            <w:tcBorders>
              <w:left w:val="single" w:sz="4" w:space="0" w:color="BFBFBF" w:themeColor="background1" w:themeShade="BF"/>
            </w:tcBorders>
            <w:shd w:val="clear" w:color="auto" w:fill="auto"/>
          </w:tcPr>
          <w:p w14:paraId="188AAC74" w14:textId="5B9300E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w:t>
            </w:r>
          </w:p>
        </w:tc>
        <w:tc>
          <w:tcPr>
            <w:tcW w:w="2135" w:type="dxa"/>
            <w:shd w:val="clear" w:color="auto" w:fill="auto"/>
          </w:tcPr>
          <w:p w14:paraId="1B069E22" w14:textId="3196A936"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$15,000</w:t>
            </w:r>
          </w:p>
        </w:tc>
      </w:tr>
      <w:tr w:rsidR="000D0922" w:rsidRPr="00790466" w14:paraId="2E66EDA6" w14:textId="77777777" w:rsidTr="00F65536">
        <w:tc>
          <w:tcPr>
            <w:tcW w:w="1962" w:type="dxa"/>
            <w:vAlign w:val="center"/>
          </w:tcPr>
          <w:p w14:paraId="44567A9F" w14:textId="1477A874"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282" w:type="dxa"/>
            <w:shd w:val="clear" w:color="auto" w:fill="auto"/>
            <w:vAlign w:val="center"/>
          </w:tcPr>
          <w:p w14:paraId="2D88E47F" w14:textId="111C807B"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Infusion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umps</w:t>
            </w:r>
          </w:p>
        </w:tc>
        <w:tc>
          <w:tcPr>
            <w:tcW w:w="2118" w:type="dxa"/>
            <w:tcBorders>
              <w:right w:val="single" w:sz="4" w:space="0" w:color="BFBFBF" w:themeColor="background1" w:themeShade="BF"/>
            </w:tcBorders>
            <w:shd w:val="clear" w:color="auto" w:fill="auto"/>
          </w:tcPr>
          <w:p w14:paraId="77B299F3" w14:textId="7BE649CA"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$2,000</w:t>
            </w:r>
          </w:p>
        </w:tc>
        <w:tc>
          <w:tcPr>
            <w:tcW w:w="2293" w:type="dxa"/>
            <w:tcBorders>
              <w:left w:val="single" w:sz="4" w:space="0" w:color="BFBFBF" w:themeColor="background1" w:themeShade="BF"/>
            </w:tcBorders>
            <w:shd w:val="clear" w:color="auto" w:fill="auto"/>
          </w:tcPr>
          <w:p w14:paraId="19C8F9DD" w14:textId="4CA9CE0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w:t>
            </w:r>
          </w:p>
        </w:tc>
        <w:tc>
          <w:tcPr>
            <w:tcW w:w="2135" w:type="dxa"/>
            <w:shd w:val="clear" w:color="auto" w:fill="auto"/>
          </w:tcPr>
          <w:p w14:paraId="4E264D0E" w14:textId="2951E84B"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$30,000</w:t>
            </w:r>
          </w:p>
        </w:tc>
      </w:tr>
      <w:tr w:rsidR="000D0922" w:rsidRPr="00790466" w14:paraId="387288E5" w14:textId="77777777" w:rsidTr="00F65536">
        <w:tc>
          <w:tcPr>
            <w:tcW w:w="1962" w:type="dxa"/>
            <w:vAlign w:val="center"/>
          </w:tcPr>
          <w:p w14:paraId="10CBE860" w14:textId="23CFA679"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w:t>
            </w:r>
          </w:p>
        </w:tc>
        <w:tc>
          <w:tcPr>
            <w:tcW w:w="2282" w:type="dxa"/>
            <w:shd w:val="clear" w:color="auto" w:fill="auto"/>
            <w:vAlign w:val="center"/>
          </w:tcPr>
          <w:p w14:paraId="429C639D" w14:textId="1228C436"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Sterile </w:t>
            </w:r>
            <w:r w:rsidR="001905DF">
              <w:rPr>
                <w:rFonts w:ascii="Century Gothic" w:hAnsi="Century Gothic"/>
                <w:color w:val="595959" w:themeColor="text1" w:themeTint="A6"/>
                <w:sz w:val="20"/>
                <w:szCs w:val="20"/>
              </w:rPr>
              <w:t>g</w:t>
            </w:r>
            <w:r w:rsidRPr="00EB5799">
              <w:rPr>
                <w:rFonts w:ascii="Century Gothic" w:hAnsi="Century Gothic"/>
                <w:color w:val="595959" w:themeColor="text1" w:themeTint="A6"/>
                <w:sz w:val="20"/>
                <w:szCs w:val="20"/>
              </w:rPr>
              <w:t>loves</w:t>
            </w:r>
          </w:p>
        </w:tc>
        <w:tc>
          <w:tcPr>
            <w:tcW w:w="2118" w:type="dxa"/>
            <w:tcBorders>
              <w:right w:val="single" w:sz="4" w:space="0" w:color="BFBFBF" w:themeColor="background1" w:themeShade="BF"/>
            </w:tcBorders>
            <w:shd w:val="clear" w:color="auto" w:fill="auto"/>
          </w:tcPr>
          <w:p w14:paraId="04A665E4" w14:textId="4649417D"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$0.10</w:t>
            </w:r>
          </w:p>
        </w:tc>
        <w:tc>
          <w:tcPr>
            <w:tcW w:w="2293" w:type="dxa"/>
            <w:tcBorders>
              <w:left w:val="single" w:sz="4" w:space="0" w:color="BFBFBF" w:themeColor="background1" w:themeShade="BF"/>
            </w:tcBorders>
            <w:shd w:val="clear" w:color="auto" w:fill="auto"/>
          </w:tcPr>
          <w:p w14:paraId="7E9F85DC" w14:textId="036233C0"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 xml:space="preserve">10,000 </w:t>
            </w:r>
          </w:p>
        </w:tc>
        <w:tc>
          <w:tcPr>
            <w:tcW w:w="2135" w:type="dxa"/>
            <w:shd w:val="clear" w:color="auto" w:fill="auto"/>
          </w:tcPr>
          <w:p w14:paraId="48DF454D" w14:textId="69681055"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$1,000</w:t>
            </w:r>
          </w:p>
        </w:tc>
      </w:tr>
      <w:tr w:rsidR="000D0922" w:rsidRPr="00790466" w14:paraId="66A06235" w14:textId="77777777" w:rsidTr="00F65536">
        <w:tc>
          <w:tcPr>
            <w:tcW w:w="1962" w:type="dxa"/>
            <w:vAlign w:val="center"/>
          </w:tcPr>
          <w:p w14:paraId="4BA62072" w14:textId="703234E3"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6</w:t>
            </w:r>
          </w:p>
        </w:tc>
        <w:tc>
          <w:tcPr>
            <w:tcW w:w="2282" w:type="dxa"/>
            <w:shd w:val="clear" w:color="auto" w:fill="auto"/>
            <w:vAlign w:val="center"/>
          </w:tcPr>
          <w:p w14:paraId="3E82D5CD" w14:textId="1F47E3F4"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Surgical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asks</w:t>
            </w:r>
          </w:p>
        </w:tc>
        <w:tc>
          <w:tcPr>
            <w:tcW w:w="2118" w:type="dxa"/>
            <w:tcBorders>
              <w:right w:val="single" w:sz="4" w:space="0" w:color="BFBFBF" w:themeColor="background1" w:themeShade="BF"/>
            </w:tcBorders>
            <w:shd w:val="clear" w:color="auto" w:fill="auto"/>
          </w:tcPr>
          <w:p w14:paraId="3C50E9B9" w14:textId="584786F0"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$0.5</w:t>
            </w:r>
          </w:p>
        </w:tc>
        <w:tc>
          <w:tcPr>
            <w:tcW w:w="2293" w:type="dxa"/>
            <w:tcBorders>
              <w:left w:val="single" w:sz="4" w:space="0" w:color="BFBFBF" w:themeColor="background1" w:themeShade="BF"/>
            </w:tcBorders>
            <w:shd w:val="clear" w:color="auto" w:fill="auto"/>
          </w:tcPr>
          <w:p w14:paraId="0723264B" w14:textId="46BDECD7"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5,000</w:t>
            </w:r>
          </w:p>
        </w:tc>
        <w:tc>
          <w:tcPr>
            <w:tcW w:w="2135" w:type="dxa"/>
            <w:shd w:val="clear" w:color="auto" w:fill="auto"/>
          </w:tcPr>
          <w:p w14:paraId="6A80B4AE" w14:textId="5247E854"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$2,500</w:t>
            </w:r>
          </w:p>
        </w:tc>
      </w:tr>
      <w:tr w:rsidR="00DD4465" w:rsidRPr="00790466" w14:paraId="349D1B12" w14:textId="77777777" w:rsidTr="00DD4465">
        <w:tc>
          <w:tcPr>
            <w:tcW w:w="1962" w:type="dxa"/>
            <w:tcBorders>
              <w:top w:val="single" w:sz="4" w:space="0" w:color="BFBFBF" w:themeColor="background1" w:themeShade="BF"/>
              <w:left w:val="nil"/>
              <w:bottom w:val="nil"/>
              <w:right w:val="nil"/>
            </w:tcBorders>
          </w:tcPr>
          <w:p w14:paraId="3CBA0A0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single" w:sz="4" w:space="0" w:color="BFBFBF" w:themeColor="background1" w:themeShade="BF"/>
              <w:left w:val="nil"/>
              <w:bottom w:val="nil"/>
              <w:right w:val="nil"/>
            </w:tcBorders>
            <w:shd w:val="clear" w:color="auto" w:fill="auto"/>
            <w:vAlign w:val="center"/>
          </w:tcPr>
          <w:p w14:paraId="5ED08C37" w14:textId="28F0E62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019FFA0B"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top w:val="single" w:sz="4" w:space="0" w:color="BFBFBF" w:themeColor="background1" w:themeShade="BF"/>
              <w:left w:val="single" w:sz="4" w:space="0" w:color="BFBFBF" w:themeColor="background1" w:themeShade="BF"/>
            </w:tcBorders>
            <w:shd w:val="clear" w:color="auto" w:fill="E2EFD9" w:themeFill="accent6" w:themeFillTint="33"/>
            <w:vAlign w:val="center"/>
          </w:tcPr>
          <w:p w14:paraId="71482639" w14:textId="6532A205" w:rsidR="00DD4465" w:rsidRPr="005A70BB" w:rsidRDefault="00DD4465" w:rsidP="00A963F5">
            <w:pPr>
              <w:spacing w:after="80"/>
              <w:jc w:val="right"/>
              <w:rPr>
                <w:rFonts w:ascii="Century Gothic" w:hAnsi="Century Gothic"/>
                <w:b/>
                <w:bCs/>
                <w:color w:val="595959" w:themeColor="text1" w:themeTint="A6"/>
                <w:sz w:val="20"/>
                <w:szCs w:val="20"/>
              </w:rPr>
            </w:pPr>
            <w:r w:rsidRPr="005A70BB">
              <w:rPr>
                <w:rFonts w:ascii="Century Gothic" w:hAnsi="Century Gothic"/>
                <w:b/>
                <w:bCs/>
                <w:color w:val="595959" w:themeColor="text1" w:themeTint="A6"/>
                <w:sz w:val="20"/>
                <w:szCs w:val="20"/>
              </w:rPr>
              <w:t>ADDITONAL COSTS</w:t>
            </w:r>
          </w:p>
        </w:tc>
        <w:tc>
          <w:tcPr>
            <w:tcW w:w="2135" w:type="dxa"/>
            <w:tcBorders>
              <w:top w:val="single" w:sz="4" w:space="0" w:color="BFBFBF" w:themeColor="background1" w:themeShade="BF"/>
            </w:tcBorders>
            <w:shd w:val="clear" w:color="auto" w:fill="595959" w:themeFill="text1" w:themeFillTint="A6"/>
            <w:vAlign w:val="center"/>
          </w:tcPr>
          <w:p w14:paraId="77EF5BAE" w14:textId="77777777" w:rsidR="00DD4465" w:rsidRPr="000B7552" w:rsidRDefault="00DD4465" w:rsidP="000B7552">
            <w:pPr>
              <w:spacing w:after="80"/>
              <w:jc w:val="right"/>
              <w:rPr>
                <w:rFonts w:ascii="Century Gothic" w:hAnsi="Century Gothic"/>
                <w:color w:val="595959" w:themeColor="text1" w:themeTint="A6"/>
                <w:sz w:val="20"/>
                <w:szCs w:val="20"/>
              </w:rPr>
            </w:pPr>
          </w:p>
        </w:tc>
      </w:tr>
      <w:tr w:rsidR="00DD4465" w:rsidRPr="00790466" w14:paraId="429D523B" w14:textId="77777777" w:rsidTr="00DD4465">
        <w:tc>
          <w:tcPr>
            <w:tcW w:w="1962" w:type="dxa"/>
            <w:tcBorders>
              <w:top w:val="nil"/>
              <w:left w:val="nil"/>
              <w:bottom w:val="nil"/>
              <w:right w:val="nil"/>
            </w:tcBorders>
          </w:tcPr>
          <w:p w14:paraId="3105A4A8"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27E077E0" w14:textId="1AD679A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69639A39"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2D207259" w14:textId="6BBBE713"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SHIPPING AND HANDLING</w:t>
            </w:r>
          </w:p>
        </w:tc>
        <w:tc>
          <w:tcPr>
            <w:tcW w:w="2135" w:type="dxa"/>
            <w:shd w:val="clear" w:color="auto" w:fill="F2F2F2" w:themeFill="background1" w:themeFillShade="F2"/>
            <w:vAlign w:val="center"/>
          </w:tcPr>
          <w:p w14:paraId="50CF7A8D" w14:textId="278F982A" w:rsidR="00DD4465" w:rsidRPr="00230350" w:rsidRDefault="00631522" w:rsidP="000B7552">
            <w:pPr>
              <w:spacing w:after="80"/>
              <w:jc w:val="right"/>
              <w:rPr>
                <w:rFonts w:ascii="Century Gothic" w:hAnsi="Century Gothic"/>
                <w:color w:val="595959" w:themeColor="text1" w:themeTint="A6"/>
                <w:sz w:val="16"/>
                <w:szCs w:val="16"/>
              </w:rPr>
            </w:pPr>
            <w:r>
              <w:rPr>
                <w:rFonts w:ascii="Century Gothic" w:hAnsi="Century Gothic"/>
                <w:color w:val="595959" w:themeColor="text1" w:themeTint="A6"/>
                <w:sz w:val="16"/>
                <w:szCs w:val="16"/>
              </w:rPr>
              <w:t>5% of subtotal</w:t>
            </w:r>
          </w:p>
        </w:tc>
      </w:tr>
      <w:tr w:rsidR="00DD4465" w:rsidRPr="00790466" w14:paraId="2F7DE60A" w14:textId="77777777" w:rsidTr="00DD4465">
        <w:tc>
          <w:tcPr>
            <w:tcW w:w="1962" w:type="dxa"/>
            <w:tcBorders>
              <w:top w:val="nil"/>
              <w:left w:val="nil"/>
              <w:bottom w:val="nil"/>
              <w:right w:val="nil"/>
            </w:tcBorders>
          </w:tcPr>
          <w:p w14:paraId="3E9A673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7F66FA8A" w14:textId="05E1B2F0"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2CA68F6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CD7FAEC" w14:textId="192B61B1"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INSURANCE</w:t>
            </w:r>
          </w:p>
        </w:tc>
        <w:tc>
          <w:tcPr>
            <w:tcW w:w="2135" w:type="dxa"/>
            <w:shd w:val="clear" w:color="auto" w:fill="F2F2F2" w:themeFill="background1" w:themeFillShade="F2"/>
            <w:vAlign w:val="center"/>
          </w:tcPr>
          <w:p w14:paraId="54C1F26B" w14:textId="0866FD52" w:rsidR="00DD4465" w:rsidRPr="00230350" w:rsidRDefault="00631522" w:rsidP="000B7552">
            <w:pPr>
              <w:spacing w:after="80"/>
              <w:jc w:val="right"/>
              <w:rPr>
                <w:rFonts w:ascii="Century Gothic" w:hAnsi="Century Gothic"/>
                <w:color w:val="595959" w:themeColor="text1" w:themeTint="A6"/>
                <w:sz w:val="16"/>
                <w:szCs w:val="16"/>
              </w:rPr>
            </w:pPr>
            <w:r>
              <w:rPr>
                <w:rFonts w:ascii="Century Gothic" w:hAnsi="Century Gothic"/>
                <w:color w:val="595959" w:themeColor="text1" w:themeTint="A6"/>
                <w:sz w:val="16"/>
                <w:szCs w:val="16"/>
              </w:rPr>
              <w:t>2% of subtotal</w:t>
            </w:r>
          </w:p>
        </w:tc>
      </w:tr>
      <w:tr w:rsidR="00DD4465" w:rsidRPr="00790466" w14:paraId="23CFD17F" w14:textId="77777777" w:rsidTr="00DD4465">
        <w:tc>
          <w:tcPr>
            <w:tcW w:w="1962" w:type="dxa"/>
            <w:tcBorders>
              <w:top w:val="nil"/>
              <w:left w:val="nil"/>
              <w:bottom w:val="nil"/>
              <w:right w:val="nil"/>
            </w:tcBorders>
          </w:tcPr>
          <w:p w14:paraId="1A747700"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6284C7AC" w14:textId="1361653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1AECED4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E575D77" w14:textId="45E3EFEC" w:rsidR="00DD4465" w:rsidRPr="00230350" w:rsidRDefault="00DD4465" w:rsidP="00A963F5">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TOTAL BUDGET</w:t>
            </w:r>
          </w:p>
        </w:tc>
        <w:tc>
          <w:tcPr>
            <w:tcW w:w="2135" w:type="dxa"/>
            <w:shd w:val="clear" w:color="auto" w:fill="F2F2F2" w:themeFill="background1" w:themeFillShade="F2"/>
            <w:vAlign w:val="center"/>
          </w:tcPr>
          <w:p w14:paraId="48A95933" w14:textId="6105E72A" w:rsidR="00DD4465" w:rsidRPr="00405F95" w:rsidRDefault="00DD4465" w:rsidP="000B7552">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w:t>
            </w:r>
            <w:r w:rsidR="00AE07F7" w:rsidRPr="00AE07F7">
              <w:rPr>
                <w:rFonts w:ascii="Century Gothic" w:hAnsi="Century Gothic"/>
                <w:b/>
                <w:bCs/>
                <w:color w:val="595959" w:themeColor="text1" w:themeTint="A6"/>
                <w:sz w:val="20"/>
                <w:szCs w:val="20"/>
              </w:rPr>
              <w:t>112,535</w:t>
            </w:r>
          </w:p>
        </w:tc>
      </w:tr>
    </w:tbl>
    <w:p w14:paraId="0FD8437B" w14:textId="77777777" w:rsidR="000B7552" w:rsidRPr="000B7552" w:rsidRDefault="000B7552" w:rsidP="00790466">
      <w:pPr>
        <w:spacing w:after="80" w:line="240" w:lineRule="auto"/>
        <w:rPr>
          <w:rFonts w:ascii="Century Gothic" w:hAnsi="Century Gothic"/>
          <w:color w:val="595959" w:themeColor="text1" w:themeTint="A6"/>
          <w:sz w:val="20"/>
          <w:szCs w:val="20"/>
        </w:rPr>
      </w:pPr>
    </w:p>
    <w:p w14:paraId="752D9B9B" w14:textId="6B9E47C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REQUIREMENTS AND CONDITIONS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28BBBCFE" w14:textId="77777777" w:rsidTr="00C411C8">
        <w:trPr>
          <w:trHeight w:val="2663"/>
        </w:trPr>
        <w:tc>
          <w:tcPr>
            <w:tcW w:w="10795" w:type="dxa"/>
            <w:vAlign w:val="center"/>
          </w:tcPr>
          <w:p w14:paraId="5E428F9A"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A.</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Incoterms 2026</w:t>
            </w:r>
            <w:r w:rsidRPr="004E48D5">
              <w:rPr>
                <w:rFonts w:ascii="Century Gothic" w:hAnsi="Century Gothic"/>
                <w:color w:val="595959" w:themeColor="text1" w:themeTint="A6"/>
                <w:sz w:val="20"/>
                <w:szCs w:val="20"/>
              </w:rPr>
              <w:t>: Delivered Duty Paid to the specified delivery location</w:t>
            </w:r>
          </w:p>
          <w:p w14:paraId="3A8BE402"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B.</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Mode of Transport</w:t>
            </w:r>
            <w:r w:rsidRPr="004E48D5">
              <w:rPr>
                <w:rFonts w:ascii="Century Gothic" w:hAnsi="Century Gothic"/>
                <w:color w:val="595959" w:themeColor="text1" w:themeTint="A6"/>
                <w:sz w:val="20"/>
                <w:szCs w:val="20"/>
              </w:rPr>
              <w:t xml:space="preserve">: Ground transportation </w:t>
            </w:r>
          </w:p>
          <w:p w14:paraId="23B6EB22"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C.</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Delivery Location:</w:t>
            </w:r>
            <w:r w:rsidRPr="004E48D5">
              <w:rPr>
                <w:rFonts w:ascii="Century Gothic" w:hAnsi="Century Gothic"/>
                <w:color w:val="595959" w:themeColor="text1" w:themeTint="A6"/>
                <w:sz w:val="20"/>
                <w:szCs w:val="20"/>
              </w:rPr>
              <w:t xml:space="preserve"> Company’s address</w:t>
            </w:r>
          </w:p>
          <w:p w14:paraId="3B6738FD" w14:textId="0E46F6A3"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D.</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Latest Delivery Date:</w:t>
            </w:r>
            <w:r w:rsidRPr="004E48D5">
              <w:rPr>
                <w:rFonts w:ascii="Century Gothic" w:hAnsi="Century Gothic"/>
                <w:color w:val="595959" w:themeColor="text1" w:themeTint="A6"/>
                <w:sz w:val="20"/>
                <w:szCs w:val="20"/>
              </w:rPr>
              <w:t xml:space="preserve"> December 15, 20</w:t>
            </w:r>
            <w:r>
              <w:rPr>
                <w:rFonts w:ascii="Century Gothic" w:hAnsi="Century Gothic"/>
                <w:color w:val="595959" w:themeColor="text1" w:themeTint="A6"/>
                <w:sz w:val="20"/>
                <w:szCs w:val="20"/>
              </w:rPr>
              <w:t>XX</w:t>
            </w:r>
          </w:p>
          <w:p w14:paraId="02022040"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E.</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Bid Validity:</w:t>
            </w:r>
            <w:r w:rsidRPr="004E48D5">
              <w:rPr>
                <w:rFonts w:ascii="Century Gothic" w:hAnsi="Century Gothic"/>
                <w:color w:val="595959" w:themeColor="text1" w:themeTint="A6"/>
                <w:sz w:val="20"/>
                <w:szCs w:val="20"/>
              </w:rPr>
              <w:t xml:space="preserve"> 90 days from the date of submission</w:t>
            </w:r>
          </w:p>
          <w:p w14:paraId="269BDEAA"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F.</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Payment Terms:</w:t>
            </w:r>
            <w:r w:rsidRPr="004E48D5">
              <w:rPr>
                <w:rFonts w:ascii="Century Gothic" w:hAnsi="Century Gothic"/>
                <w:color w:val="595959" w:themeColor="text1" w:themeTint="A6"/>
                <w:sz w:val="20"/>
                <w:szCs w:val="20"/>
              </w:rPr>
              <w:t xml:space="preserve"> Net 30 days from the date of delivery and receipt of invoice</w:t>
            </w:r>
          </w:p>
          <w:p w14:paraId="44B9E811"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G.</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Language:</w:t>
            </w:r>
            <w:r w:rsidRPr="004E48D5">
              <w:rPr>
                <w:rFonts w:ascii="Century Gothic" w:hAnsi="Century Gothic"/>
                <w:color w:val="595959" w:themeColor="text1" w:themeTint="A6"/>
                <w:sz w:val="20"/>
                <w:szCs w:val="20"/>
              </w:rPr>
              <w:t xml:space="preserve"> All communications and documentation must be in English</w:t>
            </w:r>
          </w:p>
          <w:p w14:paraId="71B786D0" w14:textId="2B08A985" w:rsidR="00C21C72" w:rsidRPr="00790466"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H.</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Other:</w:t>
            </w:r>
            <w:r w:rsidRPr="004E48D5">
              <w:rPr>
                <w:rFonts w:ascii="Century Gothic" w:hAnsi="Century Gothic"/>
                <w:color w:val="595959" w:themeColor="text1" w:themeTint="A6"/>
                <w:sz w:val="20"/>
                <w:szCs w:val="20"/>
              </w:rPr>
              <w:t xml:space="preserve"> n/a</w:t>
            </w:r>
          </w:p>
        </w:tc>
      </w:tr>
    </w:tbl>
    <w:p w14:paraId="0C43F380" w14:textId="55037291" w:rsidR="00790466" w:rsidRDefault="00790466" w:rsidP="00790466">
      <w:pPr>
        <w:spacing w:after="80" w:line="240" w:lineRule="auto"/>
        <w:rPr>
          <w:rFonts w:ascii="Century Gothic" w:hAnsi="Century Gothic"/>
          <w:color w:val="5B9BD5" w:themeColor="accent5"/>
          <w:sz w:val="20"/>
          <w:szCs w:val="20"/>
        </w:rPr>
      </w:pPr>
    </w:p>
    <w:p w14:paraId="163A49A4" w14:textId="1DB9B521"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QUOTE SUBMISSION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73811E9C" w14:textId="77777777" w:rsidTr="00DA22ED">
        <w:trPr>
          <w:trHeight w:val="1295"/>
        </w:trPr>
        <w:tc>
          <w:tcPr>
            <w:tcW w:w="10795" w:type="dxa"/>
            <w:vAlign w:val="center"/>
          </w:tcPr>
          <w:p w14:paraId="5527D0C6" w14:textId="7F2F6D92" w:rsidR="00C21C72" w:rsidRPr="00790466" w:rsidRDefault="0070501B" w:rsidP="00C46FC1">
            <w:pPr>
              <w:spacing w:after="80"/>
              <w:rPr>
                <w:rFonts w:ascii="Century Gothic" w:hAnsi="Century Gothic"/>
                <w:color w:val="595959" w:themeColor="text1" w:themeTint="A6"/>
                <w:sz w:val="20"/>
                <w:szCs w:val="20"/>
              </w:rPr>
            </w:pPr>
            <w:r w:rsidRPr="0070501B">
              <w:rPr>
                <w:rFonts w:ascii="Century Gothic" w:hAnsi="Century Gothic"/>
                <w:color w:val="595959" w:themeColor="text1" w:themeTint="A6"/>
                <w:sz w:val="20"/>
                <w:szCs w:val="20"/>
              </w:rPr>
              <w:t>Quotes are to be submitted by email to medicalcompany@email.com</w:t>
            </w:r>
            <w:r w:rsidR="002B4F26">
              <w:rPr>
                <w:rFonts w:ascii="Century Gothic" w:hAnsi="Century Gothic"/>
                <w:color w:val="595959" w:themeColor="text1" w:themeTint="A6"/>
                <w:sz w:val="20"/>
                <w:szCs w:val="20"/>
              </w:rPr>
              <w:t>,</w:t>
            </w:r>
            <w:r w:rsidRPr="0070501B">
              <w:rPr>
                <w:rFonts w:ascii="Century Gothic" w:hAnsi="Century Gothic"/>
                <w:color w:val="595959" w:themeColor="text1" w:themeTint="A6"/>
                <w:sz w:val="20"/>
                <w:szCs w:val="20"/>
              </w:rPr>
              <w:t xml:space="preserve"> no later than November 12</w:t>
            </w:r>
            <w:r>
              <w:rPr>
                <w:rFonts w:ascii="Century Gothic" w:hAnsi="Century Gothic"/>
                <w:color w:val="595959" w:themeColor="text1" w:themeTint="A6"/>
                <w:sz w:val="20"/>
                <w:szCs w:val="20"/>
              </w:rPr>
              <w:t>,</w:t>
            </w:r>
            <w:r w:rsidRPr="0070501B">
              <w:rPr>
                <w:rFonts w:ascii="Century Gothic" w:hAnsi="Century Gothic"/>
                <w:color w:val="595959" w:themeColor="text1" w:themeTint="A6"/>
                <w:sz w:val="20"/>
                <w:szCs w:val="20"/>
              </w:rPr>
              <w:t xml:space="preserve"> 20</w:t>
            </w:r>
            <w:r>
              <w:rPr>
                <w:rFonts w:ascii="Century Gothic" w:hAnsi="Century Gothic"/>
                <w:color w:val="595959" w:themeColor="text1" w:themeTint="A6"/>
                <w:sz w:val="20"/>
                <w:szCs w:val="20"/>
              </w:rPr>
              <w:t>XX.</w:t>
            </w:r>
            <w:r w:rsidRPr="0070501B">
              <w:rPr>
                <w:rFonts w:ascii="Century Gothic" w:hAnsi="Century Gothic"/>
                <w:color w:val="595959" w:themeColor="text1" w:themeTint="A6"/>
                <w:sz w:val="20"/>
                <w:szCs w:val="20"/>
              </w:rPr>
              <w:t xml:space="preserve"> Submissions must not exceed 10MB and should specify the RFQ number in the message subject line.</w:t>
            </w:r>
          </w:p>
        </w:tc>
      </w:tr>
    </w:tbl>
    <w:p w14:paraId="711104ED" w14:textId="77777777" w:rsidR="000B7552" w:rsidRDefault="000B7552" w:rsidP="00790466">
      <w:pPr>
        <w:spacing w:after="80" w:line="240" w:lineRule="auto"/>
        <w:rPr>
          <w:rFonts w:ascii="Century Gothic" w:hAnsi="Century Gothic"/>
          <w:color w:val="5B9BD5" w:themeColor="accent5"/>
          <w:sz w:val="20"/>
          <w:szCs w:val="20"/>
        </w:rPr>
      </w:pPr>
    </w:p>
    <w:p w14:paraId="444C5AF6" w14:textId="7CA6B440" w:rsidR="00AA2378" w:rsidRPr="00785585" w:rsidRDefault="00AA2378"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EVALUATION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AA2378" w14:paraId="0464C8E4" w14:textId="77777777" w:rsidTr="00DA22ED">
        <w:trPr>
          <w:trHeight w:val="2753"/>
        </w:trPr>
        <w:tc>
          <w:tcPr>
            <w:tcW w:w="10795" w:type="dxa"/>
            <w:vAlign w:val="center"/>
          </w:tcPr>
          <w:p w14:paraId="49370BAE" w14:textId="5F71D1A3" w:rsidR="00C411C8" w:rsidRPr="00C411C8" w:rsidRDefault="00C411C8" w:rsidP="00C411C8">
            <w:pPr>
              <w:spacing w:after="80"/>
              <w:rPr>
                <w:rFonts w:ascii="Century Gothic" w:hAnsi="Century Gothic"/>
                <w:color w:val="595959" w:themeColor="text1" w:themeTint="A6"/>
                <w:sz w:val="20"/>
                <w:szCs w:val="20"/>
              </w:rPr>
            </w:pPr>
            <w:r w:rsidRPr="00C411C8">
              <w:rPr>
                <w:rFonts w:ascii="Century Gothic" w:hAnsi="Century Gothic"/>
                <w:color w:val="595959" w:themeColor="text1" w:themeTint="A6"/>
                <w:sz w:val="20"/>
                <w:szCs w:val="20"/>
              </w:rPr>
              <w:t xml:space="preserve">Received quotes will be evaluated using the following </w:t>
            </w:r>
            <w:r w:rsidR="00576040">
              <w:rPr>
                <w:rFonts w:ascii="Century Gothic" w:hAnsi="Century Gothic"/>
                <w:color w:val="595959" w:themeColor="text1" w:themeTint="A6"/>
                <w:sz w:val="20"/>
                <w:szCs w:val="20"/>
              </w:rPr>
              <w:t>factors</w:t>
            </w:r>
            <w:r w:rsidRPr="00C411C8">
              <w:rPr>
                <w:rFonts w:ascii="Century Gothic" w:hAnsi="Century Gothic"/>
                <w:color w:val="595959" w:themeColor="text1" w:themeTint="A6"/>
                <w:sz w:val="20"/>
                <w:szCs w:val="20"/>
              </w:rPr>
              <w:t xml:space="preserve">: </w:t>
            </w:r>
          </w:p>
          <w:p w14:paraId="099B449D" w14:textId="2AD926BD" w:rsidR="00DA22ED" w:rsidRPr="00DA22ED" w:rsidRDefault="00576040"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C</w:t>
            </w:r>
            <w:r w:rsidR="00DA22ED" w:rsidRPr="00DA22ED">
              <w:rPr>
                <w:rFonts w:ascii="Century Gothic" w:hAnsi="Century Gothic"/>
                <w:color w:val="595959" w:themeColor="text1" w:themeTint="A6"/>
                <w:sz w:val="20"/>
                <w:szCs w:val="20"/>
              </w:rPr>
              <w:t>ompliance with quality standards for our healthcare environment</w:t>
            </w:r>
          </w:p>
          <w:p w14:paraId="3DB783A5" w14:textId="6152BE66" w:rsidR="00DA22ED" w:rsidRPr="00DA22ED" w:rsidRDefault="002B4F26"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w:t>
            </w:r>
            <w:r w:rsidR="00DA22ED" w:rsidRPr="00DA22ED">
              <w:rPr>
                <w:rFonts w:ascii="Century Gothic" w:hAnsi="Century Gothic"/>
                <w:color w:val="595959" w:themeColor="text1" w:themeTint="A6"/>
                <w:sz w:val="20"/>
                <w:szCs w:val="20"/>
              </w:rPr>
              <w:t>upply chain transparency, ability to meet delivery deadlines, and contingency plans for supply disruptions</w:t>
            </w:r>
            <w:r w:rsidR="00576040">
              <w:rPr>
                <w:rFonts w:ascii="Century Gothic" w:hAnsi="Century Gothic"/>
                <w:color w:val="595959" w:themeColor="text1" w:themeTint="A6"/>
                <w:sz w:val="20"/>
                <w:szCs w:val="20"/>
              </w:rPr>
              <w:t xml:space="preserve"> will be reviewed</w:t>
            </w:r>
          </w:p>
          <w:p w14:paraId="38E052CC" w14:textId="67DDFAC0" w:rsidR="00DA22ED" w:rsidRPr="00DA22ED" w:rsidRDefault="002B4F26"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w:t>
            </w:r>
            <w:r w:rsidR="00DA22ED" w:rsidRPr="00DA22ED">
              <w:rPr>
                <w:rFonts w:ascii="Century Gothic" w:hAnsi="Century Gothic"/>
                <w:color w:val="595959" w:themeColor="text1" w:themeTint="A6"/>
                <w:sz w:val="20"/>
                <w:szCs w:val="20"/>
              </w:rPr>
              <w:t>vailability of the required medical supplies</w:t>
            </w:r>
          </w:p>
          <w:p w14:paraId="404A7B30" w14:textId="43A66064" w:rsidR="00AA2378" w:rsidRPr="00DA22ED" w:rsidRDefault="00576040"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w:t>
            </w:r>
            <w:r w:rsidR="00DA22ED" w:rsidRPr="00DA22ED">
              <w:rPr>
                <w:rFonts w:ascii="Century Gothic" w:hAnsi="Century Gothic"/>
                <w:color w:val="595959" w:themeColor="text1" w:themeTint="A6"/>
                <w:sz w:val="20"/>
                <w:szCs w:val="20"/>
              </w:rPr>
              <w:t xml:space="preserve">roper certifications (e.g., FDA approval, ISO standards) </w:t>
            </w:r>
            <w:r>
              <w:rPr>
                <w:rFonts w:ascii="Century Gothic" w:hAnsi="Century Gothic"/>
                <w:color w:val="595959" w:themeColor="text1" w:themeTint="A6"/>
                <w:sz w:val="20"/>
                <w:szCs w:val="20"/>
              </w:rPr>
              <w:t>for suppliers’</w:t>
            </w:r>
            <w:r w:rsidR="00DA22ED" w:rsidRPr="00DA22ED">
              <w:rPr>
                <w:rFonts w:ascii="Century Gothic" w:hAnsi="Century Gothic"/>
                <w:color w:val="595959" w:themeColor="text1" w:themeTint="A6"/>
                <w:sz w:val="20"/>
                <w:szCs w:val="20"/>
              </w:rPr>
              <w:t xml:space="preserve"> medical supplies</w:t>
            </w:r>
          </w:p>
        </w:tc>
      </w:tr>
    </w:tbl>
    <w:p w14:paraId="7F56E998" w14:textId="77777777" w:rsidR="00AA2378" w:rsidRDefault="00AA2378" w:rsidP="00790466">
      <w:pPr>
        <w:spacing w:after="80" w:line="240" w:lineRule="auto"/>
        <w:rPr>
          <w:rFonts w:ascii="Century Gothic" w:hAnsi="Century Gothic"/>
          <w:color w:val="5B9BD5" w:themeColor="accent5"/>
          <w:sz w:val="20"/>
          <w:szCs w:val="20"/>
        </w:rPr>
      </w:pPr>
    </w:p>
    <w:p w14:paraId="7DA6AA1C" w14:textId="16C5C94F"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REJECTION OF AWARD</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048616D5" w14:textId="77777777" w:rsidTr="00C21C72">
        <w:trPr>
          <w:trHeight w:val="2555"/>
        </w:trPr>
        <w:tc>
          <w:tcPr>
            <w:tcW w:w="10795" w:type="dxa"/>
            <w:vAlign w:val="center"/>
          </w:tcPr>
          <w:p w14:paraId="4AC53EED" w14:textId="77777777" w:rsidR="001D5134" w:rsidRPr="001D5134"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[Company Name] may reject the quote if it does not meet the specified requirements or fails to address critical components outlined in the RFQ, such as pricing details, service scope, or compliance with regulatory standards.</w:t>
            </w:r>
          </w:p>
          <w:p w14:paraId="0C0BDB53" w14:textId="77777777" w:rsidR="001D5134" w:rsidRPr="001D5134"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 xml:space="preserve">[Company Name] may reject the quote if it exceeds the budgetary constraints outlined in the RFQ and does not justify the added value or significant cost savings in other areas. </w:t>
            </w:r>
          </w:p>
          <w:p w14:paraId="7DD8E2EA" w14:textId="1BB12EA2" w:rsidR="00C21C72" w:rsidRPr="00997C8D"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[Company Name] may reject the quote if it lacks sufficient evidence of the vendor</w:t>
            </w:r>
            <w:r w:rsidR="00576040">
              <w:rPr>
                <w:rFonts w:ascii="Century Gothic" w:hAnsi="Century Gothic"/>
                <w:color w:val="595959" w:themeColor="text1" w:themeTint="A6"/>
                <w:sz w:val="20"/>
                <w:szCs w:val="20"/>
              </w:rPr>
              <w:t>’</w:t>
            </w:r>
            <w:r w:rsidRPr="001D5134">
              <w:rPr>
                <w:rFonts w:ascii="Century Gothic" w:hAnsi="Century Gothic"/>
                <w:color w:val="595959" w:themeColor="text1" w:themeTint="A6"/>
                <w:sz w:val="20"/>
                <w:szCs w:val="20"/>
              </w:rPr>
              <w:t>s capacity to meet the healthcare facility</w:t>
            </w:r>
            <w:r w:rsidR="00576040">
              <w:rPr>
                <w:rFonts w:ascii="Century Gothic" w:hAnsi="Century Gothic"/>
                <w:color w:val="595959" w:themeColor="text1" w:themeTint="A6"/>
                <w:sz w:val="20"/>
                <w:szCs w:val="20"/>
              </w:rPr>
              <w:t>’</w:t>
            </w:r>
            <w:r w:rsidRPr="001D5134">
              <w:rPr>
                <w:rFonts w:ascii="Century Gothic" w:hAnsi="Century Gothic"/>
                <w:color w:val="595959" w:themeColor="text1" w:themeTint="A6"/>
                <w:sz w:val="20"/>
                <w:szCs w:val="20"/>
              </w:rPr>
              <w:t>s ongoing demand for medical supplies.</w:t>
            </w:r>
          </w:p>
        </w:tc>
      </w:tr>
    </w:tbl>
    <w:p w14:paraId="5D360D3C" w14:textId="77777777" w:rsidR="00C21C72" w:rsidRDefault="00C21C72" w:rsidP="00790466">
      <w:pPr>
        <w:spacing w:after="80" w:line="240" w:lineRule="auto"/>
        <w:rPr>
          <w:rFonts w:ascii="Century Gothic" w:hAnsi="Century Gothic"/>
          <w:color w:val="5B9BD5" w:themeColor="accent5"/>
          <w:sz w:val="20"/>
          <w:szCs w:val="20"/>
        </w:rPr>
      </w:pPr>
    </w:p>
    <w:p w14:paraId="63C9A057" w14:textId="77777777" w:rsidR="001849BE" w:rsidRDefault="001849BE" w:rsidP="00790466">
      <w:pPr>
        <w:spacing w:after="80" w:line="240" w:lineRule="auto"/>
        <w:rPr>
          <w:rFonts w:ascii="Century Gothic" w:hAnsi="Century Gothic"/>
          <w:color w:val="5B9BD5" w:themeColor="accent5"/>
          <w:sz w:val="20"/>
          <w:szCs w:val="20"/>
        </w:rPr>
      </w:pPr>
    </w:p>
    <w:p w14:paraId="188AF5F9" w14:textId="73559CD6"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ELIGIBILITY AND DISCLAIMERS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3A02A45" w14:textId="77777777" w:rsidTr="00C46FC1">
        <w:trPr>
          <w:trHeight w:val="2555"/>
        </w:trPr>
        <w:tc>
          <w:tcPr>
            <w:tcW w:w="10795" w:type="dxa"/>
            <w:vAlign w:val="center"/>
          </w:tcPr>
          <w:p w14:paraId="07C24D95" w14:textId="1047E72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 xml:space="preserve">Must be a legally registered entity with the ability to </w:t>
            </w:r>
            <w:proofErr w:type="gramStart"/>
            <w:r w:rsidRPr="0067533E">
              <w:rPr>
                <w:rFonts w:ascii="Century Gothic" w:hAnsi="Century Gothic"/>
                <w:color w:val="595959" w:themeColor="text1" w:themeTint="A6"/>
                <w:sz w:val="20"/>
                <w:szCs w:val="20"/>
              </w:rPr>
              <w:t>enter into</w:t>
            </w:r>
            <w:proofErr w:type="gramEnd"/>
            <w:r w:rsidRPr="0067533E">
              <w:rPr>
                <w:rFonts w:ascii="Century Gothic" w:hAnsi="Century Gothic"/>
                <w:color w:val="595959" w:themeColor="text1" w:themeTint="A6"/>
                <w:sz w:val="20"/>
                <w:szCs w:val="20"/>
              </w:rPr>
              <w:t xml:space="preserve"> contracts.</w:t>
            </w:r>
          </w:p>
          <w:p w14:paraId="442701BB" w14:textId="29B767A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comply with all relevant local, state, and federal laws and regulations.</w:t>
            </w:r>
          </w:p>
          <w:p w14:paraId="277A2A0B" w14:textId="7F8F0E48"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demonstrate financial stability and the ability to fulfill the contract.</w:t>
            </w:r>
          </w:p>
          <w:p w14:paraId="14ABA9F0" w14:textId="68593D7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possess all necessary industry certifications relevant to medical supplies (e.g., ISO 13485 for medical devices, FDA approval for applicable products).</w:t>
            </w:r>
          </w:p>
          <w:p w14:paraId="18A309AC" w14:textId="157513FD"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maintain adequate insurance coverage, including product liability, general liability, and workers</w:t>
            </w:r>
            <w:r w:rsidR="00576040">
              <w:rPr>
                <w:rFonts w:ascii="Century Gothic" w:hAnsi="Century Gothic"/>
                <w:color w:val="595959" w:themeColor="text1" w:themeTint="A6"/>
                <w:sz w:val="20"/>
                <w:szCs w:val="20"/>
              </w:rPr>
              <w:t>’</w:t>
            </w:r>
            <w:r w:rsidRPr="0067533E">
              <w:rPr>
                <w:rFonts w:ascii="Century Gothic" w:hAnsi="Century Gothic"/>
                <w:color w:val="595959" w:themeColor="text1" w:themeTint="A6"/>
                <w:sz w:val="20"/>
                <w:szCs w:val="20"/>
              </w:rPr>
              <w:t xml:space="preserve"> compensation insurance.</w:t>
            </w:r>
          </w:p>
          <w:p w14:paraId="41B6C8C7" w14:textId="2A7BA280"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comply with the bid submission guidelines, including format, deadlines, and required forms.</w:t>
            </w:r>
          </w:p>
          <w:p w14:paraId="1C41441A" w14:textId="685D48B4"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The nonprofit reserves the right to negotiate the terms and conditions of the contract with the selected bidder before finalizing the award. If negotiations fail, the nonprofit may choose to negotiate with another bidder.</w:t>
            </w:r>
          </w:p>
          <w:p w14:paraId="260B1E8F" w14:textId="43AE8CD2" w:rsidR="00C21C72"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All information provided by the nonprofit in this RFQ is confidential and proprietary. Bidders shall not disclose any information to third parties without prior written consent from the nonprofit.</w:t>
            </w:r>
          </w:p>
        </w:tc>
      </w:tr>
    </w:tbl>
    <w:p w14:paraId="7248681F" w14:textId="77777777" w:rsidR="00C21C72" w:rsidRDefault="00C21C72" w:rsidP="00790466">
      <w:pPr>
        <w:spacing w:after="80" w:line="240" w:lineRule="auto"/>
        <w:rPr>
          <w:rFonts w:ascii="Century Gothic" w:hAnsi="Century Gothic"/>
          <w:color w:val="2E74B5" w:themeColor="accent5" w:themeShade="BF"/>
          <w:sz w:val="28"/>
          <w:szCs w:val="28"/>
        </w:rPr>
      </w:pPr>
    </w:p>
    <w:p w14:paraId="50963423" w14:textId="1AAE2AB8"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COST OF PROVIDING QUOTES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A0FDD4C" w14:textId="77777777" w:rsidTr="008A1909">
        <w:trPr>
          <w:trHeight w:val="1493"/>
        </w:trPr>
        <w:tc>
          <w:tcPr>
            <w:tcW w:w="10795" w:type="dxa"/>
            <w:vAlign w:val="center"/>
          </w:tcPr>
          <w:p w14:paraId="2D5B13B5" w14:textId="234FB170" w:rsidR="00C21C72" w:rsidRPr="00790466" w:rsidRDefault="00B039F3" w:rsidP="00C46FC1">
            <w:pPr>
              <w:spacing w:after="80"/>
              <w:rPr>
                <w:rFonts w:ascii="Century Gothic" w:hAnsi="Century Gothic"/>
                <w:color w:val="595959" w:themeColor="text1" w:themeTint="A6"/>
                <w:sz w:val="20"/>
                <w:szCs w:val="20"/>
              </w:rPr>
            </w:pPr>
            <w:r w:rsidRPr="00B039F3">
              <w:rPr>
                <w:rFonts w:ascii="Century Gothic" w:hAnsi="Century Gothic"/>
                <w:color w:val="595959" w:themeColor="text1" w:themeTint="A6"/>
                <w:sz w:val="20"/>
                <w:szCs w:val="20"/>
              </w:rPr>
              <w:t>Bidders are responsible for all costs related to the preparation and submission of their quotes. [Company Name] assumes no responsibility or liability for these costs, regardless of the conduct or outcome of the solicitation.</w:t>
            </w:r>
          </w:p>
        </w:tc>
      </w:tr>
    </w:tbl>
    <w:p w14:paraId="56DDDD98" w14:textId="77777777" w:rsidR="00C21C72" w:rsidRDefault="00C21C72" w:rsidP="00790466">
      <w:pPr>
        <w:spacing w:after="80" w:line="240" w:lineRule="auto"/>
        <w:rPr>
          <w:rFonts w:ascii="Century Gothic" w:hAnsi="Century Gothic"/>
          <w:color w:val="2E74B5" w:themeColor="accent5" w:themeShade="BF"/>
          <w:sz w:val="28"/>
          <w:szCs w:val="28"/>
        </w:rPr>
      </w:pPr>
    </w:p>
    <w:p w14:paraId="0A28905E" w14:textId="76C7B372"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CLARIFICATION AND AMENDMENTS OF REQUEST FOR QUOTATION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4AB67719" w14:textId="77777777" w:rsidTr="00C46FC1">
        <w:trPr>
          <w:trHeight w:val="2555"/>
        </w:trPr>
        <w:tc>
          <w:tcPr>
            <w:tcW w:w="10795" w:type="dxa"/>
            <w:vAlign w:val="center"/>
          </w:tcPr>
          <w:p w14:paraId="51371F3E" w14:textId="6E2448A3" w:rsidR="00C21C72" w:rsidRPr="00790466" w:rsidRDefault="009C3557" w:rsidP="00C46FC1">
            <w:pPr>
              <w:spacing w:after="80"/>
              <w:rPr>
                <w:rFonts w:ascii="Century Gothic" w:hAnsi="Century Gothic"/>
                <w:color w:val="595959" w:themeColor="text1" w:themeTint="A6"/>
                <w:sz w:val="20"/>
                <w:szCs w:val="20"/>
              </w:rPr>
            </w:pPr>
            <w:r w:rsidRPr="009C3557">
              <w:rPr>
                <w:rFonts w:ascii="Century Gothic" w:hAnsi="Century Gothic"/>
                <w:color w:val="595959" w:themeColor="text1" w:themeTint="A6"/>
                <w:sz w:val="20"/>
                <w:szCs w:val="20"/>
              </w:rPr>
              <w:t>To facilitate the examination, evaluation, and comparison of quotes, [Company Name] reserves the right to request clarification from the Supplier/Vendor. All requests for clarification and responses must be documented in writing. No changes to the price or substance of the quote will be requested, offered, or permitted.</w:t>
            </w:r>
          </w:p>
        </w:tc>
      </w:tr>
    </w:tbl>
    <w:p w14:paraId="6DEB6747" w14:textId="77777777" w:rsidR="00C21C72" w:rsidRDefault="00C21C72" w:rsidP="00790466">
      <w:pPr>
        <w:spacing w:after="80" w:line="240" w:lineRule="auto"/>
        <w:rPr>
          <w:rFonts w:ascii="Century Gothic" w:hAnsi="Century Gothic"/>
          <w:color w:val="2E74B5" w:themeColor="accent5" w:themeShade="BF"/>
          <w:sz w:val="28"/>
          <w:szCs w:val="28"/>
        </w:rPr>
      </w:pPr>
    </w:p>
    <w:p w14:paraId="66028802" w14:textId="491910A2" w:rsidR="00A90FFD" w:rsidRDefault="00A90FFD">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r w:rsidR="001849BE">
        <w:rPr>
          <w:rFonts w:ascii="Century Gothic" w:hAnsi="Century Gothic"/>
          <w:noProof/>
          <w:color w:val="5B9BD5" w:themeColor="accent5"/>
          <w:sz w:val="20"/>
          <w:szCs w:val="20"/>
        </w:rPr>
        <mc:AlternateContent>
          <mc:Choice Requires="wps">
            <w:drawing>
              <wp:anchor distT="0" distB="0" distL="114300" distR="114300" simplePos="0" relativeHeight="251664384" behindDoc="0" locked="0" layoutInCell="1" allowOverlap="1" wp14:anchorId="619FE753" wp14:editId="4E7A3823">
                <wp:simplePos x="0" y="0"/>
                <wp:positionH relativeFrom="column">
                  <wp:posOffset>0</wp:posOffset>
                </wp:positionH>
                <wp:positionV relativeFrom="paragraph">
                  <wp:posOffset>37465</wp:posOffset>
                </wp:positionV>
                <wp:extent cx="6800850" cy="0"/>
                <wp:effectExtent l="38100" t="38100" r="57150" b="57150"/>
                <wp:wrapNone/>
                <wp:docPr id="361412956"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41B9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" strokecolor="#5a5a5a [2109]">
                <v:stroke startarrow="oval" endarrow="oval" joinstyle="miter"/>
              </v:line>
            </w:pict>
          </mc:Fallback>
        </mc:AlternateContent>
      </w:r>
    </w:p>
    <w:p w14:paraId="54FD13F3" w14:textId="6A6CC681" w:rsidR="00C21C72" w:rsidRPr="006F125C" w:rsidRDefault="00A90FFD" w:rsidP="006F125C">
      <w:pPr>
        <w:shd w:val="clear" w:color="auto" w:fill="538135" w:themeFill="accent6" w:themeFillShade="BF"/>
        <w:spacing w:after="80" w:line="240" w:lineRule="auto"/>
        <w:jc w:val="center"/>
        <w:rPr>
          <w:rFonts w:ascii="Century Gothic" w:hAnsi="Century Gothic"/>
          <w:color w:val="FFFFFF" w:themeColor="background1"/>
          <w:sz w:val="44"/>
          <w:szCs w:val="44"/>
        </w:rPr>
      </w:pPr>
      <w:r w:rsidRPr="006F125C">
        <w:rPr>
          <w:rFonts w:ascii="Century Gothic" w:hAnsi="Century Gothic"/>
          <w:color w:val="FFFFFF" w:themeColor="background1"/>
          <w:sz w:val="44"/>
          <w:szCs w:val="44"/>
        </w:rPr>
        <w:lastRenderedPageBreak/>
        <w:t>QUOTE SUBMISSION FORM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6F125C" w:rsidRPr="00790466" w14:paraId="4E8AFBEA" w14:textId="77777777" w:rsidTr="006F125C">
        <w:tc>
          <w:tcPr>
            <w:tcW w:w="3595" w:type="dxa"/>
            <w:shd w:val="clear" w:color="auto" w:fill="F2F2F2" w:themeFill="background1" w:themeFillShade="F2"/>
            <w:vAlign w:val="center"/>
          </w:tcPr>
          <w:p w14:paraId="200D1063" w14:textId="10BABED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RFQ NUMBER</w:t>
            </w:r>
          </w:p>
        </w:tc>
        <w:tc>
          <w:tcPr>
            <w:tcW w:w="7195" w:type="dxa"/>
            <w:vAlign w:val="center"/>
          </w:tcPr>
          <w:p w14:paraId="303A7AEF"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0B6BD8E5" w14:textId="77777777" w:rsidTr="006F125C">
        <w:tc>
          <w:tcPr>
            <w:tcW w:w="3595" w:type="dxa"/>
            <w:shd w:val="clear" w:color="auto" w:fill="F2F2F2" w:themeFill="background1" w:themeFillShade="F2"/>
            <w:vAlign w:val="center"/>
          </w:tcPr>
          <w:p w14:paraId="44EF18B9" w14:textId="3584AE9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23944D72"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3232534E" w14:textId="77777777" w:rsidTr="006F125C">
        <w:tc>
          <w:tcPr>
            <w:tcW w:w="3595" w:type="dxa"/>
            <w:shd w:val="clear" w:color="auto" w:fill="F2F2F2" w:themeFill="background1" w:themeFillShade="F2"/>
            <w:vAlign w:val="center"/>
          </w:tcPr>
          <w:p w14:paraId="436C91CC" w14:textId="03705543"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7221953" w14:textId="77777777" w:rsidR="006F125C" w:rsidRPr="00790466" w:rsidRDefault="006F125C" w:rsidP="00C46FC1">
            <w:pPr>
              <w:spacing w:after="80"/>
              <w:rPr>
                <w:rFonts w:ascii="Century Gothic" w:hAnsi="Century Gothic"/>
                <w:color w:val="595959" w:themeColor="text1" w:themeTint="A6"/>
                <w:sz w:val="20"/>
                <w:szCs w:val="20"/>
              </w:rPr>
            </w:pPr>
          </w:p>
        </w:tc>
      </w:tr>
    </w:tbl>
    <w:p w14:paraId="588C790F" w14:textId="77777777" w:rsidR="006F125C" w:rsidRDefault="006F125C" w:rsidP="00F07801">
      <w:pPr>
        <w:spacing w:after="80" w:line="240" w:lineRule="auto"/>
        <w:rPr>
          <w:rFonts w:ascii="Century Gothic" w:hAnsi="Century Gothic"/>
          <w:color w:val="2E74B5" w:themeColor="accent5" w:themeShade="BF"/>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00"/>
        <w:gridCol w:w="2019"/>
        <w:gridCol w:w="1609"/>
        <w:gridCol w:w="1749"/>
        <w:gridCol w:w="2036"/>
        <w:gridCol w:w="1777"/>
      </w:tblGrid>
      <w:tr w:rsidR="00F07801" w:rsidRPr="000B7552" w14:paraId="53AADCC0" w14:textId="77777777" w:rsidTr="00C76584">
        <w:trPr>
          <w:trHeight w:val="575"/>
        </w:trPr>
        <w:tc>
          <w:tcPr>
            <w:tcW w:w="1600" w:type="dxa"/>
            <w:shd w:val="clear" w:color="auto" w:fill="E2EFD9" w:themeFill="accent6" w:themeFillTint="33"/>
            <w:vAlign w:val="center"/>
          </w:tcPr>
          <w:p w14:paraId="65B4EFC5"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019" w:type="dxa"/>
            <w:shd w:val="clear" w:color="auto" w:fill="E2EFD9" w:themeFill="accent6" w:themeFillTint="33"/>
            <w:vAlign w:val="center"/>
          </w:tcPr>
          <w:p w14:paraId="695F42AA" w14:textId="77777777" w:rsidR="00F07801" w:rsidRPr="000B7552" w:rsidRDefault="00F07801"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1609" w:type="dxa"/>
            <w:shd w:val="clear" w:color="auto" w:fill="E2EFD9" w:themeFill="accent6" w:themeFillTint="33"/>
            <w:vAlign w:val="center"/>
          </w:tcPr>
          <w:p w14:paraId="2494D1A2" w14:textId="157D5554" w:rsidR="00F07801"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UOM</w:t>
            </w:r>
          </w:p>
        </w:tc>
        <w:tc>
          <w:tcPr>
            <w:tcW w:w="1749" w:type="dxa"/>
            <w:tcBorders>
              <w:right w:val="single" w:sz="4" w:space="0" w:color="BFBFBF" w:themeColor="background1" w:themeShade="BF"/>
            </w:tcBorders>
            <w:shd w:val="clear" w:color="auto" w:fill="E2EFD9" w:themeFill="accent6" w:themeFillTint="33"/>
            <w:vAlign w:val="center"/>
          </w:tcPr>
          <w:p w14:paraId="068D5565" w14:textId="03DBDC08" w:rsidR="00F07801" w:rsidRPr="000B7552" w:rsidRDefault="00F07801"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036" w:type="dxa"/>
            <w:tcBorders>
              <w:left w:val="single" w:sz="4" w:space="0" w:color="BFBFBF" w:themeColor="background1" w:themeShade="BF"/>
            </w:tcBorders>
            <w:shd w:val="clear" w:color="auto" w:fill="E2EFD9" w:themeFill="accent6" w:themeFillTint="33"/>
            <w:vAlign w:val="center"/>
          </w:tcPr>
          <w:p w14:paraId="7711AACD"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1777" w:type="dxa"/>
            <w:shd w:val="clear" w:color="auto" w:fill="E2EFD9" w:themeFill="accent6" w:themeFillTint="33"/>
            <w:vAlign w:val="center"/>
          </w:tcPr>
          <w:p w14:paraId="7BD273A1" w14:textId="77777777" w:rsidR="00F07801" w:rsidRPr="000B7552" w:rsidRDefault="00F07801"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F07801" w:rsidRPr="000B7552" w14:paraId="354924E3" w14:textId="77777777" w:rsidTr="00C76584">
        <w:tc>
          <w:tcPr>
            <w:tcW w:w="1600" w:type="dxa"/>
            <w:vAlign w:val="center"/>
          </w:tcPr>
          <w:p w14:paraId="5CE395ED"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019" w:type="dxa"/>
            <w:shd w:val="clear" w:color="auto" w:fill="auto"/>
            <w:vAlign w:val="center"/>
          </w:tcPr>
          <w:p w14:paraId="21FB9FAF" w14:textId="77777777" w:rsidR="00F07801" w:rsidRPr="000B7552"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609" w:type="dxa"/>
            <w:vAlign w:val="center"/>
          </w:tcPr>
          <w:p w14:paraId="4973F4E3" w14:textId="2756CDF2" w:rsidR="00F07801" w:rsidRDefault="00F07801" w:rsidP="00B44B67">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749" w:type="dxa"/>
            <w:tcBorders>
              <w:right w:val="single" w:sz="4" w:space="0" w:color="BFBFBF" w:themeColor="background1" w:themeShade="BF"/>
            </w:tcBorders>
            <w:shd w:val="clear" w:color="auto" w:fill="auto"/>
            <w:vAlign w:val="center"/>
          </w:tcPr>
          <w:p w14:paraId="4D29B658" w14:textId="2F3CC590"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036" w:type="dxa"/>
            <w:tcBorders>
              <w:left w:val="single" w:sz="4" w:space="0" w:color="BFBFBF" w:themeColor="background1" w:themeShade="BF"/>
            </w:tcBorders>
            <w:shd w:val="clear" w:color="auto" w:fill="auto"/>
            <w:vAlign w:val="center"/>
          </w:tcPr>
          <w:p w14:paraId="5445298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1777" w:type="dxa"/>
            <w:shd w:val="clear" w:color="auto" w:fill="auto"/>
            <w:vAlign w:val="center"/>
          </w:tcPr>
          <w:p w14:paraId="7C571EE5" w14:textId="77777777"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F07801" w:rsidRPr="000B7552" w14:paraId="5F6F1AF5" w14:textId="77777777" w:rsidTr="00C76584">
        <w:tc>
          <w:tcPr>
            <w:tcW w:w="1600" w:type="dxa"/>
            <w:vAlign w:val="center"/>
          </w:tcPr>
          <w:p w14:paraId="5218EF4E"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019" w:type="dxa"/>
            <w:shd w:val="clear" w:color="auto" w:fill="auto"/>
            <w:vAlign w:val="center"/>
          </w:tcPr>
          <w:p w14:paraId="21A1712F"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51393F61"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497FD67D" w14:textId="76E52E9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48545F0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67CDDB9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338FCDC0" w14:textId="77777777" w:rsidTr="00C76584">
        <w:tc>
          <w:tcPr>
            <w:tcW w:w="1600" w:type="dxa"/>
            <w:vAlign w:val="center"/>
          </w:tcPr>
          <w:p w14:paraId="446A0BAF"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019" w:type="dxa"/>
            <w:shd w:val="clear" w:color="auto" w:fill="auto"/>
            <w:vAlign w:val="center"/>
          </w:tcPr>
          <w:p w14:paraId="334F1AE2"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84DE28C"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7CC70F90" w14:textId="09C010B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BAD01BE"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728CEBC"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0A5ADA29" w14:textId="77777777" w:rsidTr="00C76584">
        <w:tc>
          <w:tcPr>
            <w:tcW w:w="1600" w:type="dxa"/>
            <w:vAlign w:val="center"/>
          </w:tcPr>
          <w:p w14:paraId="2ED5153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019" w:type="dxa"/>
            <w:shd w:val="clear" w:color="auto" w:fill="auto"/>
            <w:vAlign w:val="center"/>
          </w:tcPr>
          <w:p w14:paraId="3F9BD059"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322A31AB"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5794B95A" w14:textId="77BD3F16"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F97956C"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754C475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722C5E2F" w14:textId="77777777" w:rsidTr="00C76584">
        <w:tc>
          <w:tcPr>
            <w:tcW w:w="1600" w:type="dxa"/>
            <w:vAlign w:val="center"/>
          </w:tcPr>
          <w:p w14:paraId="5A7017DB"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195018E8"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17BDB7B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30D848C9" w14:textId="70EB8E44"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46D0BF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16706DA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2286DFDE" w14:textId="77777777" w:rsidTr="00C76584">
        <w:tc>
          <w:tcPr>
            <w:tcW w:w="1600" w:type="dxa"/>
            <w:vAlign w:val="center"/>
          </w:tcPr>
          <w:p w14:paraId="2B26373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74205865"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CC0423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17EC15BA" w14:textId="43FBC4F8"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570A3DE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EF6F0F6"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3721D48" w14:textId="77777777" w:rsidTr="00C76584">
        <w:tc>
          <w:tcPr>
            <w:tcW w:w="1600" w:type="dxa"/>
            <w:tcBorders>
              <w:bottom w:val="single" w:sz="4" w:space="0" w:color="BFBFBF"/>
            </w:tcBorders>
            <w:vAlign w:val="center"/>
          </w:tcPr>
          <w:p w14:paraId="2B46FA9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cBorders>
            <w:shd w:val="clear" w:color="auto" w:fill="auto"/>
            <w:vAlign w:val="center"/>
          </w:tcPr>
          <w:p w14:paraId="5D08AD33"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cBorders>
            <w:vAlign w:val="center"/>
          </w:tcPr>
          <w:p w14:paraId="6936635E"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right w:val="single" w:sz="4" w:space="0" w:color="BFBFBF" w:themeColor="background1" w:themeShade="BF"/>
            </w:tcBorders>
            <w:shd w:val="clear" w:color="auto" w:fill="auto"/>
            <w:vAlign w:val="center"/>
          </w:tcPr>
          <w:p w14:paraId="30E973C4" w14:textId="7374F70B"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cBorders>
            <w:shd w:val="clear" w:color="auto" w:fill="auto"/>
            <w:vAlign w:val="center"/>
          </w:tcPr>
          <w:p w14:paraId="070AF1C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cBorders>
            <w:shd w:val="clear" w:color="auto" w:fill="auto"/>
            <w:vAlign w:val="center"/>
          </w:tcPr>
          <w:p w14:paraId="49EB503D"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7DF85C1" w14:textId="77777777" w:rsidTr="00C76584">
        <w:tc>
          <w:tcPr>
            <w:tcW w:w="1600" w:type="dxa"/>
            <w:tcBorders>
              <w:bottom w:val="single" w:sz="4" w:space="0" w:color="BFBFBF" w:themeColor="background1" w:themeShade="BF"/>
            </w:tcBorders>
            <w:vAlign w:val="center"/>
          </w:tcPr>
          <w:p w14:paraId="2BDA4D4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hemeColor="background1" w:themeShade="BF"/>
            </w:tcBorders>
            <w:shd w:val="clear" w:color="auto" w:fill="auto"/>
            <w:vAlign w:val="center"/>
          </w:tcPr>
          <w:p w14:paraId="70D3EC91"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hemeColor="background1" w:themeShade="BF"/>
            </w:tcBorders>
            <w:vAlign w:val="center"/>
          </w:tcPr>
          <w:p w14:paraId="2EED9409"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themeColor="background1" w:themeShade="BF"/>
              <w:right w:val="single" w:sz="4" w:space="0" w:color="BFBFBF" w:themeColor="background1" w:themeShade="BF"/>
            </w:tcBorders>
            <w:shd w:val="clear" w:color="auto" w:fill="auto"/>
            <w:vAlign w:val="center"/>
          </w:tcPr>
          <w:p w14:paraId="0D276AF8" w14:textId="40DB0F7A"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hemeColor="background1" w:themeShade="BF"/>
            </w:tcBorders>
            <w:shd w:val="clear" w:color="auto" w:fill="auto"/>
            <w:vAlign w:val="center"/>
          </w:tcPr>
          <w:p w14:paraId="3C3F5BF9"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hemeColor="background1" w:themeShade="BF"/>
            </w:tcBorders>
            <w:shd w:val="clear" w:color="auto" w:fill="auto"/>
            <w:vAlign w:val="center"/>
          </w:tcPr>
          <w:p w14:paraId="65B83BEB"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6E7C6E" w:rsidRPr="00230350" w14:paraId="5BC89C4E" w14:textId="77777777" w:rsidTr="00F07801">
        <w:tc>
          <w:tcPr>
            <w:tcW w:w="1600" w:type="dxa"/>
            <w:tcBorders>
              <w:top w:val="nil"/>
              <w:left w:val="nil"/>
              <w:bottom w:val="nil"/>
              <w:right w:val="nil"/>
            </w:tcBorders>
          </w:tcPr>
          <w:p w14:paraId="1C7E94D9" w14:textId="77777777" w:rsidR="006E7C6E" w:rsidRPr="000B7552" w:rsidRDefault="006E7C6E" w:rsidP="006E7C6E">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3F211BA1" w14:textId="77777777" w:rsidR="006E7C6E" w:rsidRPr="000B7552" w:rsidRDefault="006E7C6E" w:rsidP="006E7C6E">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5E89A180" w14:textId="77777777" w:rsidR="006E7C6E" w:rsidRPr="000B7552" w:rsidRDefault="006E7C6E" w:rsidP="006E7C6E">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742DBE4F" w14:textId="5CD1251D" w:rsidR="006E7C6E" w:rsidRPr="000B7552" w:rsidRDefault="006E7C6E" w:rsidP="006E7C6E">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19EAE033" w14:textId="7A3E1D42" w:rsidR="006E7C6E" w:rsidRPr="00B602CE" w:rsidRDefault="006E7C6E" w:rsidP="006E7C6E">
            <w:pPr>
              <w:spacing w:after="80"/>
              <w:jc w:val="right"/>
              <w:rPr>
                <w:rFonts w:ascii="Century Gothic" w:hAnsi="Century Gothic"/>
                <w:b/>
                <w:bCs/>
                <w:color w:val="7F7F7F" w:themeColor="text1" w:themeTint="80"/>
                <w:sz w:val="20"/>
                <w:szCs w:val="20"/>
              </w:rPr>
            </w:pPr>
            <w:r w:rsidRPr="00B602CE">
              <w:rPr>
                <w:rFonts w:ascii="Century Gothic" w:hAnsi="Century Gothic"/>
                <w:b/>
                <w:bCs/>
                <w:color w:val="7F7F7F" w:themeColor="text1" w:themeTint="80"/>
                <w:sz w:val="20"/>
                <w:szCs w:val="20"/>
              </w:rPr>
              <w:t>QUOTE VALID FOR</w:t>
            </w:r>
          </w:p>
        </w:tc>
        <w:tc>
          <w:tcPr>
            <w:tcW w:w="1777" w:type="dxa"/>
            <w:shd w:val="clear" w:color="auto" w:fill="F2F2F2" w:themeFill="background1" w:themeFillShade="F2"/>
            <w:vAlign w:val="center"/>
          </w:tcPr>
          <w:p w14:paraId="62A7D5F9" w14:textId="61C4E613" w:rsidR="006E7C6E" w:rsidRPr="00B602CE" w:rsidRDefault="006E7C6E" w:rsidP="006E7C6E">
            <w:pPr>
              <w:spacing w:after="80"/>
              <w:jc w:val="right"/>
              <w:rPr>
                <w:rFonts w:ascii="Century Gothic" w:hAnsi="Century Gothic"/>
                <w:color w:val="595959" w:themeColor="text1" w:themeTint="A6"/>
                <w:sz w:val="20"/>
                <w:szCs w:val="20"/>
              </w:rPr>
            </w:pPr>
            <w:r w:rsidRPr="00B602CE">
              <w:rPr>
                <w:rFonts w:ascii="Century Gothic" w:hAnsi="Century Gothic"/>
                <w:color w:val="595959" w:themeColor="text1" w:themeTint="A6"/>
                <w:sz w:val="20"/>
                <w:szCs w:val="20"/>
              </w:rPr>
              <w:t>0 Days</w:t>
            </w:r>
          </w:p>
        </w:tc>
      </w:tr>
      <w:tr w:rsidR="00F07801" w:rsidRPr="00405F95" w14:paraId="2578C5BB" w14:textId="77777777" w:rsidTr="00F07801">
        <w:tc>
          <w:tcPr>
            <w:tcW w:w="1600" w:type="dxa"/>
            <w:tcBorders>
              <w:top w:val="nil"/>
              <w:left w:val="nil"/>
              <w:bottom w:val="nil"/>
              <w:right w:val="nil"/>
            </w:tcBorders>
          </w:tcPr>
          <w:p w14:paraId="3A2136ED" w14:textId="77777777" w:rsidR="00F07801" w:rsidRPr="000B7552" w:rsidRDefault="00F07801" w:rsidP="00C46FC1">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2744ECBA" w14:textId="77777777" w:rsidR="00F07801" w:rsidRPr="000B7552" w:rsidRDefault="00F07801" w:rsidP="00C46FC1">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25B947DA" w14:textId="77777777" w:rsidR="00F07801" w:rsidRPr="000B7552" w:rsidRDefault="00F07801" w:rsidP="00C46FC1">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1A3A721D" w14:textId="0C2C9769" w:rsidR="00F07801" w:rsidRPr="000B7552" w:rsidRDefault="00F07801" w:rsidP="00C46FC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4F389482" w14:textId="3E22DFDF" w:rsidR="00F07801" w:rsidRPr="00230350" w:rsidRDefault="00F07801" w:rsidP="00C46FC1">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 xml:space="preserve">TOTAL </w:t>
            </w:r>
            <w:r w:rsidR="006E7C6E">
              <w:rPr>
                <w:rFonts w:ascii="Century Gothic" w:hAnsi="Century Gothic"/>
                <w:b/>
                <w:bCs/>
                <w:color w:val="7F7F7F" w:themeColor="text1" w:themeTint="80"/>
                <w:sz w:val="20"/>
                <w:szCs w:val="20"/>
              </w:rPr>
              <w:t>PRICE</w:t>
            </w:r>
          </w:p>
        </w:tc>
        <w:tc>
          <w:tcPr>
            <w:tcW w:w="1777" w:type="dxa"/>
            <w:shd w:val="clear" w:color="auto" w:fill="F2F2F2" w:themeFill="background1" w:themeFillShade="F2"/>
            <w:vAlign w:val="center"/>
          </w:tcPr>
          <w:p w14:paraId="48A60E20" w14:textId="77777777" w:rsidR="00F07801" w:rsidRPr="00405F95" w:rsidRDefault="00F07801" w:rsidP="00C46FC1">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45624319" w14:textId="77777777" w:rsidR="00F07801" w:rsidRPr="00F07801" w:rsidRDefault="00F07801" w:rsidP="00F07801">
      <w:pPr>
        <w:spacing w:after="80" w:line="240" w:lineRule="auto"/>
        <w:rPr>
          <w:rFonts w:ascii="Century Gothic" w:hAnsi="Century Gothic"/>
          <w:color w:val="2E74B5" w:themeColor="accent5" w:themeShade="BF"/>
          <w:sz w:val="20"/>
          <w:szCs w:val="20"/>
        </w:rPr>
      </w:pPr>
    </w:p>
    <w:p w14:paraId="54152BCE" w14:textId="71142062" w:rsidR="005A7EB3" w:rsidRDefault="005A7EB3" w:rsidP="005A7EB3">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If applicable, indicate any deviations from the product, </w:t>
      </w:r>
      <w:r w:rsidR="00AB5B2A">
        <w:rPr>
          <w:rFonts w:ascii="Century Gothic" w:hAnsi="Century Gothic"/>
          <w:color w:val="595959" w:themeColor="text1" w:themeTint="A6"/>
          <w:sz w:val="20"/>
          <w:szCs w:val="20"/>
        </w:rPr>
        <w:t>terms,</w:t>
      </w:r>
      <w:r>
        <w:rPr>
          <w:rFonts w:ascii="Century Gothic" w:hAnsi="Century Gothic"/>
          <w:color w:val="595959" w:themeColor="text1" w:themeTint="A6"/>
          <w:sz w:val="20"/>
          <w:szCs w:val="20"/>
        </w:rPr>
        <w:t xml:space="preserve"> conditions, etc., described in the RFQ</w:t>
      </w:r>
      <w:r w:rsidR="001F3393">
        <w:rPr>
          <w:rFonts w:ascii="Century Gothic" w:hAnsi="Century Gothic"/>
          <w:color w:val="595959" w:themeColor="text1" w:themeTint="A6"/>
          <w:sz w:val="20"/>
          <w:szCs w:val="20"/>
        </w:rPr>
        <w:t>.</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790466" w14:paraId="3B3D8824" w14:textId="77777777" w:rsidTr="001F3393">
        <w:trPr>
          <w:trHeight w:val="1448"/>
        </w:trPr>
        <w:tc>
          <w:tcPr>
            <w:tcW w:w="10795" w:type="dxa"/>
            <w:vAlign w:val="center"/>
          </w:tcPr>
          <w:p w14:paraId="7838EF34" w14:textId="32A6441A" w:rsidR="00790466"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40E8F573" w14:textId="77777777" w:rsidR="00037615" w:rsidRDefault="00037615" w:rsidP="00790466">
      <w:pPr>
        <w:spacing w:after="80" w:line="240" w:lineRule="auto"/>
        <w:rPr>
          <w:rFonts w:ascii="Century Gothic" w:hAnsi="Century Gothic"/>
          <w:color w:val="5B9BD5" w:themeColor="accent5"/>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1F3393" w:rsidRPr="00790466" w14:paraId="400E5575" w14:textId="77777777" w:rsidTr="001F3393">
        <w:trPr>
          <w:trHeight w:val="576"/>
        </w:trPr>
        <w:tc>
          <w:tcPr>
            <w:tcW w:w="3595" w:type="dxa"/>
            <w:shd w:val="clear" w:color="auto" w:fill="F2F2F2" w:themeFill="background1" w:themeFillShade="F2"/>
            <w:vAlign w:val="center"/>
          </w:tcPr>
          <w:p w14:paraId="2F2F7050" w14:textId="7DDDD4CF"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5" w:type="dxa"/>
            <w:vAlign w:val="center"/>
          </w:tcPr>
          <w:p w14:paraId="49F46688"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2C31F2E2" w14:textId="77777777" w:rsidTr="001F3393">
        <w:trPr>
          <w:trHeight w:val="576"/>
        </w:trPr>
        <w:tc>
          <w:tcPr>
            <w:tcW w:w="3595" w:type="dxa"/>
            <w:shd w:val="clear" w:color="auto" w:fill="F2F2F2" w:themeFill="background1" w:themeFillShade="F2"/>
            <w:vAlign w:val="center"/>
          </w:tcPr>
          <w:p w14:paraId="00F1527C" w14:textId="145F17F5"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w:t>
            </w:r>
          </w:p>
        </w:tc>
        <w:tc>
          <w:tcPr>
            <w:tcW w:w="7195" w:type="dxa"/>
            <w:vAlign w:val="center"/>
          </w:tcPr>
          <w:p w14:paraId="44F5FE84"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10C201D9" w14:textId="77777777" w:rsidTr="001F3393">
        <w:trPr>
          <w:trHeight w:val="576"/>
        </w:trPr>
        <w:tc>
          <w:tcPr>
            <w:tcW w:w="3595" w:type="dxa"/>
            <w:shd w:val="clear" w:color="auto" w:fill="F2F2F2" w:themeFill="background1" w:themeFillShade="F2"/>
            <w:vAlign w:val="center"/>
          </w:tcPr>
          <w:p w14:paraId="133FA0BF" w14:textId="6B83C527"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NAME AND TITLE</w:t>
            </w:r>
          </w:p>
        </w:tc>
        <w:tc>
          <w:tcPr>
            <w:tcW w:w="7195" w:type="dxa"/>
            <w:vAlign w:val="center"/>
          </w:tcPr>
          <w:p w14:paraId="0B066E4C"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5FED704B" w14:textId="77777777" w:rsidTr="001F3393">
        <w:trPr>
          <w:trHeight w:val="576"/>
        </w:trPr>
        <w:tc>
          <w:tcPr>
            <w:tcW w:w="3595" w:type="dxa"/>
            <w:shd w:val="clear" w:color="auto" w:fill="F2F2F2" w:themeFill="background1" w:themeFillShade="F2"/>
            <w:vAlign w:val="center"/>
          </w:tcPr>
          <w:p w14:paraId="269BAEB1" w14:textId="45CE0FAD" w:rsidR="001F3393"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SIGNATURE</w:t>
            </w:r>
          </w:p>
        </w:tc>
        <w:tc>
          <w:tcPr>
            <w:tcW w:w="7195" w:type="dxa"/>
            <w:vAlign w:val="center"/>
          </w:tcPr>
          <w:p w14:paraId="3D89862E" w14:textId="77777777" w:rsidR="001F3393" w:rsidRPr="00790466" w:rsidRDefault="001F3393" w:rsidP="00C46FC1">
            <w:pPr>
              <w:spacing w:after="80"/>
              <w:rPr>
                <w:rFonts w:ascii="Century Gothic" w:hAnsi="Century Gothic"/>
                <w:color w:val="595959" w:themeColor="text1" w:themeTint="A6"/>
                <w:sz w:val="20"/>
                <w:szCs w:val="20"/>
              </w:rPr>
            </w:pPr>
          </w:p>
        </w:tc>
      </w:tr>
    </w:tbl>
    <w:p w14:paraId="781A9768" w14:textId="77777777" w:rsidR="001F3393" w:rsidRDefault="001F3393" w:rsidP="00790466">
      <w:pPr>
        <w:spacing w:after="80" w:line="240" w:lineRule="auto"/>
        <w:rPr>
          <w:rFonts w:ascii="Century Gothic" w:hAnsi="Century Gothic"/>
          <w:color w:val="5B9BD5" w:themeColor="accent5"/>
          <w:sz w:val="20"/>
          <w:szCs w:val="20"/>
        </w:rPr>
      </w:pPr>
    </w:p>
    <w:p w14:paraId="38D76D91" w14:textId="6B429DAE" w:rsidR="00037615" w:rsidRPr="001849BE" w:rsidRDefault="00BF1B1D" w:rsidP="00037615">
      <w:pPr>
        <w:spacing w:after="80" w:line="240" w:lineRule="auto"/>
        <w:rPr>
          <w:rFonts w:ascii="Century Gothic" w:hAnsi="Century Gothic"/>
          <w:color w:val="70AD47" w:themeColor="accent6"/>
          <w:sz w:val="28"/>
          <w:szCs w:val="28"/>
        </w:rPr>
      </w:pPr>
      <w:r w:rsidRPr="001849BE">
        <w:rPr>
          <w:rFonts w:ascii="Century Gothic" w:hAnsi="Century Gothic"/>
          <w:color w:val="70AD47" w:themeColor="accent6"/>
          <w:sz w:val="28"/>
          <w:szCs w:val="28"/>
        </w:rPr>
        <w:t>ADDITIONAL REQUIRED CLAUSES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59411AB" w14:textId="77777777" w:rsidTr="00265F04">
        <w:trPr>
          <w:trHeight w:val="980"/>
        </w:trPr>
        <w:tc>
          <w:tcPr>
            <w:tcW w:w="10795" w:type="dxa"/>
            <w:vAlign w:val="center"/>
          </w:tcPr>
          <w:p w14:paraId="3B931B88" w14:textId="3BDE9EFA" w:rsidR="00037615"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A6AA8B9" w14:textId="77777777" w:rsidR="00037615" w:rsidRDefault="00037615" w:rsidP="00790466">
      <w:pPr>
        <w:spacing w:after="80" w:line="240" w:lineRule="auto"/>
        <w:rPr>
          <w:rFonts w:ascii="Century Gothic" w:hAnsi="Century Gothic"/>
          <w:color w:val="595959" w:themeColor="text1" w:themeTint="A6"/>
          <w:sz w:val="32"/>
          <w:szCs w:val="32"/>
        </w:rPr>
      </w:pPr>
    </w:p>
    <w:p w14:paraId="245F9032" w14:textId="77777777" w:rsidR="00037615" w:rsidRPr="00037615" w:rsidRDefault="00037615" w:rsidP="00037615">
      <w:pPr>
        <w:spacing w:after="80" w:line="240" w:lineRule="auto"/>
        <w:rPr>
          <w:rFonts w:ascii="Century Gothic" w:hAnsi="Century Gothic"/>
          <w:color w:val="2E74B5" w:themeColor="accent5" w:themeShade="BF"/>
          <w:sz w:val="28"/>
          <w:szCs w:val="28"/>
        </w:rPr>
      </w:pPr>
    </w:p>
    <w:p w14:paraId="19DBDD82" w14:textId="77CD6EE4" w:rsidR="00037615" w:rsidRDefault="001849BE">
      <w:pPr>
        <w:rPr>
          <w:rFonts w:ascii="Century Gothic" w:hAnsi="Century Gothic"/>
          <w:color w:val="595959" w:themeColor="text1" w:themeTint="A6"/>
          <w:sz w:val="32"/>
          <w:szCs w:val="32"/>
        </w:rPr>
      </w:pPr>
      <w:r>
        <w:rPr>
          <w:rFonts w:ascii="Century Gothic" w:hAnsi="Century Gothic"/>
          <w:noProof/>
          <w:color w:val="5B9BD5" w:themeColor="accent5"/>
          <w:sz w:val="20"/>
          <w:szCs w:val="20"/>
        </w:rPr>
        <mc:AlternateContent>
          <mc:Choice Requires="wps">
            <w:drawing>
              <wp:anchor distT="0" distB="0" distL="114300" distR="114300" simplePos="0" relativeHeight="251666432" behindDoc="0" locked="0" layoutInCell="1" allowOverlap="1" wp14:anchorId="1F2410B3" wp14:editId="45A15DD9">
                <wp:simplePos x="0" y="0"/>
                <wp:positionH relativeFrom="column">
                  <wp:posOffset>0</wp:posOffset>
                </wp:positionH>
                <wp:positionV relativeFrom="paragraph">
                  <wp:posOffset>38100</wp:posOffset>
                </wp:positionV>
                <wp:extent cx="6800850" cy="0"/>
                <wp:effectExtent l="38100" t="38100" r="57150" b="57150"/>
                <wp:wrapNone/>
                <wp:docPr id="653982258"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E5E7"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" strokecolor="#5a5a5a [2109]">
                <v:stroke startarrow="oval" endarrow="oval" joinstyle="miter"/>
              </v:line>
            </w:pict>
          </mc:Fallback>
        </mc:AlternateContent>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1A6B"/>
    <w:multiLevelType w:val="hybridMultilevel"/>
    <w:tmpl w:val="6AD0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9C7"/>
    <w:multiLevelType w:val="hybridMultilevel"/>
    <w:tmpl w:val="1DF6D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663EC"/>
    <w:multiLevelType w:val="hybridMultilevel"/>
    <w:tmpl w:val="41805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51B83"/>
    <w:multiLevelType w:val="hybridMultilevel"/>
    <w:tmpl w:val="0686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74796"/>
    <w:multiLevelType w:val="hybridMultilevel"/>
    <w:tmpl w:val="F2287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34BB9"/>
    <w:multiLevelType w:val="hybridMultilevel"/>
    <w:tmpl w:val="6908C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DC5121"/>
    <w:multiLevelType w:val="hybridMultilevel"/>
    <w:tmpl w:val="94842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2351D9"/>
    <w:multiLevelType w:val="hybridMultilevel"/>
    <w:tmpl w:val="0288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80F27"/>
    <w:multiLevelType w:val="hybridMultilevel"/>
    <w:tmpl w:val="C6AC6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E26113"/>
    <w:multiLevelType w:val="hybridMultilevel"/>
    <w:tmpl w:val="C9A68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A92EBA"/>
    <w:multiLevelType w:val="hybridMultilevel"/>
    <w:tmpl w:val="BC40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1209E"/>
    <w:multiLevelType w:val="hybridMultilevel"/>
    <w:tmpl w:val="F22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13089"/>
    <w:multiLevelType w:val="hybridMultilevel"/>
    <w:tmpl w:val="08EC8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783208">
    <w:abstractNumId w:val="11"/>
  </w:num>
  <w:num w:numId="2" w16cid:durableId="286934758">
    <w:abstractNumId w:val="4"/>
  </w:num>
  <w:num w:numId="3" w16cid:durableId="682558475">
    <w:abstractNumId w:val="7"/>
  </w:num>
  <w:num w:numId="4" w16cid:durableId="844906399">
    <w:abstractNumId w:val="3"/>
  </w:num>
  <w:num w:numId="5" w16cid:durableId="604925444">
    <w:abstractNumId w:val="12"/>
  </w:num>
  <w:num w:numId="6" w16cid:durableId="331833342">
    <w:abstractNumId w:val="6"/>
  </w:num>
  <w:num w:numId="7" w16cid:durableId="2039697507">
    <w:abstractNumId w:val="8"/>
  </w:num>
  <w:num w:numId="8" w16cid:durableId="566844862">
    <w:abstractNumId w:val="1"/>
  </w:num>
  <w:num w:numId="9" w16cid:durableId="924606480">
    <w:abstractNumId w:val="5"/>
  </w:num>
  <w:num w:numId="10" w16cid:durableId="1313681425">
    <w:abstractNumId w:val="9"/>
  </w:num>
  <w:num w:numId="11" w16cid:durableId="652875465">
    <w:abstractNumId w:val="10"/>
  </w:num>
  <w:num w:numId="12" w16cid:durableId="343047436">
    <w:abstractNumId w:val="0"/>
  </w:num>
  <w:num w:numId="13" w16cid:durableId="100925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37615"/>
    <w:rsid w:val="000A657A"/>
    <w:rsid w:val="000B1801"/>
    <w:rsid w:val="000B7552"/>
    <w:rsid w:val="000D0922"/>
    <w:rsid w:val="001849BE"/>
    <w:rsid w:val="001905DF"/>
    <w:rsid w:val="001D5134"/>
    <w:rsid w:val="001E0CDB"/>
    <w:rsid w:val="001F3393"/>
    <w:rsid w:val="00226DB5"/>
    <w:rsid w:val="00230350"/>
    <w:rsid w:val="002961B5"/>
    <w:rsid w:val="002A1319"/>
    <w:rsid w:val="002B4F26"/>
    <w:rsid w:val="003024AF"/>
    <w:rsid w:val="003478C0"/>
    <w:rsid w:val="00405F95"/>
    <w:rsid w:val="00445269"/>
    <w:rsid w:val="004C0FCD"/>
    <w:rsid w:val="004C4763"/>
    <w:rsid w:val="004E48D5"/>
    <w:rsid w:val="00555CBA"/>
    <w:rsid w:val="00576040"/>
    <w:rsid w:val="005A70BB"/>
    <w:rsid w:val="005A7EB3"/>
    <w:rsid w:val="00631522"/>
    <w:rsid w:val="00644D4E"/>
    <w:rsid w:val="0067533E"/>
    <w:rsid w:val="006B5864"/>
    <w:rsid w:val="006E7C6E"/>
    <w:rsid w:val="006F125C"/>
    <w:rsid w:val="0070501B"/>
    <w:rsid w:val="00785585"/>
    <w:rsid w:val="00790466"/>
    <w:rsid w:val="007905AB"/>
    <w:rsid w:val="007F256A"/>
    <w:rsid w:val="0083588C"/>
    <w:rsid w:val="008A1909"/>
    <w:rsid w:val="008A5FAD"/>
    <w:rsid w:val="009244BE"/>
    <w:rsid w:val="009572C3"/>
    <w:rsid w:val="00997C8D"/>
    <w:rsid w:val="009C3557"/>
    <w:rsid w:val="00A86FA7"/>
    <w:rsid w:val="00A90FFD"/>
    <w:rsid w:val="00A963F5"/>
    <w:rsid w:val="00AA2378"/>
    <w:rsid w:val="00AA33B1"/>
    <w:rsid w:val="00AB5B2A"/>
    <w:rsid w:val="00AE07F7"/>
    <w:rsid w:val="00B039F3"/>
    <w:rsid w:val="00B03C56"/>
    <w:rsid w:val="00B44B67"/>
    <w:rsid w:val="00B602CE"/>
    <w:rsid w:val="00B973E4"/>
    <w:rsid w:val="00BC6AC5"/>
    <w:rsid w:val="00BF1B1D"/>
    <w:rsid w:val="00C147EC"/>
    <w:rsid w:val="00C21C72"/>
    <w:rsid w:val="00C411C8"/>
    <w:rsid w:val="00C9114E"/>
    <w:rsid w:val="00D13F2C"/>
    <w:rsid w:val="00DA22ED"/>
    <w:rsid w:val="00DC3682"/>
    <w:rsid w:val="00DD4465"/>
    <w:rsid w:val="00E10804"/>
    <w:rsid w:val="00E31822"/>
    <w:rsid w:val="00E67E43"/>
    <w:rsid w:val="00EB5799"/>
    <w:rsid w:val="00F027C3"/>
    <w:rsid w:val="00F07801"/>
    <w:rsid w:val="00F5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9&amp;utm_source=template-word&amp;utm_medium=content&amp;utm_campaign=Example+Nonprofit+RFQ-word-12139&amp;lpa=Example+Nonprofit+RFQ+word+12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2024-07-12T13:57:00Z</dcterms:created>
  <dcterms:modified xsi:type="dcterms:W3CDTF">2024-08-12T18:03:00Z</dcterms:modified>
</cp:coreProperties>
</file>