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192A1C76"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36220BE3">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877614">
        <w:rPr>
          <w:rFonts w:cs="Arial"/>
          <w:b/>
          <w:noProof/>
          <w:color w:val="001033"/>
          <w:sz w:val="48"/>
          <w:szCs w:val="48"/>
        </w:rPr>
        <w:t xml:space="preserve">IT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p w14:paraId="787F37C6" w14:textId="0BF4782E" w:rsidR="00890119" w:rsidRDefault="00877614" w:rsidP="00890119">
      <w:r>
        <w:rPr>
          <w:noProof/>
        </w:rPr>
        <mc:AlternateContent>
          <mc:Choice Requires="wps">
            <w:drawing>
              <wp:inline distT="0" distB="0" distL="0" distR="0" wp14:anchorId="3CB33E20" wp14:editId="08A5D83B">
                <wp:extent cx="36703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3670300" cy="640080"/>
                        </a:xfrm>
                        <a:prstGeom prst="roundRect">
                          <a:avLst>
                            <a:gd name="adj" fmla="val 50000"/>
                          </a:avLst>
                        </a:prstGeom>
                        <a:gradFill flip="none" rotWithShape="1">
                          <a:gsLst>
                            <a:gs pos="18000">
                              <a:schemeClr val="tx2">
                                <a:lumMod val="50000"/>
                                <a:lumOff val="50000"/>
                              </a:schemeClr>
                            </a:gs>
                            <a:gs pos="89000">
                              <a:schemeClr val="tx2">
                                <a:lumMod val="90000"/>
                                <a:lumOff val="10000"/>
                              </a:schemeClr>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6F1B78C1" w14:textId="77777777" w:rsidR="00877614" w:rsidRDefault="00877614" w:rsidP="00877614">
                            <w:pPr>
                              <w:rPr>
                                <w:color w:val="FFFFFF" w:themeColor="light1"/>
                                <w:sz w:val="56"/>
                                <w:szCs w:val="56"/>
                              </w:rPr>
                            </w:pPr>
                            <w:r>
                              <w:rPr>
                                <w:color w:val="FFFFFF" w:themeColor="light1"/>
                                <w:sz w:val="56"/>
                                <w:szCs w:val="56"/>
                              </w:rPr>
                              <w:t>IT Budget Proposal</w:t>
                            </w:r>
                          </w:p>
                        </w:txbxContent>
                      </wps:txbx>
                      <wps:bodyPr lIns="182880" tIns="0" rIns="0" bIns="0" rtlCol="0" anchor="ctr"/>
                    </wps:wsp>
                  </a:graphicData>
                </a:graphic>
              </wp:inline>
            </w:drawing>
          </mc:Choice>
          <mc:Fallback>
            <w:pict>
              <v:roundrect w14:anchorId="3CB33E20" id="Rounded Rectangle 1" o:spid="_x0000_s1026" style="width:289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" fillcolor="#4e95d9 [1631]" stroked="f" strokeweight=".5pt">
                <v:fill color2="#153e64 [2911]" rotate="t" angle="45" colors="0 #4e95d9;11796f #4e95d9" focus="100%" type="gradient"/>
                <v:stroke joinstyle="miter"/>
                <v:textbox inset="14.4pt,0,0,0">
                  <w:txbxContent>
                    <w:p w14:paraId="6F1B78C1" w14:textId="77777777" w:rsidR="00877614" w:rsidRDefault="00877614" w:rsidP="00877614">
                      <w:pPr>
                        <w:rPr>
                          <w:color w:val="FFFFFF" w:themeColor="light1"/>
                          <w:sz w:val="56"/>
                          <w:szCs w:val="56"/>
                        </w:rPr>
                      </w:pPr>
                      <w:r>
                        <w:rPr>
                          <w:color w:val="FFFFFF" w:themeColor="light1"/>
                          <w:sz w:val="56"/>
                          <w:szCs w:val="56"/>
                        </w:rPr>
                        <w:t>IT Budget Proposal</w:t>
                      </w:r>
                    </w:p>
                  </w:txbxContent>
                </v:textbox>
                <w10:anchorlock/>
              </v:roundrect>
            </w:pict>
          </mc:Fallback>
        </mc:AlternateContent>
      </w:r>
    </w:p>
    <w:p w14:paraId="40B126DD" w14:textId="77777777" w:rsidR="00A71B09" w:rsidRDefault="00A71B09" w:rsidP="00877614">
      <w:pPr>
        <w:spacing w:after="0" w:line="240" w:lineRule="auto"/>
        <w:rPr>
          <w:noProof/>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877614" w:rsidRPr="00877614" w14:paraId="6A5FC790" w14:textId="77777777" w:rsidTr="00877614">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B7263F0" w14:textId="77777777" w:rsidR="00877614" w:rsidRPr="00877614" w:rsidRDefault="00877614" w:rsidP="00877614">
            <w:pPr>
              <w:spacing w:after="0" w:line="240" w:lineRule="auto"/>
              <w:rPr>
                <w:rFonts w:eastAsia="Times New Roman" w:cs="Calibri"/>
                <w:color w:val="404040"/>
                <w:sz w:val="20"/>
                <w:szCs w:val="20"/>
              </w:rPr>
            </w:pPr>
            <w:r w:rsidRPr="00877614">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1E70D9C9" w14:textId="77777777" w:rsidR="00877614" w:rsidRPr="00877614" w:rsidRDefault="00877614" w:rsidP="00877614">
            <w:pPr>
              <w:spacing w:after="0" w:line="240" w:lineRule="auto"/>
              <w:jc w:val="center"/>
              <w:rPr>
                <w:rFonts w:eastAsia="Times New Roman" w:cs="Calibri"/>
                <w:color w:val="404040"/>
                <w:sz w:val="20"/>
                <w:szCs w:val="20"/>
              </w:rPr>
            </w:pPr>
            <w:r w:rsidRPr="00877614">
              <w:rPr>
                <w:rFonts w:eastAsia="Times New Roman" w:cs="Calibri"/>
                <w:color w:val="404040"/>
                <w:sz w:val="20"/>
                <w:szCs w:val="20"/>
              </w:rPr>
              <w:t>Fiscal Year / Quarter</w:t>
            </w:r>
          </w:p>
        </w:tc>
      </w:tr>
      <w:tr w:rsidR="00877614" w:rsidRPr="00877614" w14:paraId="2A29CFF1" w14:textId="77777777" w:rsidTr="00877614">
        <w:trPr>
          <w:trHeight w:val="800"/>
        </w:trPr>
        <w:tc>
          <w:tcPr>
            <w:tcW w:w="7120" w:type="dxa"/>
            <w:gridSpan w:val="4"/>
            <w:tcBorders>
              <w:top w:val="single" w:sz="18" w:space="0" w:color="BFBFBF" w:themeColor="background1" w:themeShade="BF"/>
              <w:left w:val="single" w:sz="4" w:space="0" w:color="BFBFBF"/>
              <w:bottom w:val="single" w:sz="4" w:space="0" w:color="BFBFBF"/>
              <w:right w:val="nil"/>
            </w:tcBorders>
            <w:shd w:val="clear" w:color="000000" w:fill="F5F5F5"/>
            <w:vAlign w:val="center"/>
            <w:hideMark/>
          </w:tcPr>
          <w:p w14:paraId="7777CD74"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Bright Wave Technologies</w:t>
            </w:r>
          </w:p>
        </w:tc>
        <w:tc>
          <w:tcPr>
            <w:tcW w:w="356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E8E8E8"/>
            <w:vAlign w:val="center"/>
            <w:hideMark/>
          </w:tcPr>
          <w:p w14:paraId="4A11DBCB" w14:textId="77777777" w:rsidR="00877614" w:rsidRPr="00877614" w:rsidRDefault="00877614" w:rsidP="00877614">
            <w:pPr>
              <w:spacing w:after="0" w:line="240" w:lineRule="auto"/>
              <w:jc w:val="center"/>
              <w:rPr>
                <w:rFonts w:eastAsia="Times New Roman" w:cs="Calibri"/>
                <w:color w:val="000000"/>
                <w:sz w:val="28"/>
                <w:szCs w:val="28"/>
              </w:rPr>
            </w:pPr>
            <w:r w:rsidRPr="00877614">
              <w:rPr>
                <w:rFonts w:eastAsia="Times New Roman" w:cs="Calibri"/>
                <w:color w:val="000000"/>
                <w:sz w:val="28"/>
                <w:szCs w:val="28"/>
              </w:rPr>
              <w:t>FY 20XX / Q3</w:t>
            </w:r>
          </w:p>
        </w:tc>
      </w:tr>
      <w:tr w:rsidR="00877614" w:rsidRPr="00877614" w14:paraId="5B2D067A" w14:textId="77777777" w:rsidTr="00877614">
        <w:trPr>
          <w:trHeight w:val="200"/>
        </w:trPr>
        <w:tc>
          <w:tcPr>
            <w:tcW w:w="1780" w:type="dxa"/>
            <w:tcBorders>
              <w:top w:val="nil"/>
              <w:left w:val="nil"/>
              <w:bottom w:val="nil"/>
              <w:right w:val="nil"/>
            </w:tcBorders>
            <w:shd w:val="clear" w:color="000000" w:fill="FFFFFF"/>
            <w:vAlign w:val="center"/>
            <w:hideMark/>
          </w:tcPr>
          <w:p w14:paraId="211B182F"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77B8F6E"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A3A25F5"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3CF0E48"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63B7AD"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18A2151"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r>
      <w:tr w:rsidR="00877614" w:rsidRPr="00877614" w14:paraId="2DC323C3" w14:textId="77777777" w:rsidTr="00877614">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695E5F7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Department</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64806C2F"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Submission Date</w:t>
            </w:r>
          </w:p>
        </w:tc>
      </w:tr>
      <w:tr w:rsidR="00877614" w:rsidRPr="00877614" w14:paraId="42E597E0" w14:textId="77777777" w:rsidTr="00877614">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323FBDC4"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IT</w:t>
            </w:r>
          </w:p>
        </w:tc>
        <w:tc>
          <w:tcPr>
            <w:tcW w:w="3560" w:type="dxa"/>
            <w:gridSpan w:val="2"/>
            <w:tcBorders>
              <w:top w:val="nil"/>
              <w:left w:val="nil"/>
              <w:bottom w:val="nil"/>
              <w:right w:val="single" w:sz="4" w:space="0" w:color="BFBFBF"/>
            </w:tcBorders>
            <w:shd w:val="clear" w:color="000000" w:fill="FFFFFF"/>
            <w:vAlign w:val="center"/>
            <w:hideMark/>
          </w:tcPr>
          <w:p w14:paraId="525FDE72" w14:textId="77777777" w:rsidR="00877614" w:rsidRPr="00877614" w:rsidRDefault="00877614" w:rsidP="00877614">
            <w:pPr>
              <w:spacing w:after="0" w:line="240" w:lineRule="auto"/>
              <w:jc w:val="center"/>
              <w:rPr>
                <w:rFonts w:eastAsia="Times New Roman" w:cs="Calibri"/>
                <w:color w:val="000000"/>
                <w:sz w:val="24"/>
                <w:szCs w:val="24"/>
              </w:rPr>
            </w:pPr>
            <w:r w:rsidRPr="00877614">
              <w:rPr>
                <w:rFonts w:eastAsia="Times New Roman" w:cs="Calibri"/>
                <w:color w:val="000000"/>
                <w:sz w:val="24"/>
                <w:szCs w:val="24"/>
              </w:rPr>
              <w:t>February 20, 20XX</w:t>
            </w:r>
          </w:p>
        </w:tc>
      </w:tr>
      <w:tr w:rsidR="00877614" w:rsidRPr="00877614" w14:paraId="656DC1AD" w14:textId="77777777" w:rsidTr="00877614">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7D004BC1"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F673416"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545E4F8"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Approved By</w:t>
            </w:r>
          </w:p>
        </w:tc>
      </w:tr>
      <w:tr w:rsidR="00877614" w:rsidRPr="00877614" w14:paraId="4DA8E53A" w14:textId="77777777" w:rsidTr="00877614">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3EAC03E8" w14:textId="77777777" w:rsidR="00877614" w:rsidRPr="00877614" w:rsidRDefault="00877614" w:rsidP="00877614">
            <w:pPr>
              <w:spacing w:after="0" w:line="240" w:lineRule="auto"/>
              <w:jc w:val="center"/>
              <w:rPr>
                <w:rFonts w:eastAsia="Times New Roman" w:cs="Calibri"/>
                <w:color w:val="000000"/>
                <w:sz w:val="24"/>
                <w:szCs w:val="24"/>
              </w:rPr>
            </w:pPr>
            <w:r w:rsidRPr="00877614">
              <w:rPr>
                <w:rFonts w:eastAsia="Times New Roman" w:cs="Calibri"/>
                <w:color w:val="000000"/>
                <w:sz w:val="24"/>
                <w:szCs w:val="24"/>
              </w:rPr>
              <w:t>Henry McNeal</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681EB0FF" w14:textId="77777777" w:rsidR="00877614" w:rsidRPr="00877614" w:rsidRDefault="00877614" w:rsidP="00877614">
            <w:pPr>
              <w:spacing w:after="0" w:line="240" w:lineRule="auto"/>
              <w:jc w:val="center"/>
              <w:rPr>
                <w:rFonts w:eastAsia="Times New Roman" w:cs="Calibri"/>
                <w:color w:val="000000"/>
                <w:sz w:val="24"/>
                <w:szCs w:val="24"/>
              </w:rPr>
            </w:pPr>
            <w:r w:rsidRPr="00877614">
              <w:rPr>
                <w:rFonts w:eastAsia="Times New Roman" w:cs="Calibri"/>
                <w:color w:val="000000"/>
                <w:sz w:val="24"/>
                <w:szCs w:val="24"/>
              </w:rPr>
              <w:t>Lori Garcia</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7C791F0B" w14:textId="77777777" w:rsidR="00877614" w:rsidRPr="00877614" w:rsidRDefault="00877614" w:rsidP="00877614">
            <w:pPr>
              <w:spacing w:after="0" w:line="240" w:lineRule="auto"/>
              <w:jc w:val="center"/>
              <w:rPr>
                <w:rFonts w:eastAsia="Times New Roman" w:cs="Calibri"/>
                <w:color w:val="000000"/>
                <w:sz w:val="24"/>
                <w:szCs w:val="24"/>
              </w:rPr>
            </w:pPr>
            <w:r w:rsidRPr="00877614">
              <w:rPr>
                <w:rFonts w:eastAsia="Times New Roman" w:cs="Calibri"/>
                <w:color w:val="000000"/>
                <w:sz w:val="24"/>
                <w:szCs w:val="24"/>
              </w:rPr>
              <w:t>Petrus Nishimura</w:t>
            </w:r>
          </w:p>
        </w:tc>
      </w:tr>
    </w:tbl>
    <w:p w14:paraId="4BC08495" w14:textId="77777777" w:rsidR="00877614" w:rsidRDefault="00877614" w:rsidP="00877614">
      <w:pPr>
        <w:spacing w:after="0" w:line="240" w:lineRule="auto"/>
        <w:rPr>
          <w:noProof/>
        </w:rPr>
      </w:pPr>
    </w:p>
    <w:p w14:paraId="2698DE58" w14:textId="77777777" w:rsidR="00877614" w:rsidRPr="00877614" w:rsidRDefault="00877614" w:rsidP="00877614">
      <w:pPr>
        <w:pStyle w:val="Heading1"/>
      </w:pPr>
      <w:r w:rsidRPr="00877614">
        <w:t>Executive Summary &amp; IT Objectives</w:t>
      </w:r>
    </w:p>
    <w:p w14:paraId="00E0ABE2" w14:textId="77777777" w:rsidR="00877614" w:rsidRPr="00877614" w:rsidRDefault="00877614" w:rsidP="00877614">
      <w:pPr>
        <w:pStyle w:val="Heading2"/>
      </w:pPr>
      <w:r w:rsidRPr="00877614">
        <w:t>Overview</w:t>
      </w:r>
    </w:p>
    <w:p w14:paraId="69C66EF0" w14:textId="77777777" w:rsidR="00877614" w:rsidRPr="00877614" w:rsidRDefault="00877614" w:rsidP="00877614">
      <w:pPr>
        <w:rPr>
          <w:color w:val="404040" w:themeColor="text1" w:themeTint="BF"/>
        </w:rPr>
      </w:pPr>
      <w:r w:rsidRPr="00877614">
        <w:rPr>
          <w:color w:val="404040" w:themeColor="text1" w:themeTint="BF"/>
        </w:rPr>
        <w:t>Provide a detailed summary of the IT budget and its alignment with the company's long-term goals.</w:t>
      </w:r>
    </w:p>
    <w:tbl>
      <w:tblPr>
        <w:tblW w:w="10680" w:type="dxa"/>
        <w:tblLook w:val="04A0" w:firstRow="1" w:lastRow="0" w:firstColumn="1" w:lastColumn="0" w:noHBand="0" w:noVBand="1"/>
      </w:tblPr>
      <w:tblGrid>
        <w:gridCol w:w="10680"/>
      </w:tblGrid>
      <w:tr w:rsidR="00877614" w:rsidRPr="00877614" w14:paraId="45D22B97" w14:textId="77777777" w:rsidTr="00877614">
        <w:trPr>
          <w:trHeight w:val="1600"/>
        </w:trPr>
        <w:tc>
          <w:tcPr>
            <w:tcW w:w="10680" w:type="dxa"/>
            <w:tcBorders>
              <w:top w:val="single" w:sz="4" w:space="0" w:color="4D93D9"/>
              <w:left w:val="nil"/>
              <w:bottom w:val="single" w:sz="4" w:space="0" w:color="BFBFBF"/>
              <w:right w:val="nil"/>
            </w:tcBorders>
            <w:shd w:val="clear" w:color="auto" w:fill="auto"/>
            <w:vAlign w:val="center"/>
            <w:hideMark/>
          </w:tcPr>
          <w:p w14:paraId="6DE6AEF0"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Bright Wave Technologies' IT budget for FY 20XX focuses on modernizing infrastructure, improving cybersecurity, and streamlining operations to support scalability. This budget enables critical projects to improve network security, enhance cloud infrastructure, and deploy new enterprise software solutions to maintain a competitive advantage.</w:t>
            </w:r>
          </w:p>
        </w:tc>
      </w:tr>
    </w:tbl>
    <w:p w14:paraId="45321090" w14:textId="77777777" w:rsidR="00877614" w:rsidRDefault="00877614" w:rsidP="00877614">
      <w:pPr>
        <w:spacing w:after="0" w:line="240" w:lineRule="auto"/>
        <w:rPr>
          <w:noProof/>
        </w:rPr>
      </w:pPr>
    </w:p>
    <w:p w14:paraId="5FAF5778" w14:textId="77777777" w:rsidR="00877614" w:rsidRPr="00877614" w:rsidRDefault="00877614" w:rsidP="00877614">
      <w:pPr>
        <w:pStyle w:val="Heading2"/>
      </w:pPr>
      <w:r w:rsidRPr="00877614">
        <w:t>IT Objectives</w:t>
      </w:r>
    </w:p>
    <w:tbl>
      <w:tblPr>
        <w:tblW w:w="10680" w:type="dxa"/>
        <w:tblLook w:val="04A0" w:firstRow="1" w:lastRow="0" w:firstColumn="1" w:lastColumn="0" w:noHBand="0" w:noVBand="1"/>
      </w:tblPr>
      <w:tblGrid>
        <w:gridCol w:w="1780"/>
        <w:gridCol w:w="8900"/>
      </w:tblGrid>
      <w:tr w:rsidR="00877614" w:rsidRPr="00877614" w14:paraId="1A5E60F4" w14:textId="77777777" w:rsidTr="00877614">
        <w:trPr>
          <w:trHeight w:val="900"/>
        </w:trPr>
        <w:tc>
          <w:tcPr>
            <w:tcW w:w="1780" w:type="dxa"/>
            <w:tcBorders>
              <w:top w:val="single" w:sz="4" w:space="0" w:color="4D93D9"/>
              <w:left w:val="nil"/>
              <w:bottom w:val="single" w:sz="4" w:space="0" w:color="BFBFBF"/>
              <w:right w:val="nil"/>
            </w:tcBorders>
            <w:shd w:val="clear" w:color="000000" w:fill="DAE9F8"/>
            <w:noWrap/>
            <w:vAlign w:val="center"/>
            <w:hideMark/>
          </w:tcPr>
          <w:p w14:paraId="4BF77375"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1</w:t>
            </w:r>
          </w:p>
        </w:tc>
        <w:tc>
          <w:tcPr>
            <w:tcW w:w="8900" w:type="dxa"/>
            <w:tcBorders>
              <w:top w:val="single" w:sz="4" w:space="0" w:color="4D93D9"/>
              <w:left w:val="nil"/>
              <w:bottom w:val="single" w:sz="4" w:space="0" w:color="BFBFBF"/>
              <w:right w:val="nil"/>
            </w:tcBorders>
            <w:shd w:val="clear" w:color="auto" w:fill="auto"/>
            <w:vAlign w:val="center"/>
            <w:hideMark/>
          </w:tcPr>
          <w:p w14:paraId="6F152CA3"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Upgrade cloud infrastructure and network systems.</w:t>
            </w:r>
          </w:p>
        </w:tc>
      </w:tr>
      <w:tr w:rsidR="00877614" w:rsidRPr="00877614" w14:paraId="6B6F4F8E" w14:textId="77777777" w:rsidTr="00877614">
        <w:trPr>
          <w:trHeight w:val="900"/>
        </w:trPr>
        <w:tc>
          <w:tcPr>
            <w:tcW w:w="1780" w:type="dxa"/>
            <w:tcBorders>
              <w:top w:val="nil"/>
              <w:left w:val="nil"/>
              <w:bottom w:val="single" w:sz="4" w:space="0" w:color="BFBFBF"/>
              <w:right w:val="nil"/>
            </w:tcBorders>
            <w:shd w:val="clear" w:color="000000" w:fill="DAE9F8"/>
            <w:noWrap/>
            <w:vAlign w:val="center"/>
            <w:hideMark/>
          </w:tcPr>
          <w:p w14:paraId="31BA2E4F"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2</w:t>
            </w:r>
          </w:p>
        </w:tc>
        <w:tc>
          <w:tcPr>
            <w:tcW w:w="8900" w:type="dxa"/>
            <w:tcBorders>
              <w:top w:val="single" w:sz="4" w:space="0" w:color="BFBFBF"/>
              <w:left w:val="nil"/>
              <w:bottom w:val="single" w:sz="4" w:space="0" w:color="BFBFBF"/>
              <w:right w:val="nil"/>
            </w:tcBorders>
            <w:shd w:val="clear" w:color="auto" w:fill="auto"/>
            <w:vAlign w:val="center"/>
            <w:hideMark/>
          </w:tcPr>
          <w:p w14:paraId="4E8F52FB"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Implement robust cybersecurity measures to prevent data breaches.</w:t>
            </w:r>
          </w:p>
        </w:tc>
      </w:tr>
      <w:tr w:rsidR="00877614" w:rsidRPr="00877614" w14:paraId="39ECF80E" w14:textId="77777777" w:rsidTr="00877614">
        <w:trPr>
          <w:trHeight w:val="900"/>
        </w:trPr>
        <w:tc>
          <w:tcPr>
            <w:tcW w:w="1780" w:type="dxa"/>
            <w:tcBorders>
              <w:top w:val="nil"/>
              <w:left w:val="nil"/>
              <w:bottom w:val="single" w:sz="4" w:space="0" w:color="BFBFBF"/>
              <w:right w:val="nil"/>
            </w:tcBorders>
            <w:shd w:val="clear" w:color="000000" w:fill="DAE9F8"/>
            <w:noWrap/>
            <w:vAlign w:val="center"/>
            <w:hideMark/>
          </w:tcPr>
          <w:p w14:paraId="284BFBC4"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3</w:t>
            </w:r>
          </w:p>
        </w:tc>
        <w:tc>
          <w:tcPr>
            <w:tcW w:w="8900" w:type="dxa"/>
            <w:tcBorders>
              <w:top w:val="single" w:sz="4" w:space="0" w:color="BFBFBF"/>
              <w:left w:val="nil"/>
              <w:bottom w:val="single" w:sz="4" w:space="0" w:color="BFBFBF"/>
              <w:right w:val="nil"/>
            </w:tcBorders>
            <w:shd w:val="clear" w:color="auto" w:fill="auto"/>
            <w:vAlign w:val="center"/>
            <w:hideMark/>
          </w:tcPr>
          <w:p w14:paraId="06064761"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Introduce enterprise-level software to optimize project management and collaboration across teams.</w:t>
            </w:r>
          </w:p>
        </w:tc>
      </w:tr>
    </w:tbl>
    <w:p w14:paraId="1210BD0C" w14:textId="77777777" w:rsidR="00877614" w:rsidRDefault="00877614" w:rsidP="00877614">
      <w:pPr>
        <w:spacing w:after="0" w:line="240" w:lineRule="auto"/>
        <w:rPr>
          <w:noProof/>
        </w:rPr>
      </w:pPr>
    </w:p>
    <w:p w14:paraId="2D07235D" w14:textId="77777777" w:rsidR="00877614" w:rsidRPr="00877614" w:rsidRDefault="00877614" w:rsidP="00877614">
      <w:pPr>
        <w:pStyle w:val="Heading1"/>
      </w:pPr>
      <w:r w:rsidRPr="00877614">
        <w:lastRenderedPageBreak/>
        <w:t>Budget Proposal Justification</w:t>
      </w:r>
    </w:p>
    <w:p w14:paraId="068B5009" w14:textId="77777777" w:rsidR="00877614" w:rsidRPr="00877614" w:rsidRDefault="00877614" w:rsidP="00877614">
      <w:pPr>
        <w:pStyle w:val="Heading2"/>
      </w:pPr>
      <w:r w:rsidRPr="00877614">
        <w:t>Justification</w:t>
      </w:r>
    </w:p>
    <w:p w14:paraId="34D7B061" w14:textId="77777777" w:rsidR="00877614" w:rsidRPr="00877614" w:rsidRDefault="00877614" w:rsidP="00877614">
      <w:pPr>
        <w:rPr>
          <w:color w:val="404040" w:themeColor="text1" w:themeTint="BF"/>
        </w:rPr>
      </w:pPr>
      <w:r w:rsidRPr="00877614">
        <w:rPr>
          <w:color w:val="404040" w:themeColor="text1" w:themeTint="BF"/>
        </w:rPr>
        <w:t>Enter a detailed explanation of why the proposed budget is necessary. Highlight significant allocations and how they support the organization's goals.</w:t>
      </w:r>
    </w:p>
    <w:tbl>
      <w:tblPr>
        <w:tblW w:w="10680" w:type="dxa"/>
        <w:tblLook w:val="04A0" w:firstRow="1" w:lastRow="0" w:firstColumn="1" w:lastColumn="0" w:noHBand="0" w:noVBand="1"/>
      </w:tblPr>
      <w:tblGrid>
        <w:gridCol w:w="10680"/>
      </w:tblGrid>
      <w:tr w:rsidR="00877614" w:rsidRPr="00877614" w14:paraId="225F4799" w14:textId="77777777" w:rsidTr="00877614">
        <w:trPr>
          <w:trHeight w:val="2600"/>
        </w:trPr>
        <w:tc>
          <w:tcPr>
            <w:tcW w:w="10680" w:type="dxa"/>
            <w:tcBorders>
              <w:top w:val="single" w:sz="4" w:space="0" w:color="4D93D9"/>
              <w:left w:val="nil"/>
              <w:bottom w:val="single" w:sz="4" w:space="0" w:color="BFBFBF"/>
              <w:right w:val="nil"/>
            </w:tcBorders>
            <w:shd w:val="clear" w:color="auto" w:fill="auto"/>
            <w:vAlign w:val="center"/>
            <w:hideMark/>
          </w:tcPr>
          <w:p w14:paraId="0CC2A5CC" w14:textId="370EC9B1"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The proposed IT budget is essential for Bright Wave Technologies to continue scaling its operations while securing sensitive data and ensuring long-term sustainability. The investment in cloud infrastructure will address the company's growing data requirements, while cybersecurity improvements are necessary to safeguard the network from potential breaches. The budget for personnel includes provisions for hiring specialists to manage these upgrades effectively, along with training to keep staff up to date on the latest technologies.</w:t>
            </w:r>
          </w:p>
        </w:tc>
      </w:tr>
    </w:tbl>
    <w:p w14:paraId="25C73698" w14:textId="77777777" w:rsidR="00877614" w:rsidRDefault="00877614" w:rsidP="00877614">
      <w:pPr>
        <w:spacing w:after="0" w:line="240" w:lineRule="auto"/>
        <w:rPr>
          <w:noProof/>
        </w:rPr>
      </w:pPr>
    </w:p>
    <w:p w14:paraId="6BF44277" w14:textId="77777777" w:rsidR="00877614" w:rsidRPr="00877614" w:rsidRDefault="00877614" w:rsidP="00877614">
      <w:pPr>
        <w:pStyle w:val="Heading1"/>
      </w:pPr>
      <w:r w:rsidRPr="00877614">
        <w:t>Revenue Projections</w:t>
      </w:r>
    </w:p>
    <w:tbl>
      <w:tblPr>
        <w:tblW w:w="10680" w:type="dxa"/>
        <w:tblLook w:val="04A0" w:firstRow="1" w:lastRow="0" w:firstColumn="1" w:lastColumn="0" w:noHBand="0" w:noVBand="1"/>
      </w:tblPr>
      <w:tblGrid>
        <w:gridCol w:w="7120"/>
        <w:gridCol w:w="3560"/>
      </w:tblGrid>
      <w:tr w:rsidR="00877614" w:rsidRPr="00877614" w14:paraId="4E4CC90A" w14:textId="77777777" w:rsidTr="00877614">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C2A6D4A"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2AF689A"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5BF954C9" w14:textId="77777777" w:rsidTr="0087761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72C97074"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4EBFA97"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$4,000,000</w:t>
            </w:r>
          </w:p>
        </w:tc>
      </w:tr>
      <w:tr w:rsidR="00877614" w:rsidRPr="00877614" w14:paraId="58DEA0F9" w14:textId="77777777" w:rsidTr="0087761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07368C5F"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External Financing (green bonds)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2B3DAD3"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$1,500,000</w:t>
            </w:r>
          </w:p>
        </w:tc>
      </w:tr>
      <w:tr w:rsidR="00877614" w:rsidRPr="00877614" w14:paraId="52B73675" w14:textId="77777777" w:rsidTr="00877614">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6FD265DE"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hideMark/>
          </w:tcPr>
          <w:p w14:paraId="759AE7B0"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2521C53B" w14:textId="77777777" w:rsidTr="00877614">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59B11985"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Projected Revenue</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hideMark/>
          </w:tcPr>
          <w:p w14:paraId="7A2CD62F"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$5,500,000</w:t>
            </w:r>
          </w:p>
        </w:tc>
      </w:tr>
    </w:tbl>
    <w:p w14:paraId="456AA86D" w14:textId="77777777" w:rsidR="00877614" w:rsidRDefault="00877614" w:rsidP="00877614">
      <w:pPr>
        <w:spacing w:after="0" w:line="240" w:lineRule="auto"/>
        <w:rPr>
          <w:noProof/>
        </w:rPr>
      </w:pPr>
    </w:p>
    <w:p w14:paraId="5E65CCC2" w14:textId="77777777" w:rsidR="00877614" w:rsidRPr="00877614" w:rsidRDefault="00877614" w:rsidP="00877614">
      <w:pPr>
        <w:pStyle w:val="Heading1"/>
      </w:pPr>
      <w:r w:rsidRPr="00877614">
        <w:t>Budget Summary</w:t>
      </w:r>
    </w:p>
    <w:p w14:paraId="11E5B2D7" w14:textId="77777777" w:rsidR="00877614" w:rsidRPr="00877614" w:rsidRDefault="00877614" w:rsidP="00877614">
      <w:pPr>
        <w:pStyle w:val="Heading2"/>
      </w:pPr>
      <w:r w:rsidRPr="00877614">
        <w:t>Total Budget</w:t>
      </w:r>
    </w:p>
    <w:tbl>
      <w:tblPr>
        <w:tblW w:w="10680" w:type="dxa"/>
        <w:tblLook w:val="04A0" w:firstRow="1" w:lastRow="0" w:firstColumn="1" w:lastColumn="0" w:noHBand="0" w:noVBand="1"/>
      </w:tblPr>
      <w:tblGrid>
        <w:gridCol w:w="10680"/>
      </w:tblGrid>
      <w:tr w:rsidR="00877614" w:rsidRPr="00877614" w14:paraId="15C00B0E" w14:textId="77777777" w:rsidTr="00877614">
        <w:trPr>
          <w:trHeight w:val="700"/>
        </w:trPr>
        <w:tc>
          <w:tcPr>
            <w:tcW w:w="10680" w:type="dxa"/>
            <w:tcBorders>
              <w:top w:val="single" w:sz="4" w:space="0" w:color="4D93D9"/>
              <w:left w:val="nil"/>
              <w:bottom w:val="single" w:sz="4" w:space="0" w:color="BFBFBF"/>
              <w:right w:val="nil"/>
            </w:tcBorders>
            <w:shd w:val="clear" w:color="auto" w:fill="auto"/>
            <w:vAlign w:val="center"/>
            <w:hideMark/>
          </w:tcPr>
          <w:p w14:paraId="7935886F" w14:textId="77777777" w:rsidR="00877614" w:rsidRPr="00877614" w:rsidRDefault="00877614" w:rsidP="00877614">
            <w:pPr>
              <w:spacing w:after="0" w:line="240" w:lineRule="auto"/>
              <w:rPr>
                <w:rFonts w:eastAsia="Times New Roman" w:cs="Calibri"/>
                <w:color w:val="000000"/>
                <w:sz w:val="32"/>
                <w:szCs w:val="32"/>
              </w:rPr>
            </w:pPr>
            <w:r w:rsidRPr="00877614">
              <w:rPr>
                <w:rFonts w:eastAsia="Times New Roman" w:cs="Calibri"/>
                <w:color w:val="000000"/>
                <w:sz w:val="32"/>
                <w:szCs w:val="32"/>
              </w:rPr>
              <w:t>$5,080,000</w:t>
            </w:r>
          </w:p>
        </w:tc>
      </w:tr>
    </w:tbl>
    <w:p w14:paraId="5F9FFF0F" w14:textId="77777777" w:rsidR="00877614" w:rsidRDefault="00877614" w:rsidP="00877614">
      <w:pPr>
        <w:spacing w:after="0" w:line="240" w:lineRule="auto"/>
        <w:rPr>
          <w:noProof/>
        </w:rPr>
      </w:pPr>
    </w:p>
    <w:p w14:paraId="6019D563" w14:textId="77777777" w:rsidR="00877614" w:rsidRPr="00877614" w:rsidRDefault="00877614" w:rsidP="00877614">
      <w:pPr>
        <w:pStyle w:val="Heading2"/>
      </w:pPr>
      <w:r w:rsidRPr="00877614">
        <w:t>Expense Breakdown</w:t>
      </w:r>
    </w:p>
    <w:tbl>
      <w:tblPr>
        <w:tblW w:w="8900" w:type="dxa"/>
        <w:tblLook w:val="04A0" w:firstRow="1" w:lastRow="0" w:firstColumn="1" w:lastColumn="0" w:noHBand="0" w:noVBand="1"/>
      </w:tblPr>
      <w:tblGrid>
        <w:gridCol w:w="5340"/>
        <w:gridCol w:w="3560"/>
      </w:tblGrid>
      <w:tr w:rsidR="00877614" w:rsidRPr="00877614" w14:paraId="6926F985" w14:textId="77777777" w:rsidTr="00877614">
        <w:trPr>
          <w:trHeight w:val="600"/>
        </w:trPr>
        <w:tc>
          <w:tcPr>
            <w:tcW w:w="5340" w:type="dxa"/>
            <w:tcBorders>
              <w:top w:val="single" w:sz="18" w:space="0" w:color="4D93D9"/>
              <w:left w:val="nil"/>
              <w:bottom w:val="single" w:sz="4" w:space="0" w:color="BFBFBF"/>
              <w:right w:val="nil"/>
            </w:tcBorders>
            <w:shd w:val="clear" w:color="000000" w:fill="DAE9F8"/>
            <w:noWrap/>
            <w:vAlign w:val="center"/>
            <w:hideMark/>
          </w:tcPr>
          <w:p w14:paraId="2B6BF5DE"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Personnel Costs</w:t>
            </w:r>
          </w:p>
        </w:tc>
        <w:tc>
          <w:tcPr>
            <w:tcW w:w="3560" w:type="dxa"/>
            <w:tcBorders>
              <w:top w:val="single" w:sz="18" w:space="0" w:color="4D93D9"/>
              <w:left w:val="nil"/>
              <w:bottom w:val="single" w:sz="4" w:space="0" w:color="BFBFBF"/>
              <w:right w:val="nil"/>
            </w:tcBorders>
            <w:shd w:val="clear" w:color="auto" w:fill="auto"/>
            <w:vAlign w:val="center"/>
            <w:hideMark/>
          </w:tcPr>
          <w:p w14:paraId="67C41A04" w14:textId="77777777" w:rsidR="00877614" w:rsidRPr="00877614" w:rsidRDefault="00877614" w:rsidP="00877614">
            <w:pPr>
              <w:spacing w:after="0" w:line="240" w:lineRule="auto"/>
              <w:jc w:val="right"/>
              <w:rPr>
                <w:rFonts w:eastAsia="Times New Roman" w:cs="Calibri"/>
                <w:color w:val="000000"/>
                <w:sz w:val="28"/>
                <w:szCs w:val="28"/>
              </w:rPr>
            </w:pPr>
            <w:r w:rsidRPr="00877614">
              <w:rPr>
                <w:rFonts w:eastAsia="Times New Roman" w:cs="Calibri"/>
                <w:color w:val="000000"/>
                <w:sz w:val="28"/>
                <w:szCs w:val="28"/>
              </w:rPr>
              <w:t>$1,200,000</w:t>
            </w:r>
          </w:p>
        </w:tc>
      </w:tr>
      <w:tr w:rsidR="00877614" w:rsidRPr="00877614" w14:paraId="425FE4D0" w14:textId="77777777" w:rsidTr="00877614">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173F5D0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Infrastructure &amp; Operations Costs</w:t>
            </w:r>
          </w:p>
        </w:tc>
        <w:tc>
          <w:tcPr>
            <w:tcW w:w="3560" w:type="dxa"/>
            <w:tcBorders>
              <w:top w:val="single" w:sz="4" w:space="0" w:color="BFBFBF"/>
              <w:left w:val="nil"/>
              <w:bottom w:val="single" w:sz="4" w:space="0" w:color="BFBFBF"/>
              <w:right w:val="nil"/>
            </w:tcBorders>
            <w:shd w:val="clear" w:color="auto" w:fill="auto"/>
            <w:vAlign w:val="center"/>
            <w:hideMark/>
          </w:tcPr>
          <w:p w14:paraId="74DFA23D" w14:textId="77777777" w:rsidR="00877614" w:rsidRPr="00877614" w:rsidRDefault="00877614" w:rsidP="00877614">
            <w:pPr>
              <w:spacing w:after="0" w:line="240" w:lineRule="auto"/>
              <w:jc w:val="right"/>
              <w:rPr>
                <w:rFonts w:eastAsia="Times New Roman" w:cs="Calibri"/>
                <w:color w:val="000000"/>
                <w:sz w:val="28"/>
                <w:szCs w:val="28"/>
              </w:rPr>
            </w:pPr>
            <w:r w:rsidRPr="00877614">
              <w:rPr>
                <w:rFonts w:eastAsia="Times New Roman" w:cs="Calibri"/>
                <w:color w:val="000000"/>
                <w:sz w:val="28"/>
                <w:szCs w:val="28"/>
              </w:rPr>
              <w:t>$1,600,000</w:t>
            </w:r>
          </w:p>
        </w:tc>
      </w:tr>
      <w:tr w:rsidR="00877614" w:rsidRPr="00877614" w14:paraId="1B52DA35" w14:textId="77777777" w:rsidTr="00877614">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73D9D3B4"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Cybersecurity &amp; Compliance Costs</w:t>
            </w:r>
          </w:p>
        </w:tc>
        <w:tc>
          <w:tcPr>
            <w:tcW w:w="3560" w:type="dxa"/>
            <w:tcBorders>
              <w:top w:val="single" w:sz="4" w:space="0" w:color="BFBFBF"/>
              <w:left w:val="nil"/>
              <w:bottom w:val="single" w:sz="4" w:space="0" w:color="BFBFBF"/>
              <w:right w:val="nil"/>
            </w:tcBorders>
            <w:shd w:val="clear" w:color="auto" w:fill="auto"/>
            <w:vAlign w:val="center"/>
            <w:hideMark/>
          </w:tcPr>
          <w:p w14:paraId="069B9FEC" w14:textId="77777777" w:rsidR="00877614" w:rsidRPr="00877614" w:rsidRDefault="00877614" w:rsidP="00877614">
            <w:pPr>
              <w:spacing w:after="0" w:line="240" w:lineRule="auto"/>
              <w:jc w:val="right"/>
              <w:rPr>
                <w:rFonts w:eastAsia="Times New Roman" w:cs="Calibri"/>
                <w:color w:val="000000"/>
                <w:sz w:val="28"/>
                <w:szCs w:val="28"/>
              </w:rPr>
            </w:pPr>
            <w:r w:rsidRPr="00877614">
              <w:rPr>
                <w:rFonts w:eastAsia="Times New Roman" w:cs="Calibri"/>
                <w:color w:val="000000"/>
                <w:sz w:val="28"/>
                <w:szCs w:val="28"/>
              </w:rPr>
              <w:t>$400,000</w:t>
            </w:r>
          </w:p>
        </w:tc>
      </w:tr>
      <w:tr w:rsidR="00877614" w:rsidRPr="00877614" w14:paraId="0CF0A0E1" w14:textId="77777777" w:rsidTr="00877614">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5489E2F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Capital Expenditures</w:t>
            </w:r>
          </w:p>
        </w:tc>
        <w:tc>
          <w:tcPr>
            <w:tcW w:w="3560" w:type="dxa"/>
            <w:tcBorders>
              <w:top w:val="single" w:sz="4" w:space="0" w:color="BFBFBF"/>
              <w:left w:val="nil"/>
              <w:bottom w:val="single" w:sz="4" w:space="0" w:color="BFBFBF"/>
              <w:right w:val="nil"/>
            </w:tcBorders>
            <w:shd w:val="clear" w:color="auto" w:fill="auto"/>
            <w:vAlign w:val="center"/>
            <w:hideMark/>
          </w:tcPr>
          <w:p w14:paraId="48D42086" w14:textId="77777777" w:rsidR="00877614" w:rsidRPr="00877614" w:rsidRDefault="00877614" w:rsidP="00877614">
            <w:pPr>
              <w:spacing w:after="0" w:line="240" w:lineRule="auto"/>
              <w:jc w:val="right"/>
              <w:rPr>
                <w:rFonts w:eastAsia="Times New Roman" w:cs="Calibri"/>
                <w:color w:val="000000"/>
                <w:sz w:val="28"/>
                <w:szCs w:val="28"/>
              </w:rPr>
            </w:pPr>
            <w:r w:rsidRPr="00877614">
              <w:rPr>
                <w:rFonts w:eastAsia="Times New Roman" w:cs="Calibri"/>
                <w:color w:val="000000"/>
                <w:sz w:val="28"/>
                <w:szCs w:val="28"/>
              </w:rPr>
              <w:t>$1,700,000</w:t>
            </w:r>
          </w:p>
        </w:tc>
      </w:tr>
      <w:tr w:rsidR="00877614" w:rsidRPr="00877614" w14:paraId="61DFADE0" w14:textId="77777777" w:rsidTr="00877614">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0658964F"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Indirect Costs (Overhead)</w:t>
            </w:r>
          </w:p>
        </w:tc>
        <w:tc>
          <w:tcPr>
            <w:tcW w:w="3560" w:type="dxa"/>
            <w:tcBorders>
              <w:top w:val="single" w:sz="4" w:space="0" w:color="BFBFBF"/>
              <w:left w:val="nil"/>
              <w:bottom w:val="single" w:sz="4" w:space="0" w:color="BFBFBF"/>
              <w:right w:val="nil"/>
            </w:tcBorders>
            <w:shd w:val="clear" w:color="auto" w:fill="auto"/>
            <w:vAlign w:val="center"/>
            <w:hideMark/>
          </w:tcPr>
          <w:p w14:paraId="0F8AFB84" w14:textId="77777777" w:rsidR="00877614" w:rsidRPr="00877614" w:rsidRDefault="00877614" w:rsidP="00877614">
            <w:pPr>
              <w:spacing w:after="0" w:line="240" w:lineRule="auto"/>
              <w:jc w:val="right"/>
              <w:rPr>
                <w:rFonts w:eastAsia="Times New Roman" w:cs="Calibri"/>
                <w:color w:val="000000"/>
                <w:sz w:val="28"/>
                <w:szCs w:val="28"/>
              </w:rPr>
            </w:pPr>
            <w:r w:rsidRPr="00877614">
              <w:rPr>
                <w:rFonts w:eastAsia="Times New Roman" w:cs="Calibri"/>
                <w:color w:val="000000"/>
                <w:sz w:val="28"/>
                <w:szCs w:val="28"/>
              </w:rPr>
              <w:t>$180,000</w:t>
            </w:r>
          </w:p>
        </w:tc>
      </w:tr>
    </w:tbl>
    <w:p w14:paraId="226E5195" w14:textId="77777777" w:rsidR="00877614" w:rsidRDefault="00877614" w:rsidP="00877614">
      <w:pPr>
        <w:spacing w:after="0" w:line="240" w:lineRule="auto"/>
        <w:rPr>
          <w:noProof/>
        </w:rPr>
      </w:pPr>
    </w:p>
    <w:p w14:paraId="445EB07A" w14:textId="77777777" w:rsidR="00877614" w:rsidRPr="00877614" w:rsidRDefault="00877614" w:rsidP="00877614">
      <w:pPr>
        <w:pStyle w:val="Heading1"/>
      </w:pPr>
      <w:r w:rsidRPr="00877614">
        <w:lastRenderedPageBreak/>
        <w:t>Personnel Costs</w:t>
      </w:r>
    </w:p>
    <w:tbl>
      <w:tblPr>
        <w:tblW w:w="10680" w:type="dxa"/>
        <w:tblLook w:val="04A0" w:firstRow="1" w:lastRow="0" w:firstColumn="1" w:lastColumn="0" w:noHBand="0" w:noVBand="1"/>
      </w:tblPr>
      <w:tblGrid>
        <w:gridCol w:w="3560"/>
        <w:gridCol w:w="3560"/>
        <w:gridCol w:w="3560"/>
      </w:tblGrid>
      <w:tr w:rsidR="00877614" w:rsidRPr="00877614" w14:paraId="11A3DB98"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F3D3A6C"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AF720B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5AE0FE0"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17E768C3"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562C1A2D"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IT Manager</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74F526E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BE19393"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$200,000</w:t>
            </w:r>
          </w:p>
        </w:tc>
      </w:tr>
      <w:tr w:rsidR="00877614" w:rsidRPr="00877614" w14:paraId="68F0A9A9"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3AACC2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Systems Administrator</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6A666FF8"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6E276B3"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$150,000</w:t>
            </w:r>
          </w:p>
        </w:tc>
      </w:tr>
      <w:tr w:rsidR="00877614" w:rsidRPr="00877614" w14:paraId="5A2D24BE"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3A9A350"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Cybersecurity Specialist</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4DEB3BFB"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468F934"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$180,000</w:t>
            </w:r>
          </w:p>
        </w:tc>
      </w:tr>
      <w:tr w:rsidR="00877614" w:rsidRPr="00877614" w14:paraId="4FBC389C"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10E77999"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Data Analysts (2)</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1B309DA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31BE20F"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$300,000</w:t>
            </w:r>
          </w:p>
        </w:tc>
      </w:tr>
      <w:tr w:rsidR="00877614" w:rsidRPr="00877614" w14:paraId="4678C650"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02D48660"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Software Engineers (3)</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2E33D237"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5144A72"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$300,000</w:t>
            </w:r>
          </w:p>
        </w:tc>
      </w:tr>
      <w:tr w:rsidR="00877614" w:rsidRPr="00877614" w14:paraId="5E0D77E4"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25CCF2B"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Benefits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5D8471DF"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D115C44"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$50,000</w:t>
            </w:r>
          </w:p>
        </w:tc>
      </w:tr>
      <w:tr w:rsidR="00877614" w:rsidRPr="00877614" w14:paraId="6A3327D1" w14:textId="77777777" w:rsidTr="0087761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45BD41D7"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Training &amp; Certifications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0893B10C"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4FBC7F7"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$20,000</w:t>
            </w:r>
          </w:p>
        </w:tc>
      </w:tr>
      <w:tr w:rsidR="00877614" w:rsidRPr="00877614" w14:paraId="3262C234" w14:textId="77777777" w:rsidTr="00877614">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478B7C01"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4D210E99"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hideMark/>
          </w:tcPr>
          <w:p w14:paraId="0839F46E"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160ACE27" w14:textId="77777777" w:rsidTr="00877614">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11C11F1C"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Personnel Costs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hideMark/>
          </w:tcPr>
          <w:p w14:paraId="38D31CF6"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$1,200,000</w:t>
            </w:r>
          </w:p>
        </w:tc>
      </w:tr>
    </w:tbl>
    <w:p w14:paraId="164BEDB6" w14:textId="77777777" w:rsidR="00877614" w:rsidRDefault="00877614" w:rsidP="00877614">
      <w:pPr>
        <w:spacing w:after="0" w:line="240" w:lineRule="auto"/>
        <w:rPr>
          <w:noProof/>
        </w:rPr>
      </w:pPr>
    </w:p>
    <w:p w14:paraId="7CDA22A7" w14:textId="77777777" w:rsidR="00877614" w:rsidRPr="00877614" w:rsidRDefault="00877614" w:rsidP="00877614">
      <w:pPr>
        <w:pStyle w:val="Heading1"/>
      </w:pPr>
      <w:r w:rsidRPr="00877614">
        <w:t>Infrastructure &amp; Operations Costs</w:t>
      </w:r>
    </w:p>
    <w:p w14:paraId="07393069" w14:textId="77777777" w:rsidR="00877614" w:rsidRPr="00877614" w:rsidRDefault="00877614" w:rsidP="00877614">
      <w:pPr>
        <w:pStyle w:val="Heading2"/>
      </w:pPr>
      <w:r w:rsidRPr="00877614">
        <w:t>Hardware &amp; Equipment</w:t>
      </w:r>
    </w:p>
    <w:tbl>
      <w:tblPr>
        <w:tblW w:w="10680" w:type="dxa"/>
        <w:tblLook w:val="04A0" w:firstRow="1" w:lastRow="0" w:firstColumn="1" w:lastColumn="0" w:noHBand="0" w:noVBand="1"/>
      </w:tblPr>
      <w:tblGrid>
        <w:gridCol w:w="3560"/>
        <w:gridCol w:w="3560"/>
        <w:gridCol w:w="3560"/>
      </w:tblGrid>
      <w:tr w:rsidR="00877614" w:rsidRPr="00877614" w14:paraId="2ED30968"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EAD3A3A"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69FB110"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758A587"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56C1949F" w14:textId="77777777" w:rsidTr="0087761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711C9AB1"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Servers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7167762D"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New cloud infrastructure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92DA28C"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$600,000</w:t>
            </w:r>
          </w:p>
        </w:tc>
      </w:tr>
      <w:tr w:rsidR="00877614" w:rsidRPr="00877614" w14:paraId="56F92F6C" w14:textId="77777777" w:rsidTr="0087761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5B6F87B4"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Network Equipment</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60B5EC77"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Routers, switches, firewalls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E3D7689"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$250,000</w:t>
            </w:r>
          </w:p>
        </w:tc>
      </w:tr>
      <w:tr w:rsidR="00877614" w:rsidRPr="00877614" w14:paraId="3433495B" w14:textId="77777777" w:rsidTr="00877614">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309D3148"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197851FA"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37EDADDA"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5BC9A1D0" w14:textId="77777777" w:rsidTr="00877614">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2E91F4A3"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Hardware &amp; Equipment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hideMark/>
          </w:tcPr>
          <w:p w14:paraId="3062DD1E"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$850,000</w:t>
            </w:r>
          </w:p>
        </w:tc>
      </w:tr>
    </w:tbl>
    <w:p w14:paraId="4D37803B" w14:textId="77777777" w:rsidR="00877614" w:rsidRDefault="00877614" w:rsidP="00877614">
      <w:pPr>
        <w:spacing w:after="0" w:line="240" w:lineRule="auto"/>
        <w:rPr>
          <w:noProof/>
        </w:rPr>
      </w:pPr>
    </w:p>
    <w:p w14:paraId="417B8C38" w14:textId="77777777" w:rsidR="00877614" w:rsidRPr="00877614" w:rsidRDefault="00877614" w:rsidP="00877614">
      <w:pPr>
        <w:pStyle w:val="Heading2"/>
      </w:pPr>
      <w:r w:rsidRPr="00877614">
        <w:t>Software &amp; Licenses</w:t>
      </w:r>
    </w:p>
    <w:tbl>
      <w:tblPr>
        <w:tblW w:w="10680" w:type="dxa"/>
        <w:tblLook w:val="04A0" w:firstRow="1" w:lastRow="0" w:firstColumn="1" w:lastColumn="0" w:noHBand="0" w:noVBand="1"/>
      </w:tblPr>
      <w:tblGrid>
        <w:gridCol w:w="3560"/>
        <w:gridCol w:w="3560"/>
        <w:gridCol w:w="3560"/>
      </w:tblGrid>
      <w:tr w:rsidR="00877614" w:rsidRPr="00877614" w14:paraId="6CABCCC1"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BBC35DB"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E6AFCCF"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9715A8E"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77284FBC" w14:textId="77777777" w:rsidTr="0087761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15DAF9C8"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Enterprise Software</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0CAD3644"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Project management tools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C07828D"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$300,000</w:t>
            </w:r>
          </w:p>
        </w:tc>
      </w:tr>
      <w:tr w:rsidR="00877614" w:rsidRPr="00877614" w14:paraId="68BF4A37" w14:textId="77777777" w:rsidTr="0087761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6087CA8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Subscription Services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54712775"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Cloud-based software licenses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0396DD"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$150,000</w:t>
            </w:r>
          </w:p>
        </w:tc>
      </w:tr>
      <w:tr w:rsidR="00877614" w:rsidRPr="00877614" w14:paraId="54FDA097" w14:textId="77777777" w:rsidTr="00877614">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D8F0716"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lastRenderedPageBreak/>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430F881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45E3F367"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6536E917" w14:textId="77777777" w:rsidTr="00877614">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2106A975"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Software &amp; Licenses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hideMark/>
          </w:tcPr>
          <w:p w14:paraId="179FB6DD"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$450,000</w:t>
            </w:r>
          </w:p>
        </w:tc>
      </w:tr>
    </w:tbl>
    <w:p w14:paraId="457D0EA7" w14:textId="77777777" w:rsidR="00877614" w:rsidRDefault="00877614" w:rsidP="00877614">
      <w:pPr>
        <w:spacing w:after="0" w:line="240" w:lineRule="auto"/>
        <w:rPr>
          <w:noProof/>
        </w:rPr>
      </w:pPr>
    </w:p>
    <w:p w14:paraId="22A8D55A" w14:textId="77777777" w:rsidR="00877614" w:rsidRPr="00877614" w:rsidRDefault="00877614" w:rsidP="00877614">
      <w:pPr>
        <w:pStyle w:val="Heading2"/>
      </w:pPr>
      <w:r w:rsidRPr="00877614">
        <w:t>Maintenance &amp; Support</w:t>
      </w:r>
    </w:p>
    <w:tbl>
      <w:tblPr>
        <w:tblW w:w="10680" w:type="dxa"/>
        <w:tblLook w:val="04A0" w:firstRow="1" w:lastRow="0" w:firstColumn="1" w:lastColumn="0" w:noHBand="0" w:noVBand="1"/>
      </w:tblPr>
      <w:tblGrid>
        <w:gridCol w:w="1780"/>
        <w:gridCol w:w="1780"/>
        <w:gridCol w:w="1780"/>
        <w:gridCol w:w="1780"/>
        <w:gridCol w:w="1780"/>
        <w:gridCol w:w="1780"/>
      </w:tblGrid>
      <w:tr w:rsidR="00877614" w:rsidRPr="00877614" w14:paraId="5FE2D405" w14:textId="77777777" w:rsidTr="00877614">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11FF1B4"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518874E9"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7AF9E569"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28A6D8D8" w14:textId="77777777" w:rsidTr="00877614">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1BECACCB"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IT Support Contracts</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61ADAD94"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Ongoing technical support</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EE8EBB1"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$300,000</w:t>
            </w:r>
          </w:p>
        </w:tc>
      </w:tr>
      <w:tr w:rsidR="00877614" w:rsidRPr="00877614" w14:paraId="1F5E66BB" w14:textId="77777777" w:rsidTr="00877614">
        <w:trPr>
          <w:trHeight w:val="600"/>
        </w:trPr>
        <w:tc>
          <w:tcPr>
            <w:tcW w:w="3560" w:type="dxa"/>
            <w:gridSpan w:val="2"/>
            <w:tcBorders>
              <w:top w:val="single" w:sz="4" w:space="0" w:color="BFBFBF"/>
              <w:left w:val="single" w:sz="4" w:space="0" w:color="BFBFBF"/>
              <w:bottom w:val="nil"/>
              <w:right w:val="single" w:sz="4" w:space="0" w:color="BFBFBF"/>
            </w:tcBorders>
            <w:shd w:val="clear" w:color="000000" w:fill="F1F9FD"/>
            <w:vAlign w:val="center"/>
            <w:hideMark/>
          </w:tcPr>
          <w:p w14:paraId="23D98D6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6C1214A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CAE8CDB"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2ACC1617" w14:textId="77777777" w:rsidTr="00877614">
        <w:trPr>
          <w:trHeight w:val="6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397DE1E"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7430D1A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0FE6F830"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 </w:t>
            </w:r>
          </w:p>
        </w:tc>
      </w:tr>
      <w:tr w:rsidR="00877614" w:rsidRPr="00877614" w14:paraId="4AC74060" w14:textId="77777777" w:rsidTr="00877614">
        <w:trPr>
          <w:trHeight w:val="6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72784339"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Maintenance &amp; Support Costs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AF3FD"/>
            <w:noWrap/>
            <w:vAlign w:val="center"/>
            <w:hideMark/>
          </w:tcPr>
          <w:p w14:paraId="0AB7DDDE"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$300,000</w:t>
            </w:r>
          </w:p>
        </w:tc>
      </w:tr>
      <w:tr w:rsidR="00877614" w:rsidRPr="00877614" w14:paraId="3AC4A3E0" w14:textId="77777777" w:rsidTr="00877614">
        <w:trPr>
          <w:trHeight w:val="200"/>
        </w:trPr>
        <w:tc>
          <w:tcPr>
            <w:tcW w:w="1780" w:type="dxa"/>
            <w:tcBorders>
              <w:top w:val="nil"/>
              <w:left w:val="nil"/>
              <w:bottom w:val="single" w:sz="18" w:space="0" w:color="4D93D9"/>
              <w:right w:val="nil"/>
            </w:tcBorders>
            <w:shd w:val="clear" w:color="000000" w:fill="FFFFFF"/>
            <w:vAlign w:val="center"/>
            <w:hideMark/>
          </w:tcPr>
          <w:p w14:paraId="58FD7B97"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F7B2C18"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3575F34"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49EBF022"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7B682290"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6502E2D3"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r>
      <w:tr w:rsidR="00877614" w:rsidRPr="00877614" w14:paraId="3179371B" w14:textId="77777777" w:rsidTr="00877614">
        <w:trPr>
          <w:trHeight w:val="600"/>
        </w:trPr>
        <w:tc>
          <w:tcPr>
            <w:tcW w:w="7120" w:type="dxa"/>
            <w:gridSpan w:val="4"/>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4CF9F72"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Infrastructure &amp; Operations Costs</w:t>
            </w:r>
          </w:p>
        </w:tc>
        <w:tc>
          <w:tcPr>
            <w:tcW w:w="3560" w:type="dxa"/>
            <w:gridSpan w:val="2"/>
            <w:tcBorders>
              <w:top w:val="single" w:sz="18" w:space="0" w:color="4D93D9"/>
              <w:left w:val="nil"/>
              <w:bottom w:val="single" w:sz="4" w:space="0" w:color="BFBFBF"/>
              <w:right w:val="single" w:sz="4" w:space="0" w:color="BFBFBF"/>
            </w:tcBorders>
            <w:shd w:val="clear" w:color="000000" w:fill="EAF3FD"/>
            <w:noWrap/>
            <w:vAlign w:val="center"/>
            <w:hideMark/>
          </w:tcPr>
          <w:p w14:paraId="4C248E70" w14:textId="77777777" w:rsidR="00877614" w:rsidRPr="00877614" w:rsidRDefault="00877614" w:rsidP="00877614">
            <w:pPr>
              <w:spacing w:after="0" w:line="240" w:lineRule="auto"/>
              <w:jc w:val="right"/>
              <w:rPr>
                <w:rFonts w:eastAsia="Times New Roman" w:cs="Calibri"/>
                <w:color w:val="000000"/>
                <w:sz w:val="26"/>
                <w:szCs w:val="26"/>
              </w:rPr>
            </w:pPr>
            <w:r w:rsidRPr="00877614">
              <w:rPr>
                <w:rFonts w:eastAsia="Times New Roman" w:cs="Calibri"/>
                <w:color w:val="000000"/>
                <w:sz w:val="26"/>
                <w:szCs w:val="26"/>
              </w:rPr>
              <w:t>$1,600,000</w:t>
            </w:r>
          </w:p>
        </w:tc>
      </w:tr>
    </w:tbl>
    <w:p w14:paraId="6A9A770E" w14:textId="77777777" w:rsidR="00877614" w:rsidRDefault="00877614" w:rsidP="00877614">
      <w:pPr>
        <w:spacing w:after="0" w:line="240" w:lineRule="auto"/>
        <w:rPr>
          <w:noProof/>
        </w:rPr>
      </w:pPr>
    </w:p>
    <w:p w14:paraId="3FD4AD69" w14:textId="77777777" w:rsidR="00D008B5" w:rsidRPr="00D008B5" w:rsidRDefault="00D008B5" w:rsidP="00D008B5">
      <w:pPr>
        <w:pStyle w:val="Heading1"/>
      </w:pPr>
      <w:r w:rsidRPr="00D008B5">
        <w:t>Cybersecurity &amp; Compliance Costs</w:t>
      </w:r>
    </w:p>
    <w:p w14:paraId="7EDBE8EE" w14:textId="77777777" w:rsidR="00D008B5" w:rsidRPr="00D008B5" w:rsidRDefault="00D008B5" w:rsidP="00D008B5">
      <w:pPr>
        <w:pStyle w:val="Heading2"/>
      </w:pPr>
      <w:r w:rsidRPr="00D008B5">
        <w:t>Security Solutions</w:t>
      </w:r>
    </w:p>
    <w:tbl>
      <w:tblPr>
        <w:tblW w:w="10680" w:type="dxa"/>
        <w:tblLook w:val="04A0" w:firstRow="1" w:lastRow="0" w:firstColumn="1" w:lastColumn="0" w:noHBand="0" w:noVBand="1"/>
      </w:tblPr>
      <w:tblGrid>
        <w:gridCol w:w="3560"/>
        <w:gridCol w:w="3560"/>
        <w:gridCol w:w="3560"/>
      </w:tblGrid>
      <w:tr w:rsidR="00D008B5" w:rsidRPr="00D008B5" w14:paraId="64ED00C7"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D45055E"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BEB9E98"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93016F2"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0A86A14D" w14:textId="77777777" w:rsidTr="00D008B5">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7343BB5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Firewalls &amp; Anti-virus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0876EBC6"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53FC573"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$200,000</w:t>
            </w:r>
          </w:p>
        </w:tc>
      </w:tr>
      <w:tr w:rsidR="00D008B5" w:rsidRPr="00D008B5" w14:paraId="01702C7F" w14:textId="77777777" w:rsidTr="00D008B5">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69E6B640"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Security Audits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52EAA6B1"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F09AE4B"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$100,000</w:t>
            </w:r>
          </w:p>
        </w:tc>
      </w:tr>
      <w:tr w:rsidR="00D008B5" w:rsidRPr="00D008B5" w14:paraId="7830EE81" w14:textId="77777777" w:rsidTr="00D008B5">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4767AEEC"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6FAE62B5"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100DB04B"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 </w:t>
            </w:r>
          </w:p>
        </w:tc>
      </w:tr>
      <w:tr w:rsidR="00D008B5" w:rsidRPr="00D008B5" w14:paraId="220C8C44" w14:textId="77777777" w:rsidTr="00D008B5">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083AD316"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Total Security Solutions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hideMark/>
          </w:tcPr>
          <w:p w14:paraId="53C0AF29"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$300,000</w:t>
            </w:r>
          </w:p>
        </w:tc>
      </w:tr>
    </w:tbl>
    <w:p w14:paraId="2E2B2915" w14:textId="77777777" w:rsidR="00877614" w:rsidRDefault="00877614" w:rsidP="00877614">
      <w:pPr>
        <w:spacing w:after="0" w:line="240" w:lineRule="auto"/>
        <w:rPr>
          <w:noProof/>
        </w:rPr>
      </w:pPr>
    </w:p>
    <w:p w14:paraId="6C22AD53" w14:textId="77777777" w:rsidR="00D008B5" w:rsidRPr="00D008B5" w:rsidRDefault="00D008B5" w:rsidP="00D008B5">
      <w:pPr>
        <w:pStyle w:val="Heading2"/>
      </w:pPr>
      <w:r w:rsidRPr="00D008B5">
        <w:t>Compliance</w:t>
      </w:r>
    </w:p>
    <w:tbl>
      <w:tblPr>
        <w:tblW w:w="10680" w:type="dxa"/>
        <w:tblLook w:val="04A0" w:firstRow="1" w:lastRow="0" w:firstColumn="1" w:lastColumn="0" w:noHBand="0" w:noVBand="1"/>
      </w:tblPr>
      <w:tblGrid>
        <w:gridCol w:w="1780"/>
        <w:gridCol w:w="1780"/>
        <w:gridCol w:w="1780"/>
        <w:gridCol w:w="1780"/>
        <w:gridCol w:w="1780"/>
        <w:gridCol w:w="1780"/>
      </w:tblGrid>
      <w:tr w:rsidR="00D008B5" w:rsidRPr="00D008B5" w14:paraId="74038CFC" w14:textId="77777777" w:rsidTr="00D008B5">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1855EE7"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74966B8D"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49A903CC"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58F2B787" w14:textId="77777777" w:rsidTr="00D008B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4744A49F"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 xml:space="preserve">Regulatory Compliance </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2F6C3204"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4C79D84"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$50,000</w:t>
            </w:r>
          </w:p>
        </w:tc>
      </w:tr>
      <w:tr w:rsidR="00D008B5" w:rsidRPr="00D008B5" w14:paraId="0EDB501B" w14:textId="77777777" w:rsidTr="00D008B5">
        <w:trPr>
          <w:trHeight w:val="800"/>
        </w:trPr>
        <w:tc>
          <w:tcPr>
            <w:tcW w:w="3560" w:type="dxa"/>
            <w:gridSpan w:val="2"/>
            <w:tcBorders>
              <w:top w:val="single" w:sz="4" w:space="0" w:color="BFBFBF"/>
              <w:left w:val="single" w:sz="4" w:space="0" w:color="BFBFBF"/>
              <w:bottom w:val="nil"/>
              <w:right w:val="single" w:sz="4" w:space="0" w:color="BFBFBF"/>
            </w:tcBorders>
            <w:shd w:val="clear" w:color="000000" w:fill="F1F9FD"/>
            <w:vAlign w:val="center"/>
            <w:hideMark/>
          </w:tcPr>
          <w:p w14:paraId="7277A96E"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 xml:space="preserve">Data Protection </w:t>
            </w:r>
            <w:r w:rsidRPr="00D008B5">
              <w:rPr>
                <w:rFonts w:eastAsia="Times New Roman" w:cs="Calibri"/>
                <w:color w:val="000000"/>
                <w:sz w:val="24"/>
                <w:szCs w:val="24"/>
              </w:rPr>
              <w:br/>
              <w:t>&amp; Privacy Initiatives</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73ABD6A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2576C1D"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$50,000</w:t>
            </w:r>
          </w:p>
        </w:tc>
      </w:tr>
      <w:tr w:rsidR="00D008B5" w:rsidRPr="00D008B5" w14:paraId="110E2A00" w14:textId="77777777" w:rsidTr="00D008B5">
        <w:trPr>
          <w:trHeight w:val="6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E9CDECC"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331BFA6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5362D18F"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 </w:t>
            </w:r>
          </w:p>
        </w:tc>
      </w:tr>
      <w:tr w:rsidR="00D008B5" w:rsidRPr="00D008B5" w14:paraId="6442F658" w14:textId="77777777" w:rsidTr="00D008B5">
        <w:trPr>
          <w:trHeight w:val="6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676E0DAD"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Total Compliance Costs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AF3FD"/>
            <w:noWrap/>
            <w:vAlign w:val="center"/>
            <w:hideMark/>
          </w:tcPr>
          <w:p w14:paraId="040F9139"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$100,000</w:t>
            </w:r>
          </w:p>
        </w:tc>
      </w:tr>
      <w:tr w:rsidR="00D008B5" w:rsidRPr="00D008B5" w14:paraId="15E24D8B" w14:textId="77777777" w:rsidTr="00D008B5">
        <w:trPr>
          <w:trHeight w:val="200"/>
        </w:trPr>
        <w:tc>
          <w:tcPr>
            <w:tcW w:w="1780" w:type="dxa"/>
            <w:tcBorders>
              <w:top w:val="nil"/>
              <w:left w:val="nil"/>
              <w:bottom w:val="single" w:sz="18" w:space="0" w:color="4D93D9"/>
              <w:right w:val="nil"/>
            </w:tcBorders>
            <w:shd w:val="clear" w:color="000000" w:fill="FFFFFF"/>
            <w:vAlign w:val="center"/>
            <w:hideMark/>
          </w:tcPr>
          <w:p w14:paraId="77F18879"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80D897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A6039E2"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289952CB"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1D09F85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2289A742"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r>
      <w:tr w:rsidR="00D008B5" w:rsidRPr="00D008B5" w14:paraId="253D85E1" w14:textId="77777777" w:rsidTr="00D008B5">
        <w:trPr>
          <w:trHeight w:val="600"/>
        </w:trPr>
        <w:tc>
          <w:tcPr>
            <w:tcW w:w="7120" w:type="dxa"/>
            <w:gridSpan w:val="4"/>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5C59AAD"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lastRenderedPageBreak/>
              <w:t>Total Cybersecurity &amp; Compliance Costs</w:t>
            </w:r>
          </w:p>
        </w:tc>
        <w:tc>
          <w:tcPr>
            <w:tcW w:w="3560" w:type="dxa"/>
            <w:gridSpan w:val="2"/>
            <w:tcBorders>
              <w:top w:val="single" w:sz="18" w:space="0" w:color="4D93D9"/>
              <w:left w:val="nil"/>
              <w:bottom w:val="single" w:sz="4" w:space="0" w:color="BFBFBF"/>
              <w:right w:val="single" w:sz="4" w:space="0" w:color="BFBFBF"/>
            </w:tcBorders>
            <w:shd w:val="clear" w:color="000000" w:fill="EAF3FD"/>
            <w:noWrap/>
            <w:vAlign w:val="center"/>
            <w:hideMark/>
          </w:tcPr>
          <w:p w14:paraId="28CB95C6"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$400,000</w:t>
            </w:r>
          </w:p>
        </w:tc>
      </w:tr>
    </w:tbl>
    <w:p w14:paraId="19F028AE" w14:textId="77777777" w:rsidR="00D008B5" w:rsidRDefault="00D008B5" w:rsidP="00877614">
      <w:pPr>
        <w:spacing w:after="0" w:line="240" w:lineRule="auto"/>
        <w:rPr>
          <w:noProof/>
        </w:rPr>
      </w:pPr>
    </w:p>
    <w:p w14:paraId="606D877D" w14:textId="77777777" w:rsidR="00D008B5" w:rsidRPr="00D008B5" w:rsidRDefault="00D008B5" w:rsidP="00D008B5">
      <w:pPr>
        <w:pStyle w:val="Heading1"/>
      </w:pPr>
      <w:r w:rsidRPr="00D008B5">
        <w:t>Capital Expenditures</w:t>
      </w:r>
    </w:p>
    <w:tbl>
      <w:tblPr>
        <w:tblW w:w="10680" w:type="dxa"/>
        <w:tblLook w:val="04A0" w:firstRow="1" w:lastRow="0" w:firstColumn="1" w:lastColumn="0" w:noHBand="0" w:noVBand="1"/>
      </w:tblPr>
      <w:tblGrid>
        <w:gridCol w:w="3560"/>
        <w:gridCol w:w="3560"/>
        <w:gridCol w:w="3560"/>
      </w:tblGrid>
      <w:tr w:rsidR="00D008B5" w:rsidRPr="00D008B5" w14:paraId="6CD2A0FA"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4FCD3A1"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24FBA94"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7B5999B"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1DE96765" w14:textId="77777777" w:rsidTr="00D008B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67769692"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New Infrastructure Projects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4B7B53B4"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546F31C"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$1,000,000</w:t>
            </w:r>
          </w:p>
        </w:tc>
      </w:tr>
      <w:tr w:rsidR="00D008B5" w:rsidRPr="00D008B5" w14:paraId="20FC1D84" w14:textId="77777777" w:rsidTr="00D008B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1E304896"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3D5D737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52469D0"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$700,000</w:t>
            </w:r>
          </w:p>
        </w:tc>
      </w:tr>
      <w:tr w:rsidR="00D008B5" w:rsidRPr="00D008B5" w14:paraId="3791C166" w14:textId="77777777" w:rsidTr="00D008B5">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0305195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75A9BD8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hideMark/>
          </w:tcPr>
          <w:p w14:paraId="0BD9A4BE"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 </w:t>
            </w:r>
          </w:p>
        </w:tc>
      </w:tr>
      <w:tr w:rsidR="00D008B5" w:rsidRPr="00D008B5" w14:paraId="1B7DC09C" w14:textId="77777777" w:rsidTr="00D008B5">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6DB53E9E"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t>Total Capital Expenditures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hideMark/>
          </w:tcPr>
          <w:p w14:paraId="5D30280F"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$1,700,000</w:t>
            </w:r>
          </w:p>
        </w:tc>
      </w:tr>
    </w:tbl>
    <w:p w14:paraId="7FB21226" w14:textId="77777777" w:rsidR="00877614" w:rsidRDefault="00877614" w:rsidP="00877614">
      <w:pPr>
        <w:spacing w:after="0" w:line="240" w:lineRule="auto"/>
        <w:rPr>
          <w:noProof/>
        </w:rPr>
      </w:pPr>
    </w:p>
    <w:p w14:paraId="0AE599D3" w14:textId="77777777" w:rsidR="00D008B5" w:rsidRPr="00D008B5" w:rsidRDefault="00D008B5" w:rsidP="00D008B5">
      <w:pPr>
        <w:pStyle w:val="Heading1"/>
      </w:pPr>
      <w:r w:rsidRPr="00D008B5">
        <w:t>Indirect Costs (Overhead)</w:t>
      </w:r>
    </w:p>
    <w:tbl>
      <w:tblPr>
        <w:tblW w:w="10680" w:type="dxa"/>
        <w:tblLook w:val="04A0" w:firstRow="1" w:lastRow="0" w:firstColumn="1" w:lastColumn="0" w:noHBand="0" w:noVBand="1"/>
      </w:tblPr>
      <w:tblGrid>
        <w:gridCol w:w="3560"/>
        <w:gridCol w:w="3560"/>
        <w:gridCol w:w="3560"/>
      </w:tblGrid>
      <w:tr w:rsidR="00D008B5" w:rsidRPr="00D008B5" w14:paraId="01584CEA"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EE2E9A"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137EC488"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1464F2E"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71E3604A" w14:textId="77777777" w:rsidTr="00D008B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38B5F23"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Office Rent</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04CD948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IT department office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DC88D58"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$50,000</w:t>
            </w:r>
          </w:p>
        </w:tc>
      </w:tr>
      <w:tr w:rsidR="00D008B5" w:rsidRPr="00D008B5" w14:paraId="028D2A6E" w14:textId="77777777" w:rsidTr="00D008B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AF1EE05"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6E450876"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Electricity, internet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9627E1E"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$30,000</w:t>
            </w:r>
          </w:p>
        </w:tc>
      </w:tr>
      <w:tr w:rsidR="00D008B5" w:rsidRPr="00D008B5" w14:paraId="787E27DB" w14:textId="77777777" w:rsidTr="00D008B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CA1762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Administrative Salaries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593EBF37"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HR, legal, finance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73A73ED"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$100,000</w:t>
            </w:r>
          </w:p>
        </w:tc>
      </w:tr>
      <w:tr w:rsidR="00D008B5" w:rsidRPr="00D008B5" w14:paraId="46F43FEB" w14:textId="77777777" w:rsidTr="00E37A75">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1ACBF7D1"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1DEEDF20"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hideMark/>
          </w:tcPr>
          <w:p w14:paraId="6FF28C10"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 </w:t>
            </w:r>
          </w:p>
        </w:tc>
      </w:tr>
      <w:tr w:rsidR="00D008B5" w:rsidRPr="00D008B5" w14:paraId="37BF49E4" w14:textId="77777777" w:rsidTr="00E37A75">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344E8D3"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t>Total Indirect Costs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hideMark/>
          </w:tcPr>
          <w:p w14:paraId="25A4A0F3" w14:textId="77777777" w:rsidR="00D008B5" w:rsidRPr="00D008B5" w:rsidRDefault="00D008B5" w:rsidP="00D008B5">
            <w:pPr>
              <w:spacing w:after="0" w:line="240" w:lineRule="auto"/>
              <w:jc w:val="right"/>
              <w:rPr>
                <w:rFonts w:eastAsia="Times New Roman" w:cs="Calibri"/>
                <w:color w:val="000000"/>
                <w:sz w:val="26"/>
                <w:szCs w:val="26"/>
              </w:rPr>
            </w:pPr>
            <w:r w:rsidRPr="00D008B5">
              <w:rPr>
                <w:rFonts w:eastAsia="Times New Roman" w:cs="Calibri"/>
                <w:color w:val="000000"/>
                <w:sz w:val="26"/>
                <w:szCs w:val="26"/>
              </w:rPr>
              <w:t>$180,000</w:t>
            </w:r>
          </w:p>
        </w:tc>
      </w:tr>
    </w:tbl>
    <w:p w14:paraId="5D08055F" w14:textId="77777777" w:rsidR="00877614" w:rsidRDefault="00877614" w:rsidP="00877614">
      <w:pPr>
        <w:spacing w:after="0" w:line="240" w:lineRule="auto"/>
        <w:rPr>
          <w:noProof/>
        </w:rPr>
      </w:pPr>
    </w:p>
    <w:p w14:paraId="1A8F7F24" w14:textId="77777777" w:rsidR="00E37A75" w:rsidRPr="00E37A75" w:rsidRDefault="00E37A75" w:rsidP="00E37A75">
      <w:pPr>
        <w:pStyle w:val="Heading1"/>
      </w:pPr>
      <w:r w:rsidRPr="00E37A75">
        <w:t>Contingency &amp; Risk Management</w:t>
      </w:r>
    </w:p>
    <w:p w14:paraId="0C0967A0" w14:textId="77777777" w:rsidR="00E37A75" w:rsidRPr="00E37A75" w:rsidRDefault="00E37A75" w:rsidP="00E37A75">
      <w:pPr>
        <w:pStyle w:val="Heading2"/>
      </w:pPr>
      <w:r w:rsidRPr="00E37A75">
        <w:t>Contingency Fund</w:t>
      </w:r>
    </w:p>
    <w:tbl>
      <w:tblPr>
        <w:tblW w:w="10680" w:type="dxa"/>
        <w:tblLook w:val="04A0" w:firstRow="1" w:lastRow="0" w:firstColumn="1" w:lastColumn="0" w:noHBand="0" w:noVBand="1"/>
      </w:tblPr>
      <w:tblGrid>
        <w:gridCol w:w="10680"/>
      </w:tblGrid>
      <w:tr w:rsidR="00E37A75" w:rsidRPr="00E37A75" w14:paraId="3C57EAA9" w14:textId="77777777" w:rsidTr="00E37A75">
        <w:trPr>
          <w:trHeight w:val="700"/>
        </w:trPr>
        <w:tc>
          <w:tcPr>
            <w:tcW w:w="10680" w:type="dxa"/>
            <w:tcBorders>
              <w:top w:val="single" w:sz="4" w:space="0" w:color="4D93D9"/>
              <w:left w:val="nil"/>
              <w:bottom w:val="single" w:sz="4" w:space="0" w:color="BFBFBF"/>
              <w:right w:val="nil"/>
            </w:tcBorders>
            <w:shd w:val="clear" w:color="auto" w:fill="auto"/>
            <w:vAlign w:val="center"/>
            <w:hideMark/>
          </w:tcPr>
          <w:p w14:paraId="7DD054F3" w14:textId="77777777" w:rsidR="00E37A75" w:rsidRPr="00E37A75" w:rsidRDefault="00E37A75" w:rsidP="00E37A75">
            <w:pPr>
              <w:spacing w:after="0" w:line="240" w:lineRule="auto"/>
              <w:rPr>
                <w:rFonts w:eastAsia="Times New Roman" w:cs="Calibri"/>
                <w:color w:val="000000"/>
                <w:sz w:val="32"/>
                <w:szCs w:val="32"/>
              </w:rPr>
            </w:pPr>
            <w:r w:rsidRPr="00E37A75">
              <w:rPr>
                <w:rFonts w:eastAsia="Times New Roman" w:cs="Calibri"/>
                <w:color w:val="000000"/>
                <w:sz w:val="32"/>
                <w:szCs w:val="32"/>
              </w:rPr>
              <w:t>$150,000</w:t>
            </w:r>
          </w:p>
        </w:tc>
      </w:tr>
    </w:tbl>
    <w:p w14:paraId="2E29173A" w14:textId="77777777" w:rsidR="00877614" w:rsidRDefault="00877614" w:rsidP="00877614">
      <w:pPr>
        <w:spacing w:after="0" w:line="240" w:lineRule="auto"/>
        <w:rPr>
          <w:noProof/>
        </w:rPr>
      </w:pPr>
    </w:p>
    <w:p w14:paraId="0C1673B8" w14:textId="77777777" w:rsidR="00E37A75" w:rsidRPr="00E37A75" w:rsidRDefault="00E37A75" w:rsidP="00E37A75">
      <w:pPr>
        <w:pStyle w:val="Heading2"/>
      </w:pPr>
      <w:r w:rsidRPr="00E37A75">
        <w:t>Justification for Contingency</w:t>
      </w:r>
    </w:p>
    <w:p w14:paraId="3A015416" w14:textId="77777777" w:rsidR="00E37A75" w:rsidRPr="00E37A75" w:rsidRDefault="00E37A75" w:rsidP="00E37A75">
      <w:pPr>
        <w:rPr>
          <w:color w:val="404040" w:themeColor="text1" w:themeTint="BF"/>
        </w:rPr>
      </w:pPr>
      <w:r w:rsidRPr="00E37A75">
        <w:rPr>
          <w:color w:val="404040" w:themeColor="text1" w:themeTint="BF"/>
        </w:rPr>
        <w:t>Explain why a contingency fund is necessary for this project, such as accounting for unexpected costs, delays, or changes in project scope.</w:t>
      </w:r>
    </w:p>
    <w:tbl>
      <w:tblPr>
        <w:tblW w:w="10680" w:type="dxa"/>
        <w:tblLook w:val="04A0" w:firstRow="1" w:lastRow="0" w:firstColumn="1" w:lastColumn="0" w:noHBand="0" w:noVBand="1"/>
      </w:tblPr>
      <w:tblGrid>
        <w:gridCol w:w="10680"/>
      </w:tblGrid>
      <w:tr w:rsidR="00E37A75" w:rsidRPr="00E37A75" w14:paraId="404E51D3" w14:textId="77777777" w:rsidTr="00E37A75">
        <w:trPr>
          <w:trHeight w:val="1000"/>
        </w:trPr>
        <w:tc>
          <w:tcPr>
            <w:tcW w:w="10680" w:type="dxa"/>
            <w:tcBorders>
              <w:top w:val="single" w:sz="4" w:space="0" w:color="4D93D9"/>
              <w:left w:val="nil"/>
              <w:bottom w:val="single" w:sz="4" w:space="0" w:color="BFBFBF"/>
              <w:right w:val="nil"/>
            </w:tcBorders>
            <w:shd w:val="clear" w:color="auto" w:fill="auto"/>
            <w:vAlign w:val="center"/>
            <w:hideMark/>
          </w:tcPr>
          <w:p w14:paraId="72479C91"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 xml:space="preserve">The contingency fund covers unforeseen costs such as delays in equipment delivery, increased material costs, or additional technical support. </w:t>
            </w:r>
          </w:p>
        </w:tc>
      </w:tr>
    </w:tbl>
    <w:p w14:paraId="5F9AC5E3" w14:textId="77777777" w:rsidR="00877614" w:rsidRDefault="00877614" w:rsidP="00877614">
      <w:pPr>
        <w:spacing w:after="0" w:line="240" w:lineRule="auto"/>
        <w:rPr>
          <w:noProof/>
        </w:rPr>
      </w:pPr>
    </w:p>
    <w:p w14:paraId="31020A98" w14:textId="77777777" w:rsidR="00E37A75" w:rsidRPr="00E37A75" w:rsidRDefault="00E37A75" w:rsidP="00E37A75">
      <w:pPr>
        <w:pStyle w:val="Heading2"/>
      </w:pPr>
      <w:r w:rsidRPr="00E37A75">
        <w:t>Risk Assessment</w:t>
      </w:r>
    </w:p>
    <w:tbl>
      <w:tblPr>
        <w:tblW w:w="10680" w:type="dxa"/>
        <w:tblLook w:val="04A0" w:firstRow="1" w:lastRow="0" w:firstColumn="1" w:lastColumn="0" w:noHBand="0" w:noVBand="1"/>
      </w:tblPr>
      <w:tblGrid>
        <w:gridCol w:w="5340"/>
        <w:gridCol w:w="5340"/>
      </w:tblGrid>
      <w:tr w:rsidR="00E37A75" w:rsidRPr="00E37A75" w14:paraId="62379C75" w14:textId="77777777" w:rsidTr="00E37A75">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315E9245"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DAE9F8"/>
            <w:vAlign w:val="center"/>
            <w:hideMark/>
          </w:tcPr>
          <w:p w14:paraId="141E1C7D"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Mitigation Strategies</w:t>
            </w:r>
          </w:p>
        </w:tc>
      </w:tr>
      <w:tr w:rsidR="00E37A75" w:rsidRPr="00E37A75" w14:paraId="44A02E4B" w14:textId="77777777" w:rsidTr="00E37A75">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0A7A256D" w14:textId="77777777" w:rsidR="00E37A75" w:rsidRPr="00E37A75" w:rsidRDefault="00E37A75" w:rsidP="00E37A75">
            <w:pPr>
              <w:spacing w:after="0" w:line="240" w:lineRule="auto"/>
              <w:rPr>
                <w:rFonts w:eastAsia="Times New Roman" w:cs="Calibri"/>
                <w:color w:val="153D64"/>
                <w:sz w:val="26"/>
                <w:szCs w:val="26"/>
              </w:rPr>
            </w:pPr>
            <w:r w:rsidRPr="00E37A75">
              <w:rPr>
                <w:rFonts w:eastAsia="Times New Roman" w:cs="Calibri"/>
                <w:color w:val="153D64"/>
                <w:sz w:val="26"/>
                <w:szCs w:val="26"/>
              </w:rPr>
              <w:t>Delays in hardware procurement due to supply chain issues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0AFA6FD0"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Diversify hardware suppliers and establish longer lead times.</w:t>
            </w:r>
          </w:p>
        </w:tc>
      </w:tr>
      <w:tr w:rsidR="00E37A75" w:rsidRPr="00E37A75" w14:paraId="65BC5BA8" w14:textId="77777777" w:rsidTr="00E37A75">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501CC1C5" w14:textId="77777777" w:rsidR="00E37A75" w:rsidRPr="00E37A75" w:rsidRDefault="00E37A75" w:rsidP="00E37A75">
            <w:pPr>
              <w:spacing w:after="0" w:line="240" w:lineRule="auto"/>
              <w:rPr>
                <w:rFonts w:eastAsia="Times New Roman" w:cs="Calibri"/>
                <w:color w:val="153D64"/>
                <w:sz w:val="26"/>
                <w:szCs w:val="26"/>
              </w:rPr>
            </w:pPr>
            <w:r w:rsidRPr="00E37A75">
              <w:rPr>
                <w:rFonts w:eastAsia="Times New Roman" w:cs="Calibri"/>
                <w:color w:val="153D64"/>
                <w:sz w:val="26"/>
                <w:szCs w:val="26"/>
              </w:rPr>
              <w:t>Potential data breach during infrastructure migration</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7A428A30"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Implement advanced monitoring systems and perform pre-migration security audits.</w:t>
            </w:r>
          </w:p>
        </w:tc>
      </w:tr>
    </w:tbl>
    <w:p w14:paraId="41533AA0" w14:textId="77777777" w:rsidR="00877614" w:rsidRDefault="00877614" w:rsidP="00877614">
      <w:pPr>
        <w:spacing w:after="0" w:line="240" w:lineRule="auto"/>
        <w:rPr>
          <w:noProof/>
        </w:rPr>
      </w:pPr>
    </w:p>
    <w:p w14:paraId="47FF7B93" w14:textId="77777777" w:rsidR="00E37A75" w:rsidRPr="00E37A75" w:rsidRDefault="00E37A75" w:rsidP="00E37A75">
      <w:pPr>
        <w:pStyle w:val="Heading1"/>
      </w:pPr>
      <w:r w:rsidRPr="00E37A75">
        <w:t>Cost Summary</w:t>
      </w:r>
    </w:p>
    <w:tbl>
      <w:tblPr>
        <w:tblW w:w="10680" w:type="dxa"/>
        <w:tblLook w:val="04A0" w:firstRow="1" w:lastRow="0" w:firstColumn="1" w:lastColumn="0" w:noHBand="0" w:noVBand="1"/>
      </w:tblPr>
      <w:tblGrid>
        <w:gridCol w:w="3560"/>
        <w:gridCol w:w="3560"/>
        <w:gridCol w:w="3560"/>
      </w:tblGrid>
      <w:tr w:rsidR="00E37A75" w:rsidRPr="00E37A75" w14:paraId="5251219A" w14:textId="77777777" w:rsidTr="00E37A75">
        <w:trPr>
          <w:trHeight w:val="500"/>
        </w:trPr>
        <w:tc>
          <w:tcPr>
            <w:tcW w:w="7120" w:type="dxa"/>
            <w:gridSpan w:val="2"/>
            <w:tcBorders>
              <w:top w:val="single" w:sz="4" w:space="0" w:color="BFBFBF"/>
              <w:left w:val="single" w:sz="4" w:space="0" w:color="BFBFBF"/>
              <w:bottom w:val="nil"/>
              <w:right w:val="single" w:sz="4" w:space="0" w:color="BFBFBF"/>
            </w:tcBorders>
            <w:shd w:val="clear" w:color="000000" w:fill="DAE9F8"/>
            <w:vAlign w:val="center"/>
            <w:hideMark/>
          </w:tcPr>
          <w:p w14:paraId="36A8B5C7"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AE9F8"/>
            <w:vAlign w:val="center"/>
            <w:hideMark/>
          </w:tcPr>
          <w:p w14:paraId="01526DF6" w14:textId="77777777" w:rsidR="00E37A75" w:rsidRPr="00E37A75" w:rsidRDefault="00E37A75" w:rsidP="00E37A75">
            <w:pPr>
              <w:spacing w:after="0" w:line="240" w:lineRule="auto"/>
              <w:jc w:val="center"/>
              <w:rPr>
                <w:rFonts w:eastAsia="Times New Roman" w:cs="Calibri"/>
                <w:color w:val="000000"/>
                <w:sz w:val="26"/>
                <w:szCs w:val="26"/>
              </w:rPr>
            </w:pPr>
            <w:r w:rsidRPr="00E37A75">
              <w:rPr>
                <w:rFonts w:eastAsia="Times New Roman" w:cs="Calibri"/>
                <w:color w:val="000000"/>
                <w:sz w:val="26"/>
                <w:szCs w:val="26"/>
              </w:rPr>
              <w:t>Total ($)</w:t>
            </w:r>
          </w:p>
        </w:tc>
      </w:tr>
      <w:tr w:rsidR="00E37A75" w:rsidRPr="00E37A75" w14:paraId="0E6922BB" w14:textId="77777777" w:rsidTr="00E37A75">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0D82E35F"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1596AF5"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$1,200,000</w:t>
            </w:r>
          </w:p>
        </w:tc>
      </w:tr>
      <w:tr w:rsidR="00E37A75" w:rsidRPr="00E37A75" w14:paraId="06742EDA" w14:textId="77777777" w:rsidTr="00E37A75">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2661ECC"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Infrastructure &amp; Operations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2B86128"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$1,600,000</w:t>
            </w:r>
          </w:p>
        </w:tc>
      </w:tr>
      <w:tr w:rsidR="00E37A75" w:rsidRPr="00E37A75" w14:paraId="19CB6366" w14:textId="77777777" w:rsidTr="00E37A75">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2360337"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Cybersecurity &amp; Compliance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D261A4A"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$400,000</w:t>
            </w:r>
          </w:p>
        </w:tc>
      </w:tr>
      <w:tr w:rsidR="00E37A75" w:rsidRPr="00E37A75" w14:paraId="64708309" w14:textId="77777777" w:rsidTr="00E37A75">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AB103B7"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Indirect Costs (Overhead)</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3E85E24"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$1,700,000</w:t>
            </w:r>
          </w:p>
        </w:tc>
      </w:tr>
      <w:tr w:rsidR="00E37A75" w:rsidRPr="00E37A75" w14:paraId="7ABDBDB3" w14:textId="77777777" w:rsidTr="00E37A75">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4B5FE90E"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97C906F"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$180,000</w:t>
            </w:r>
          </w:p>
        </w:tc>
      </w:tr>
      <w:tr w:rsidR="00E37A75" w:rsidRPr="00E37A75" w14:paraId="457B7128" w14:textId="77777777" w:rsidTr="00E37A75">
        <w:trPr>
          <w:trHeight w:val="700"/>
        </w:trPr>
        <w:tc>
          <w:tcPr>
            <w:tcW w:w="7120" w:type="dxa"/>
            <w:gridSpan w:val="2"/>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5C2371E3"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Contingency Fund</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hideMark/>
          </w:tcPr>
          <w:p w14:paraId="56D50707"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$150,000</w:t>
            </w:r>
          </w:p>
        </w:tc>
      </w:tr>
      <w:tr w:rsidR="00E37A75" w:rsidRPr="00E37A75" w14:paraId="240C11E8" w14:textId="77777777" w:rsidTr="00E37A75">
        <w:trPr>
          <w:trHeight w:val="700"/>
        </w:trPr>
        <w:tc>
          <w:tcPr>
            <w:tcW w:w="7120" w:type="dxa"/>
            <w:gridSpan w:val="2"/>
            <w:tcBorders>
              <w:top w:val="single" w:sz="18" w:space="0" w:color="4D93D9"/>
              <w:left w:val="single" w:sz="4" w:space="0" w:color="BFBFBF"/>
              <w:bottom w:val="single" w:sz="18" w:space="0" w:color="AB8246"/>
              <w:right w:val="single" w:sz="4" w:space="0" w:color="BFBFBF"/>
            </w:tcBorders>
            <w:shd w:val="clear" w:color="000000" w:fill="DAE9F8"/>
            <w:vAlign w:val="center"/>
            <w:hideMark/>
          </w:tcPr>
          <w:p w14:paraId="2BB0EEAA"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Overall Total Budget</w:t>
            </w:r>
          </w:p>
        </w:tc>
        <w:tc>
          <w:tcPr>
            <w:tcW w:w="3560" w:type="dxa"/>
            <w:tcBorders>
              <w:top w:val="single" w:sz="18" w:space="0" w:color="4D93D9"/>
              <w:left w:val="nil"/>
              <w:bottom w:val="single" w:sz="18" w:space="0" w:color="AB8246"/>
              <w:right w:val="single" w:sz="4" w:space="0" w:color="BFBFBF"/>
            </w:tcBorders>
            <w:shd w:val="clear" w:color="000000" w:fill="EAF3FD"/>
            <w:noWrap/>
            <w:vAlign w:val="center"/>
            <w:hideMark/>
          </w:tcPr>
          <w:p w14:paraId="3DC0AF26"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$5,230,000</w:t>
            </w:r>
          </w:p>
        </w:tc>
      </w:tr>
      <w:tr w:rsidR="00E37A75" w:rsidRPr="00E37A75" w14:paraId="4FAC7A6D" w14:textId="77777777" w:rsidTr="00E37A75">
        <w:trPr>
          <w:trHeight w:val="700"/>
        </w:trPr>
        <w:tc>
          <w:tcPr>
            <w:tcW w:w="7120" w:type="dxa"/>
            <w:gridSpan w:val="2"/>
            <w:tcBorders>
              <w:top w:val="single" w:sz="18" w:space="0" w:color="AB8246"/>
              <w:left w:val="single" w:sz="4" w:space="0" w:color="BFBFBF"/>
              <w:bottom w:val="single" w:sz="18" w:space="0" w:color="A6A6A6" w:themeColor="background1" w:themeShade="A6"/>
              <w:right w:val="single" w:sz="4" w:space="0" w:color="BFBFBF"/>
            </w:tcBorders>
            <w:shd w:val="clear" w:color="000000" w:fill="E6D5AE"/>
            <w:vAlign w:val="center"/>
            <w:hideMark/>
          </w:tcPr>
          <w:p w14:paraId="7E17C798"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Total Projected Revenue</w:t>
            </w:r>
          </w:p>
        </w:tc>
        <w:tc>
          <w:tcPr>
            <w:tcW w:w="3560" w:type="dxa"/>
            <w:tcBorders>
              <w:top w:val="single" w:sz="18" w:space="0" w:color="AB8246"/>
              <w:left w:val="nil"/>
              <w:bottom w:val="single" w:sz="18" w:space="0" w:color="A6A6A6" w:themeColor="background1" w:themeShade="A6"/>
              <w:right w:val="single" w:sz="4" w:space="0" w:color="BFBFBF"/>
            </w:tcBorders>
            <w:shd w:val="clear" w:color="000000" w:fill="FBEDCA"/>
            <w:noWrap/>
            <w:vAlign w:val="center"/>
            <w:hideMark/>
          </w:tcPr>
          <w:p w14:paraId="71511C02"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$5,500,000</w:t>
            </w:r>
          </w:p>
        </w:tc>
      </w:tr>
      <w:tr w:rsidR="00E37A75" w:rsidRPr="00E37A75" w14:paraId="7D67EE95" w14:textId="77777777" w:rsidTr="00E37A75">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0D0D0"/>
            <w:vAlign w:val="center"/>
            <w:hideMark/>
          </w:tcPr>
          <w:p w14:paraId="26E1919F"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Surplus / Deficit</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0E0E0"/>
            <w:vAlign w:val="center"/>
            <w:hideMark/>
          </w:tcPr>
          <w:p w14:paraId="369C5B6D" w14:textId="77777777" w:rsidR="00E37A75" w:rsidRPr="00E37A75" w:rsidRDefault="00E37A75" w:rsidP="00E37A75">
            <w:pPr>
              <w:spacing w:after="0" w:line="240" w:lineRule="auto"/>
              <w:ind w:firstLineChars="100" w:firstLine="280"/>
              <w:jc w:val="right"/>
              <w:rPr>
                <w:rFonts w:eastAsia="Times New Roman" w:cs="Calibri"/>
                <w:color w:val="000000"/>
                <w:sz w:val="28"/>
                <w:szCs w:val="28"/>
              </w:rPr>
            </w:pPr>
            <w:r w:rsidRPr="00E37A75">
              <w:rPr>
                <w:rFonts w:eastAsia="Times New Roman" w:cs="Calibri"/>
                <w:color w:val="000000"/>
                <w:sz w:val="28"/>
                <w:szCs w:val="28"/>
              </w:rPr>
              <w:t>Surplus +</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hideMark/>
          </w:tcPr>
          <w:p w14:paraId="276C3632" w14:textId="77777777" w:rsidR="00E37A75" w:rsidRPr="00E37A75" w:rsidRDefault="00E37A75" w:rsidP="00E37A75">
            <w:pPr>
              <w:spacing w:after="0" w:line="240" w:lineRule="auto"/>
              <w:jc w:val="right"/>
              <w:rPr>
                <w:rFonts w:eastAsia="Times New Roman" w:cs="Calibri"/>
                <w:color w:val="000000"/>
                <w:sz w:val="26"/>
                <w:szCs w:val="26"/>
              </w:rPr>
            </w:pPr>
            <w:r w:rsidRPr="00E37A75">
              <w:rPr>
                <w:rFonts w:eastAsia="Times New Roman" w:cs="Calibri"/>
                <w:color w:val="000000"/>
                <w:sz w:val="26"/>
                <w:szCs w:val="26"/>
              </w:rPr>
              <w:t>$270,000</w:t>
            </w:r>
          </w:p>
        </w:tc>
      </w:tr>
    </w:tbl>
    <w:p w14:paraId="717C417C" w14:textId="77777777" w:rsidR="00877614" w:rsidRDefault="00877614" w:rsidP="00877614">
      <w:pPr>
        <w:spacing w:after="0" w:line="240" w:lineRule="auto"/>
        <w:rPr>
          <w:noProof/>
        </w:rPr>
      </w:pPr>
    </w:p>
    <w:p w14:paraId="7AAF9933" w14:textId="77777777" w:rsidR="00877614" w:rsidRDefault="00877614" w:rsidP="00877614">
      <w:pPr>
        <w:spacing w:after="0" w:line="240" w:lineRule="auto"/>
        <w:rPr>
          <w:noProof/>
        </w:rPr>
      </w:pPr>
    </w:p>
    <w:p w14:paraId="21A981A4" w14:textId="77777777" w:rsidR="00E37A75" w:rsidRDefault="00E37A75" w:rsidP="00E37A75">
      <w:pPr>
        <w:pStyle w:val="Heading1"/>
        <w:sectPr w:rsidR="00E37A75" w:rsidSect="00890119">
          <w:headerReference w:type="default" r:id="rId10"/>
          <w:pgSz w:w="12240" w:h="15840"/>
          <w:pgMar w:top="590" w:right="684" w:bottom="576" w:left="720" w:header="0" w:footer="0" w:gutter="0"/>
          <w:cols w:space="720"/>
          <w:titlePg/>
          <w:docGrid w:linePitch="360"/>
        </w:sectPr>
      </w:pPr>
    </w:p>
    <w:p w14:paraId="13AB5468" w14:textId="77777777" w:rsidR="00E37A75" w:rsidRPr="00E37A75" w:rsidRDefault="00E37A75" w:rsidP="00E37A75">
      <w:pPr>
        <w:pStyle w:val="Heading1"/>
      </w:pPr>
      <w:r w:rsidRPr="00E37A75">
        <w:lastRenderedPageBreak/>
        <w:t>Approval Workflow</w:t>
      </w:r>
    </w:p>
    <w:tbl>
      <w:tblPr>
        <w:tblW w:w="10680" w:type="dxa"/>
        <w:tblLook w:val="04A0" w:firstRow="1" w:lastRow="0" w:firstColumn="1" w:lastColumn="0" w:noHBand="0" w:noVBand="1"/>
      </w:tblPr>
      <w:tblGrid>
        <w:gridCol w:w="3560"/>
        <w:gridCol w:w="3560"/>
        <w:gridCol w:w="3560"/>
      </w:tblGrid>
      <w:tr w:rsidR="00E37A75" w:rsidRPr="00E37A75" w14:paraId="2CD26C37"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7888FA88"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Prepared by</w:t>
            </w:r>
          </w:p>
        </w:tc>
        <w:tc>
          <w:tcPr>
            <w:tcW w:w="3560" w:type="dxa"/>
            <w:tcBorders>
              <w:top w:val="nil"/>
              <w:left w:val="nil"/>
              <w:bottom w:val="single" w:sz="4" w:space="0" w:color="4D93D9"/>
              <w:right w:val="nil"/>
            </w:tcBorders>
            <w:shd w:val="clear" w:color="auto" w:fill="auto"/>
            <w:vAlign w:val="center"/>
            <w:hideMark/>
          </w:tcPr>
          <w:p w14:paraId="3A002A52"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33646062"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5467FB9B" w14:textId="77777777" w:rsidTr="00E37A75">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hideMark/>
          </w:tcPr>
          <w:p w14:paraId="1F8E40F1"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Henry McNeal</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2F5E118D"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 </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46D42A4F"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February 20, 20XX</w:t>
            </w:r>
          </w:p>
        </w:tc>
      </w:tr>
    </w:tbl>
    <w:p w14:paraId="22B49729" w14:textId="77777777" w:rsidR="00877614" w:rsidRDefault="00877614" w:rsidP="00877614">
      <w:pPr>
        <w:spacing w:after="0" w:line="240" w:lineRule="auto"/>
        <w:rPr>
          <w:noProof/>
        </w:rPr>
      </w:pPr>
    </w:p>
    <w:tbl>
      <w:tblPr>
        <w:tblW w:w="10680" w:type="dxa"/>
        <w:tblLook w:val="04A0" w:firstRow="1" w:lastRow="0" w:firstColumn="1" w:lastColumn="0" w:noHBand="0" w:noVBand="1"/>
      </w:tblPr>
      <w:tblGrid>
        <w:gridCol w:w="3560"/>
        <w:gridCol w:w="3560"/>
        <w:gridCol w:w="3560"/>
      </w:tblGrid>
      <w:tr w:rsidR="00E37A75" w:rsidRPr="00E37A75" w14:paraId="37E0FDDC"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4A5F1F9F"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Reviewed by</w:t>
            </w:r>
          </w:p>
        </w:tc>
        <w:tc>
          <w:tcPr>
            <w:tcW w:w="3560" w:type="dxa"/>
            <w:tcBorders>
              <w:top w:val="nil"/>
              <w:left w:val="nil"/>
              <w:bottom w:val="single" w:sz="4" w:space="0" w:color="4D93D9"/>
              <w:right w:val="nil"/>
            </w:tcBorders>
            <w:shd w:val="clear" w:color="auto" w:fill="auto"/>
            <w:vAlign w:val="center"/>
            <w:hideMark/>
          </w:tcPr>
          <w:p w14:paraId="3E4CFCE4"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2A8E8069"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5620C09E" w14:textId="77777777" w:rsidTr="00E37A75">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hideMark/>
          </w:tcPr>
          <w:p w14:paraId="4D779FDC"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Lori Garcia</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013CAAF2"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 </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0F76A83C"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February 25, 20XX</w:t>
            </w:r>
          </w:p>
        </w:tc>
      </w:tr>
    </w:tbl>
    <w:p w14:paraId="43F73B1D" w14:textId="77777777" w:rsidR="00E37A75" w:rsidRDefault="00E37A75" w:rsidP="00877614">
      <w:pPr>
        <w:spacing w:after="0" w:line="240" w:lineRule="auto"/>
        <w:rPr>
          <w:noProof/>
        </w:rPr>
      </w:pPr>
    </w:p>
    <w:tbl>
      <w:tblPr>
        <w:tblW w:w="10680" w:type="dxa"/>
        <w:tblLook w:val="04A0" w:firstRow="1" w:lastRow="0" w:firstColumn="1" w:lastColumn="0" w:noHBand="0" w:noVBand="1"/>
      </w:tblPr>
      <w:tblGrid>
        <w:gridCol w:w="3560"/>
        <w:gridCol w:w="3560"/>
        <w:gridCol w:w="3560"/>
      </w:tblGrid>
      <w:tr w:rsidR="00E37A75" w:rsidRPr="00E37A75" w14:paraId="2B17EA1C"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65901E89"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Approved by</w:t>
            </w:r>
          </w:p>
        </w:tc>
        <w:tc>
          <w:tcPr>
            <w:tcW w:w="3560" w:type="dxa"/>
            <w:tcBorders>
              <w:top w:val="nil"/>
              <w:left w:val="nil"/>
              <w:bottom w:val="single" w:sz="4" w:space="0" w:color="4D93D9"/>
              <w:right w:val="nil"/>
            </w:tcBorders>
            <w:shd w:val="clear" w:color="auto" w:fill="auto"/>
            <w:vAlign w:val="center"/>
            <w:hideMark/>
          </w:tcPr>
          <w:p w14:paraId="64F0674D"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75B7E6A3"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24CE47D1" w14:textId="77777777" w:rsidTr="00E37A75">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hideMark/>
          </w:tcPr>
          <w:p w14:paraId="4F7D076B"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Petrus Nishimura</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0A926625"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 </w:t>
            </w: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hideMark/>
          </w:tcPr>
          <w:p w14:paraId="2D655DDA" w14:textId="77777777" w:rsidR="00E37A75" w:rsidRPr="00E37A75" w:rsidRDefault="00E37A75" w:rsidP="00E37A75">
            <w:pPr>
              <w:spacing w:after="0" w:line="240" w:lineRule="auto"/>
              <w:jc w:val="center"/>
              <w:rPr>
                <w:rFonts w:eastAsia="Times New Roman" w:cs="Calibri"/>
                <w:color w:val="000000"/>
                <w:sz w:val="24"/>
                <w:szCs w:val="24"/>
              </w:rPr>
            </w:pPr>
            <w:r w:rsidRPr="00E37A75">
              <w:rPr>
                <w:rFonts w:eastAsia="Times New Roman" w:cs="Calibri"/>
                <w:color w:val="000000"/>
                <w:sz w:val="24"/>
                <w:szCs w:val="24"/>
              </w:rPr>
              <w:t>March 1, 20XX</w:t>
            </w:r>
          </w:p>
        </w:tc>
      </w:tr>
    </w:tbl>
    <w:p w14:paraId="7BA799E4" w14:textId="77777777" w:rsidR="00877614" w:rsidRDefault="00877614" w:rsidP="00877614">
      <w:pPr>
        <w:spacing w:after="0" w:line="240" w:lineRule="auto"/>
        <w:rPr>
          <w:noProof/>
        </w:rPr>
      </w:pPr>
    </w:p>
    <w:p w14:paraId="76F90F3C" w14:textId="77777777" w:rsidR="00877614" w:rsidRDefault="00877614" w:rsidP="00877614">
      <w:pPr>
        <w:spacing w:after="0" w:line="240" w:lineRule="auto"/>
        <w:rPr>
          <w:noProof/>
        </w:rPr>
      </w:pPr>
    </w:p>
    <w:p w14:paraId="31E1ED5D" w14:textId="77777777" w:rsidR="00877614" w:rsidRDefault="00877614" w:rsidP="00877614">
      <w:pPr>
        <w:spacing w:after="0" w:line="240" w:lineRule="auto"/>
        <w:rPr>
          <w:noProof/>
        </w:rPr>
      </w:pPr>
    </w:p>
    <w:p w14:paraId="36348FC1" w14:textId="77777777" w:rsidR="00877614" w:rsidRDefault="00877614" w:rsidP="00877614">
      <w:pPr>
        <w:spacing w:after="0" w:line="240" w:lineRule="auto"/>
        <w:rPr>
          <w:noProof/>
        </w:rPr>
      </w:pPr>
    </w:p>
    <w:p w14:paraId="3BF1891D" w14:textId="77777777" w:rsidR="00877614" w:rsidRDefault="00877614" w:rsidP="00877614">
      <w:pPr>
        <w:spacing w:after="0" w:line="240" w:lineRule="auto"/>
        <w:rPr>
          <w:noProof/>
        </w:rPr>
      </w:pPr>
    </w:p>
    <w:p w14:paraId="15D82356" w14:textId="77777777" w:rsidR="00877614" w:rsidRDefault="00877614" w:rsidP="00877614">
      <w:pPr>
        <w:spacing w:after="0" w:line="240" w:lineRule="auto"/>
        <w:rPr>
          <w:noProof/>
        </w:rPr>
      </w:pPr>
    </w:p>
    <w:p w14:paraId="17B22174" w14:textId="77777777" w:rsidR="00877614" w:rsidRDefault="00877614" w:rsidP="00877614">
      <w:pPr>
        <w:spacing w:after="0" w:line="240" w:lineRule="auto"/>
        <w:rPr>
          <w:noProof/>
        </w:rPr>
      </w:pPr>
    </w:p>
    <w:p w14:paraId="2C4E7C32" w14:textId="77777777" w:rsidR="00877614" w:rsidRDefault="00877614" w:rsidP="00877614">
      <w:pPr>
        <w:spacing w:after="0" w:line="240" w:lineRule="auto"/>
        <w:rPr>
          <w:noProof/>
        </w:rPr>
      </w:pPr>
    </w:p>
    <w:p w14:paraId="3405BF0C" w14:textId="77777777" w:rsidR="00877614" w:rsidRDefault="00877614" w:rsidP="00877614">
      <w:pPr>
        <w:spacing w:after="0" w:line="240" w:lineRule="auto"/>
        <w:rPr>
          <w:noProof/>
        </w:rPr>
      </w:pPr>
    </w:p>
    <w:p w14:paraId="324BE9D0" w14:textId="77777777" w:rsidR="00877614" w:rsidRDefault="00877614" w:rsidP="00877614">
      <w:pPr>
        <w:spacing w:after="0" w:line="240" w:lineRule="auto"/>
        <w:rPr>
          <w:noProof/>
        </w:rPr>
      </w:pPr>
    </w:p>
    <w:p w14:paraId="6331DAAF" w14:textId="77777777" w:rsidR="00877614" w:rsidRDefault="00877614" w:rsidP="00877614">
      <w:pPr>
        <w:spacing w:after="0" w:line="240" w:lineRule="auto"/>
        <w:rPr>
          <w:noProof/>
        </w:rPr>
      </w:pPr>
    </w:p>
    <w:p w14:paraId="1DE20E05" w14:textId="7FDBD507" w:rsidR="00877614" w:rsidRPr="008E4A4B" w:rsidRDefault="00877614" w:rsidP="008E4A4B">
      <w:pPr>
        <w:spacing w:after="0" w:line="240" w:lineRule="auto"/>
        <w:rPr>
          <w:rFonts w:cs="Arial"/>
          <w:b/>
          <w:noProof/>
          <w:color w:val="001033"/>
          <w:sz w:val="48"/>
          <w:szCs w:val="48"/>
        </w:rPr>
        <w:sectPr w:rsidR="00877614"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D68FC" w14:textId="77777777" w:rsidR="00CB1C1D" w:rsidRDefault="00CB1C1D" w:rsidP="00480F66">
      <w:pPr>
        <w:spacing w:after="0" w:line="240" w:lineRule="auto"/>
      </w:pPr>
      <w:r>
        <w:separator/>
      </w:r>
    </w:p>
  </w:endnote>
  <w:endnote w:type="continuationSeparator" w:id="0">
    <w:p w14:paraId="5A181758" w14:textId="77777777" w:rsidR="00CB1C1D" w:rsidRDefault="00CB1C1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E465" w14:textId="77777777" w:rsidR="00CB1C1D" w:rsidRDefault="00CB1C1D" w:rsidP="00480F66">
      <w:pPr>
        <w:spacing w:after="0" w:line="240" w:lineRule="auto"/>
      </w:pPr>
      <w:r>
        <w:separator/>
      </w:r>
    </w:p>
  </w:footnote>
  <w:footnote w:type="continuationSeparator" w:id="0">
    <w:p w14:paraId="42AC0671" w14:textId="77777777" w:rsidR="00CB1C1D" w:rsidRDefault="00CB1C1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0BA652FA"/>
    <w:lvl w:ilvl="0" w:tplc="D714C3DE">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6"/>
  </w:num>
  <w:num w:numId="4" w16cid:durableId="1772432653">
    <w:abstractNumId w:val="30"/>
  </w:num>
  <w:num w:numId="5" w16cid:durableId="860818642">
    <w:abstractNumId w:val="34"/>
  </w:num>
  <w:num w:numId="6" w16cid:durableId="2041776943">
    <w:abstractNumId w:val="29"/>
  </w:num>
  <w:num w:numId="7" w16cid:durableId="1039091271">
    <w:abstractNumId w:val="24"/>
  </w:num>
  <w:num w:numId="8" w16cid:durableId="432865878">
    <w:abstractNumId w:val="15"/>
  </w:num>
  <w:num w:numId="9" w16cid:durableId="441071840">
    <w:abstractNumId w:val="18"/>
  </w:num>
  <w:num w:numId="10" w16cid:durableId="1262837427">
    <w:abstractNumId w:val="35"/>
  </w:num>
  <w:num w:numId="11" w16cid:durableId="1945459392">
    <w:abstractNumId w:val="33"/>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1"/>
  </w:num>
  <w:num w:numId="21" w16cid:durableId="1924073010">
    <w:abstractNumId w:val="26"/>
  </w:num>
  <w:num w:numId="22" w16cid:durableId="803160816">
    <w:abstractNumId w:val="32"/>
  </w:num>
  <w:num w:numId="23" w16cid:durableId="35089554">
    <w:abstractNumId w:val="21"/>
  </w:num>
  <w:num w:numId="24" w16cid:durableId="1386835452">
    <w:abstractNumId w:val="7"/>
  </w:num>
  <w:num w:numId="25" w16cid:durableId="1233194068">
    <w:abstractNumId w:val="13"/>
  </w:num>
  <w:num w:numId="26" w16cid:durableId="40517252">
    <w:abstractNumId w:val="4"/>
  </w:num>
  <w:num w:numId="27" w16cid:durableId="871186248">
    <w:abstractNumId w:val="19"/>
  </w:num>
  <w:num w:numId="28" w16cid:durableId="1273588722">
    <w:abstractNumId w:val="14"/>
  </w:num>
  <w:num w:numId="29" w16cid:durableId="1729104616">
    <w:abstractNumId w:val="20"/>
  </w:num>
  <w:num w:numId="30" w16cid:durableId="1030909549">
    <w:abstractNumId w:val="36"/>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868761282">
    <w:abstractNumId w:val="9"/>
  </w:num>
  <w:num w:numId="37" w16cid:durableId="281613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1E3C"/>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C2F20"/>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77614"/>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1C1D"/>
    <w:rsid w:val="00CB693F"/>
    <w:rsid w:val="00CB757B"/>
    <w:rsid w:val="00CC4684"/>
    <w:rsid w:val="00CC5D16"/>
    <w:rsid w:val="00CD0676"/>
    <w:rsid w:val="00CF1398"/>
    <w:rsid w:val="00CF25AC"/>
    <w:rsid w:val="00CF4E22"/>
    <w:rsid w:val="00CF7D4E"/>
    <w:rsid w:val="00D008B5"/>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18F8"/>
    <w:rsid w:val="00E04780"/>
    <w:rsid w:val="00E11F8E"/>
    <w:rsid w:val="00E37A75"/>
    <w:rsid w:val="00E44F48"/>
    <w:rsid w:val="00E45053"/>
    <w:rsid w:val="00E46667"/>
    <w:rsid w:val="00E47880"/>
    <w:rsid w:val="00E530D0"/>
    <w:rsid w:val="00E53CCA"/>
    <w:rsid w:val="00E63191"/>
    <w:rsid w:val="00E745AF"/>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77614"/>
    <w:pPr>
      <w:keepNext/>
      <w:spacing w:after="80" w:line="240" w:lineRule="auto"/>
      <w:outlineLvl w:val="1"/>
    </w:pPr>
    <w:rPr>
      <w:color w:val="215C98"/>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77614"/>
    <w:rPr>
      <w:rFonts w:ascii="Century Gothic" w:hAnsi="Century Gothic"/>
      <w:color w:val="215C98"/>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964753"/>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9228356">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3427284">
      <w:bodyDiv w:val="1"/>
      <w:marLeft w:val="0"/>
      <w:marRight w:val="0"/>
      <w:marTop w:val="0"/>
      <w:marBottom w:val="0"/>
      <w:divBdr>
        <w:top w:val="none" w:sz="0" w:space="0" w:color="auto"/>
        <w:left w:val="none" w:sz="0" w:space="0" w:color="auto"/>
        <w:bottom w:val="none" w:sz="0" w:space="0" w:color="auto"/>
        <w:right w:val="none" w:sz="0" w:space="0" w:color="auto"/>
      </w:divBdr>
    </w:div>
    <w:div w:id="132648606">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2504210">
      <w:bodyDiv w:val="1"/>
      <w:marLeft w:val="0"/>
      <w:marRight w:val="0"/>
      <w:marTop w:val="0"/>
      <w:marBottom w:val="0"/>
      <w:divBdr>
        <w:top w:val="none" w:sz="0" w:space="0" w:color="auto"/>
        <w:left w:val="none" w:sz="0" w:space="0" w:color="auto"/>
        <w:bottom w:val="none" w:sz="0" w:space="0" w:color="auto"/>
        <w:right w:val="none" w:sz="0" w:space="0" w:color="auto"/>
      </w:divBdr>
    </w:div>
    <w:div w:id="19990241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4802391">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9198336">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05087597">
      <w:bodyDiv w:val="1"/>
      <w:marLeft w:val="0"/>
      <w:marRight w:val="0"/>
      <w:marTop w:val="0"/>
      <w:marBottom w:val="0"/>
      <w:divBdr>
        <w:top w:val="none" w:sz="0" w:space="0" w:color="auto"/>
        <w:left w:val="none" w:sz="0" w:space="0" w:color="auto"/>
        <w:bottom w:val="none" w:sz="0" w:space="0" w:color="auto"/>
        <w:right w:val="none" w:sz="0" w:space="0" w:color="auto"/>
      </w:divBdr>
    </w:div>
    <w:div w:id="311568274">
      <w:bodyDiv w:val="1"/>
      <w:marLeft w:val="0"/>
      <w:marRight w:val="0"/>
      <w:marTop w:val="0"/>
      <w:marBottom w:val="0"/>
      <w:divBdr>
        <w:top w:val="none" w:sz="0" w:space="0" w:color="auto"/>
        <w:left w:val="none" w:sz="0" w:space="0" w:color="auto"/>
        <w:bottom w:val="none" w:sz="0" w:space="0" w:color="auto"/>
        <w:right w:val="none" w:sz="0" w:space="0" w:color="auto"/>
      </w:divBdr>
    </w:div>
    <w:div w:id="317464580">
      <w:bodyDiv w:val="1"/>
      <w:marLeft w:val="0"/>
      <w:marRight w:val="0"/>
      <w:marTop w:val="0"/>
      <w:marBottom w:val="0"/>
      <w:divBdr>
        <w:top w:val="none" w:sz="0" w:space="0" w:color="auto"/>
        <w:left w:val="none" w:sz="0" w:space="0" w:color="auto"/>
        <w:bottom w:val="none" w:sz="0" w:space="0" w:color="auto"/>
        <w:right w:val="none" w:sz="0" w:space="0" w:color="auto"/>
      </w:divBdr>
    </w:div>
    <w:div w:id="336855843">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4063479">
      <w:bodyDiv w:val="1"/>
      <w:marLeft w:val="0"/>
      <w:marRight w:val="0"/>
      <w:marTop w:val="0"/>
      <w:marBottom w:val="0"/>
      <w:divBdr>
        <w:top w:val="none" w:sz="0" w:space="0" w:color="auto"/>
        <w:left w:val="none" w:sz="0" w:space="0" w:color="auto"/>
        <w:bottom w:val="none" w:sz="0" w:space="0" w:color="auto"/>
        <w:right w:val="none" w:sz="0" w:space="0" w:color="auto"/>
      </w:divBdr>
    </w:div>
    <w:div w:id="40692094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2504693">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486392">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3511477">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3941714">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3087077">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247615">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72232554">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3078551">
      <w:bodyDiv w:val="1"/>
      <w:marLeft w:val="0"/>
      <w:marRight w:val="0"/>
      <w:marTop w:val="0"/>
      <w:marBottom w:val="0"/>
      <w:divBdr>
        <w:top w:val="none" w:sz="0" w:space="0" w:color="auto"/>
        <w:left w:val="none" w:sz="0" w:space="0" w:color="auto"/>
        <w:bottom w:val="none" w:sz="0" w:space="0" w:color="auto"/>
        <w:right w:val="none" w:sz="0" w:space="0" w:color="auto"/>
      </w:divBdr>
    </w:div>
    <w:div w:id="904797716">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7781869">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399673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991758086">
      <w:bodyDiv w:val="1"/>
      <w:marLeft w:val="0"/>
      <w:marRight w:val="0"/>
      <w:marTop w:val="0"/>
      <w:marBottom w:val="0"/>
      <w:divBdr>
        <w:top w:val="none" w:sz="0" w:space="0" w:color="auto"/>
        <w:left w:val="none" w:sz="0" w:space="0" w:color="auto"/>
        <w:bottom w:val="none" w:sz="0" w:space="0" w:color="auto"/>
        <w:right w:val="none" w:sz="0" w:space="0" w:color="auto"/>
      </w:divBdr>
    </w:div>
    <w:div w:id="1038241057">
      <w:bodyDiv w:val="1"/>
      <w:marLeft w:val="0"/>
      <w:marRight w:val="0"/>
      <w:marTop w:val="0"/>
      <w:marBottom w:val="0"/>
      <w:divBdr>
        <w:top w:val="none" w:sz="0" w:space="0" w:color="auto"/>
        <w:left w:val="none" w:sz="0" w:space="0" w:color="auto"/>
        <w:bottom w:val="none" w:sz="0" w:space="0" w:color="auto"/>
        <w:right w:val="none" w:sz="0" w:space="0" w:color="auto"/>
      </w:divBdr>
    </w:div>
    <w:div w:id="1086343544">
      <w:bodyDiv w:val="1"/>
      <w:marLeft w:val="0"/>
      <w:marRight w:val="0"/>
      <w:marTop w:val="0"/>
      <w:marBottom w:val="0"/>
      <w:divBdr>
        <w:top w:val="none" w:sz="0" w:space="0" w:color="auto"/>
        <w:left w:val="none" w:sz="0" w:space="0" w:color="auto"/>
        <w:bottom w:val="none" w:sz="0" w:space="0" w:color="auto"/>
        <w:right w:val="none" w:sz="0" w:space="0" w:color="auto"/>
      </w:divBdr>
    </w:div>
    <w:div w:id="11034510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5274199">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539127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2305738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9556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6677376">
      <w:bodyDiv w:val="1"/>
      <w:marLeft w:val="0"/>
      <w:marRight w:val="0"/>
      <w:marTop w:val="0"/>
      <w:marBottom w:val="0"/>
      <w:divBdr>
        <w:top w:val="none" w:sz="0" w:space="0" w:color="auto"/>
        <w:left w:val="none" w:sz="0" w:space="0" w:color="auto"/>
        <w:bottom w:val="none" w:sz="0" w:space="0" w:color="auto"/>
        <w:right w:val="none" w:sz="0" w:space="0" w:color="auto"/>
      </w:divBdr>
    </w:div>
    <w:div w:id="1431391295">
      <w:bodyDiv w:val="1"/>
      <w:marLeft w:val="0"/>
      <w:marRight w:val="0"/>
      <w:marTop w:val="0"/>
      <w:marBottom w:val="0"/>
      <w:divBdr>
        <w:top w:val="none" w:sz="0" w:space="0" w:color="auto"/>
        <w:left w:val="none" w:sz="0" w:space="0" w:color="auto"/>
        <w:bottom w:val="none" w:sz="0" w:space="0" w:color="auto"/>
        <w:right w:val="none" w:sz="0" w:space="0" w:color="auto"/>
      </w:divBdr>
    </w:div>
    <w:div w:id="1444688085">
      <w:bodyDiv w:val="1"/>
      <w:marLeft w:val="0"/>
      <w:marRight w:val="0"/>
      <w:marTop w:val="0"/>
      <w:marBottom w:val="0"/>
      <w:divBdr>
        <w:top w:val="none" w:sz="0" w:space="0" w:color="auto"/>
        <w:left w:val="none" w:sz="0" w:space="0" w:color="auto"/>
        <w:bottom w:val="none" w:sz="0" w:space="0" w:color="auto"/>
        <w:right w:val="none" w:sz="0" w:space="0" w:color="auto"/>
      </w:divBdr>
    </w:div>
    <w:div w:id="144619698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870855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8324673">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1916878">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66407502">
      <w:bodyDiv w:val="1"/>
      <w:marLeft w:val="0"/>
      <w:marRight w:val="0"/>
      <w:marTop w:val="0"/>
      <w:marBottom w:val="0"/>
      <w:divBdr>
        <w:top w:val="none" w:sz="0" w:space="0" w:color="auto"/>
        <w:left w:val="none" w:sz="0" w:space="0" w:color="auto"/>
        <w:bottom w:val="none" w:sz="0" w:space="0" w:color="auto"/>
        <w:right w:val="none" w:sz="0" w:space="0" w:color="auto"/>
      </w:divBdr>
    </w:div>
    <w:div w:id="1576553979">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7283030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7335248">
      <w:bodyDiv w:val="1"/>
      <w:marLeft w:val="0"/>
      <w:marRight w:val="0"/>
      <w:marTop w:val="0"/>
      <w:marBottom w:val="0"/>
      <w:divBdr>
        <w:top w:val="none" w:sz="0" w:space="0" w:color="auto"/>
        <w:left w:val="none" w:sz="0" w:space="0" w:color="auto"/>
        <w:bottom w:val="none" w:sz="0" w:space="0" w:color="auto"/>
        <w:right w:val="none" w:sz="0" w:space="0" w:color="auto"/>
      </w:divBdr>
    </w:div>
    <w:div w:id="1828010229">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2022244953">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86024714">
      <w:bodyDiv w:val="1"/>
      <w:marLeft w:val="0"/>
      <w:marRight w:val="0"/>
      <w:marTop w:val="0"/>
      <w:marBottom w:val="0"/>
      <w:divBdr>
        <w:top w:val="none" w:sz="0" w:space="0" w:color="auto"/>
        <w:left w:val="none" w:sz="0" w:space="0" w:color="auto"/>
        <w:bottom w:val="none" w:sz="0" w:space="0" w:color="auto"/>
        <w:right w:val="none" w:sz="0" w:space="0" w:color="auto"/>
      </w:divBdr>
    </w:div>
    <w:div w:id="2114126177">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8334483">
      <w:bodyDiv w:val="1"/>
      <w:marLeft w:val="0"/>
      <w:marRight w:val="0"/>
      <w:marTop w:val="0"/>
      <w:marBottom w:val="0"/>
      <w:divBdr>
        <w:top w:val="none" w:sz="0" w:space="0" w:color="auto"/>
        <w:left w:val="none" w:sz="0" w:space="0" w:color="auto"/>
        <w:bottom w:val="none" w:sz="0" w:space="0" w:color="auto"/>
        <w:right w:val="none" w:sz="0" w:space="0" w:color="auto"/>
      </w:divBdr>
    </w:div>
    <w:div w:id="2141995096">
      <w:bodyDiv w:val="1"/>
      <w:marLeft w:val="0"/>
      <w:marRight w:val="0"/>
      <w:marTop w:val="0"/>
      <w:marBottom w:val="0"/>
      <w:divBdr>
        <w:top w:val="none" w:sz="0" w:space="0" w:color="auto"/>
        <w:left w:val="none" w:sz="0" w:space="0" w:color="auto"/>
        <w:bottom w:val="none" w:sz="0" w:space="0" w:color="auto"/>
        <w:right w:val="none" w:sz="0" w:space="0" w:color="auto"/>
      </w:divBdr>
    </w:div>
    <w:div w:id="21463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IT+Budget+Proposal-word-11142&amp;lpa=Sample+I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884</Words>
  <Characters>5043</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11</cp:revision>
  <cp:lastPrinted>2019-01-22T01:48:00Z</cp:lastPrinted>
  <dcterms:created xsi:type="dcterms:W3CDTF">2024-09-16T02:49:00Z</dcterms:created>
  <dcterms:modified xsi:type="dcterms:W3CDTF">2024-09-30T20:52:00Z</dcterms:modified>
</cp:coreProperties>
</file>