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A87" w14:textId="30FB50A7" w:rsidR="0022017E" w:rsidRDefault="00BA730D">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62116D12" wp14:editId="6FC621B8">
            <wp:simplePos x="0" y="0"/>
            <wp:positionH relativeFrom="column">
              <wp:posOffset>4314826</wp:posOffset>
            </wp:positionH>
            <wp:positionV relativeFrom="paragraph">
              <wp:posOffset>36464</wp:posOffset>
            </wp:positionV>
            <wp:extent cx="2405380" cy="47783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5579" cy="481849"/>
                    </a:xfrm>
                    <a:prstGeom prst="rect">
                      <a:avLst/>
                    </a:prstGeom>
                  </pic:spPr>
                </pic:pic>
              </a:graphicData>
            </a:graphic>
            <wp14:sizeRelH relativeFrom="margin">
              <wp14:pctWidth>0</wp14:pctWidth>
            </wp14:sizeRelH>
            <wp14:sizeRelV relativeFrom="margin">
              <wp14:pctHeight>0</wp14:pctHeight>
            </wp14:sizeRelV>
          </wp:anchor>
        </w:drawing>
      </w:r>
      <w:r w:rsidR="004B7B6F" w:rsidRPr="004B7B6F">
        <w:rPr>
          <w:rFonts w:ascii="Century Gothic" w:hAnsi="Century Gothic"/>
          <w:b/>
          <w:bCs/>
          <w:color w:val="595959" w:themeColor="text1" w:themeTint="A6"/>
          <w:sz w:val="44"/>
          <w:szCs w:val="44"/>
        </w:rPr>
        <w:t xml:space="preserve">Microsoft Word Simple Annual </w:t>
      </w:r>
      <w:r w:rsidR="004B7B6F">
        <w:rPr>
          <w:rFonts w:ascii="Century Gothic" w:hAnsi="Century Gothic"/>
          <w:b/>
          <w:bCs/>
          <w:color w:val="595959" w:themeColor="text1" w:themeTint="A6"/>
          <w:sz w:val="44"/>
          <w:szCs w:val="44"/>
        </w:rPr>
        <w:br/>
      </w:r>
      <w:r w:rsidR="004B7B6F" w:rsidRPr="004B7B6F">
        <w:rPr>
          <w:rFonts w:ascii="Century Gothic" w:hAnsi="Century Gothic"/>
          <w:b/>
          <w:bCs/>
          <w:color w:val="595959" w:themeColor="text1" w:themeTint="A6"/>
          <w:sz w:val="44"/>
          <w:szCs w:val="44"/>
        </w:rPr>
        <w:t>Financial Statement Template</w:t>
      </w:r>
    </w:p>
    <w:p w14:paraId="665B30AC" w14:textId="34F50805" w:rsidR="004B7B6F" w:rsidRPr="004B7B6F" w:rsidRDefault="004B7B6F" w:rsidP="004B7B6F">
      <w:pPr>
        <w:spacing w:line="256" w:lineRule="auto"/>
        <w:rPr>
          <w:rFonts w:ascii="Century Gothic" w:eastAsia="Calibri" w:hAnsi="Century Gothic" w:cs="Times New Roman"/>
          <w:kern w:val="0"/>
          <w:sz w:val="20"/>
          <w14:ligatures w14:val="none"/>
        </w:rPr>
      </w:pPr>
    </w:p>
    <w:tbl>
      <w:tblPr>
        <w:tblStyle w:val="TableGrid"/>
        <w:tblW w:w="10615" w:type="dxa"/>
        <w:tblInd w:w="-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125"/>
        <w:gridCol w:w="1890"/>
        <w:gridCol w:w="1800"/>
        <w:gridCol w:w="1800"/>
      </w:tblGrid>
      <w:tr w:rsidR="00BA730D" w:rsidRPr="004B7B6F" w14:paraId="648195CA"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5367126C" w14:textId="228E75E1" w:rsidR="004B7B6F" w:rsidRPr="004B7B6F" w:rsidRDefault="00BA730D" w:rsidP="004B7B6F">
            <w:pPr>
              <w:jc w:val="right"/>
              <w:rPr>
                <w:rFonts w:ascii="Century Gothic" w:hAnsi="Century Gothic" w:cs="Arial"/>
                <w:b/>
                <w:bCs/>
              </w:rPr>
            </w:pPr>
            <w:r w:rsidRPr="00BA730D">
              <w:rPr>
                <w:rFonts w:ascii="Century Gothic" w:hAnsi="Century Gothic" w:cs="Arial"/>
                <w:b/>
                <w:bCs/>
              </w:rPr>
              <w:t>Years Ended</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343A8E34" w14:textId="07A1DAF7" w:rsidR="004B7B6F" w:rsidRPr="004B7B6F" w:rsidRDefault="00BA730D" w:rsidP="004B7B6F">
            <w:pPr>
              <w:jc w:val="center"/>
              <w:rPr>
                <w:rFonts w:ascii="Century Gothic" w:hAnsi="Century Gothic" w:cs="Arial"/>
                <w:b/>
                <w:bCs/>
              </w:rPr>
            </w:pPr>
            <w:r w:rsidRPr="00BA730D">
              <w:rPr>
                <w:rFonts w:ascii="Century Gothic" w:hAnsi="Century Gothic" w:cs="Arial"/>
                <w:b/>
                <w:bCs/>
              </w:rPr>
              <w:t>[Current Year]</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456E39FB" w14:textId="7DC7B9C5" w:rsidR="004B7B6F" w:rsidRPr="004B7B6F" w:rsidRDefault="00BA730D" w:rsidP="004B7B6F">
            <w:pPr>
              <w:jc w:val="center"/>
              <w:rPr>
                <w:rFonts w:ascii="Century Gothic" w:hAnsi="Century Gothic" w:cs="Arial"/>
                <w:b/>
                <w:bCs/>
              </w:rPr>
            </w:pPr>
            <w:r w:rsidRPr="00BA730D">
              <w:rPr>
                <w:rFonts w:ascii="Century Gothic" w:hAnsi="Century Gothic" w:cs="Arial"/>
                <w:b/>
                <w:bCs/>
              </w:rPr>
              <w:t>[1 Year Prior]</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30B32AE6" w14:textId="04ABF5BB" w:rsidR="004B7B6F" w:rsidRPr="004B7B6F" w:rsidRDefault="00BA730D" w:rsidP="004B7B6F">
            <w:pPr>
              <w:jc w:val="center"/>
              <w:rPr>
                <w:rFonts w:ascii="Century Gothic" w:hAnsi="Century Gothic" w:cs="Arial"/>
                <w:b/>
                <w:bCs/>
              </w:rPr>
            </w:pPr>
            <w:r w:rsidRPr="00BA730D">
              <w:rPr>
                <w:rFonts w:ascii="Century Gothic" w:hAnsi="Century Gothic" w:cs="Arial"/>
                <w:b/>
                <w:bCs/>
              </w:rPr>
              <w:t>[2 Years Prior]</w:t>
            </w:r>
          </w:p>
        </w:tc>
      </w:tr>
      <w:tr w:rsidR="00BA730D" w:rsidRPr="004B7B6F" w14:paraId="71FDF283"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5A5C5739" w14:textId="7B5EC57F"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Net Sales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238B14AE"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29A50B10"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3BA632F7" w14:textId="77777777" w:rsidR="004B7B6F" w:rsidRPr="004B7B6F" w:rsidRDefault="004B7B6F" w:rsidP="004B7B6F">
            <w:pPr>
              <w:jc w:val="right"/>
              <w:rPr>
                <w:rFonts w:ascii="Century Gothic" w:hAnsi="Century Gothic" w:cs="Arial"/>
                <w:sz w:val="18"/>
                <w:szCs w:val="18"/>
              </w:rPr>
            </w:pPr>
          </w:p>
        </w:tc>
      </w:tr>
      <w:tr w:rsidR="00BA730D" w:rsidRPr="004B7B6F" w14:paraId="35610EBD"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64D820D"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Product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6830D4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7CA2485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78BE3E18"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7BBB4910"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677F316A"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Service</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159797A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73A1F44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272619D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19145131"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5AEEEED6" w14:textId="087E3C7F"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Total Net Sales</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1B4D63A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02F5DF2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2D7FC0C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78E343C0"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B7B91AE" w14:textId="4A470131"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Cost Of Sales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0E9081A0"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58C9A08E"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4A2141B9" w14:textId="77777777" w:rsidR="004B7B6F" w:rsidRPr="004B7B6F" w:rsidRDefault="004B7B6F" w:rsidP="004B7B6F">
            <w:pPr>
              <w:jc w:val="right"/>
              <w:rPr>
                <w:rFonts w:ascii="Century Gothic" w:hAnsi="Century Gothic" w:cs="Arial"/>
                <w:sz w:val="18"/>
                <w:szCs w:val="18"/>
              </w:rPr>
            </w:pPr>
          </w:p>
        </w:tc>
      </w:tr>
      <w:tr w:rsidR="00BA730D" w:rsidRPr="004B7B6F" w14:paraId="377B4CB6"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41AB0C05"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Product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9F8EB9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3D73D10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1F27086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11AABA2D"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103AB969" w14:textId="7777777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Service</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37E7BC1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5026F0F4"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00F6A87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40E0B736"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5DB50000" w14:textId="7006DB2D"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Total Cost Of Sales</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03CDF96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0FE6784F"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17A21A8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498C3EC2"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07E16A5D" w14:textId="45D2D72A" w:rsidR="004B7B6F" w:rsidRPr="004B7B6F" w:rsidRDefault="00BA730D" w:rsidP="004B7B6F">
            <w:pPr>
              <w:contextualSpacing/>
              <w:rPr>
                <w:rFonts w:ascii="Century Gothic" w:hAnsi="Century Gothic" w:cs="Arial"/>
                <w:b/>
                <w:bCs/>
                <w:sz w:val="18"/>
                <w:szCs w:val="18"/>
              </w:rPr>
            </w:pPr>
            <w:r w:rsidRPr="004B7B6F">
              <w:rPr>
                <w:rFonts w:ascii="Century Gothic" w:hAnsi="Century Gothic" w:cs="Arial"/>
                <w:b/>
                <w:bCs/>
                <w:sz w:val="18"/>
                <w:szCs w:val="18"/>
              </w:rPr>
              <w:t>Gross Margin</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6DBA19CB"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177C80C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1E65FC4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bl>
    <w:p w14:paraId="245061D5" w14:textId="77777777" w:rsidR="004B7B6F" w:rsidRPr="004B7B6F" w:rsidRDefault="004B7B6F" w:rsidP="004B7B6F">
      <w:pPr>
        <w:spacing w:after="0" w:line="256" w:lineRule="auto"/>
        <w:rPr>
          <w:rFonts w:ascii="Century Gothic" w:eastAsia="Calibri" w:hAnsi="Century Gothic" w:cs="Times New Roman"/>
          <w:kern w:val="0"/>
          <w:sz w:val="13"/>
          <w:szCs w:val="16"/>
          <w14:ligatures w14:val="none"/>
        </w:rPr>
      </w:pPr>
    </w:p>
    <w:tbl>
      <w:tblPr>
        <w:tblStyle w:val="TableGrid"/>
        <w:tblW w:w="10615" w:type="dxa"/>
        <w:tblInd w:w="-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125"/>
        <w:gridCol w:w="1890"/>
        <w:gridCol w:w="1800"/>
        <w:gridCol w:w="1800"/>
      </w:tblGrid>
      <w:tr w:rsidR="00BA730D" w:rsidRPr="004B7B6F" w14:paraId="1BF5C694"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AC5FB8D" w14:textId="2D10AD86"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Operating Expenses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58501B86"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143CD294"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7C6724A5" w14:textId="77777777" w:rsidR="004B7B6F" w:rsidRPr="004B7B6F" w:rsidRDefault="004B7B6F" w:rsidP="004B7B6F">
            <w:pPr>
              <w:jc w:val="right"/>
              <w:rPr>
                <w:rFonts w:ascii="Century Gothic" w:hAnsi="Century Gothic" w:cs="Arial"/>
                <w:sz w:val="18"/>
                <w:szCs w:val="18"/>
              </w:rPr>
            </w:pPr>
          </w:p>
        </w:tc>
      </w:tr>
      <w:tr w:rsidR="00BA730D" w:rsidRPr="004B7B6F" w14:paraId="425E4272"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ECFE053" w14:textId="1A39D929"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Research </w:t>
            </w:r>
            <w:r w:rsidR="00BA730D" w:rsidRPr="004B7B6F">
              <w:rPr>
                <w:rFonts w:ascii="Century Gothic" w:hAnsi="Century Gothic" w:cs="Arial"/>
                <w:sz w:val="18"/>
                <w:szCs w:val="18"/>
              </w:rPr>
              <w:t xml:space="preserve">And </w:t>
            </w:r>
            <w:r w:rsidRPr="004B7B6F">
              <w:rPr>
                <w:rFonts w:ascii="Century Gothic" w:hAnsi="Century Gothic" w:cs="Arial"/>
                <w:sz w:val="18"/>
                <w:szCs w:val="18"/>
              </w:rPr>
              <w:t>Development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47DDB1B5"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1EF759A1"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1236260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508F7258"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527F013" w14:textId="729810AE"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Sales </w:t>
            </w:r>
            <w:r w:rsidR="00BA730D" w:rsidRPr="004B7B6F">
              <w:rPr>
                <w:rFonts w:ascii="Century Gothic" w:hAnsi="Century Gothic" w:cs="Arial"/>
                <w:sz w:val="18"/>
                <w:szCs w:val="18"/>
              </w:rPr>
              <w:t xml:space="preserve">And </w:t>
            </w:r>
            <w:r w:rsidRPr="004B7B6F">
              <w:rPr>
                <w:rFonts w:ascii="Century Gothic" w:hAnsi="Century Gothic" w:cs="Arial"/>
                <w:sz w:val="18"/>
                <w:szCs w:val="18"/>
              </w:rPr>
              <w:t>Marketing</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831C884"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08E651F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06E3145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03C680AE"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2A226AAB" w14:textId="6E4A59CF"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General </w:t>
            </w:r>
            <w:r w:rsidR="00BA730D" w:rsidRPr="004B7B6F">
              <w:rPr>
                <w:rFonts w:ascii="Century Gothic" w:hAnsi="Century Gothic" w:cs="Arial"/>
                <w:sz w:val="18"/>
                <w:szCs w:val="18"/>
              </w:rPr>
              <w:t xml:space="preserve">And </w:t>
            </w:r>
            <w:r w:rsidRPr="004B7B6F">
              <w:rPr>
                <w:rFonts w:ascii="Century Gothic" w:hAnsi="Century Gothic" w:cs="Arial"/>
                <w:sz w:val="18"/>
                <w:szCs w:val="18"/>
              </w:rPr>
              <w:t>Administrative</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0562EDA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3F43D6B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2891FDE8"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795FC0A3"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71434D0E" w14:textId="65041DB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Amortization </w:t>
            </w:r>
            <w:r w:rsidR="00BA730D" w:rsidRPr="004B7B6F">
              <w:rPr>
                <w:rFonts w:ascii="Century Gothic" w:hAnsi="Century Gothic" w:cs="Arial"/>
                <w:sz w:val="18"/>
                <w:szCs w:val="18"/>
              </w:rPr>
              <w:t xml:space="preserve">Of </w:t>
            </w:r>
            <w:r w:rsidRPr="004B7B6F">
              <w:rPr>
                <w:rFonts w:ascii="Century Gothic" w:hAnsi="Century Gothic" w:cs="Arial"/>
                <w:sz w:val="18"/>
                <w:szCs w:val="18"/>
              </w:rPr>
              <w:t>Purchased Intangible Assets</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3DEFF49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398825D8"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37209E25"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5E8AE9F2"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696E2D31" w14:textId="3B8FCDAD"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In</w:t>
            </w:r>
            <w:r w:rsidR="00BA730D" w:rsidRPr="004B7B6F">
              <w:rPr>
                <w:rFonts w:ascii="Century Gothic" w:hAnsi="Century Gothic" w:cs="Arial"/>
                <w:sz w:val="18"/>
                <w:szCs w:val="18"/>
              </w:rPr>
              <w:t>-</w:t>
            </w:r>
            <w:r w:rsidRPr="004B7B6F">
              <w:rPr>
                <w:rFonts w:ascii="Century Gothic" w:hAnsi="Century Gothic" w:cs="Arial"/>
                <w:sz w:val="18"/>
                <w:szCs w:val="18"/>
              </w:rPr>
              <w:t xml:space="preserve">Process Research </w:t>
            </w:r>
            <w:r w:rsidR="00BA730D" w:rsidRPr="004B7B6F">
              <w:rPr>
                <w:rFonts w:ascii="Century Gothic" w:hAnsi="Century Gothic" w:cs="Arial"/>
                <w:sz w:val="18"/>
                <w:szCs w:val="18"/>
              </w:rPr>
              <w:t xml:space="preserve">And </w:t>
            </w:r>
            <w:r w:rsidRPr="004B7B6F">
              <w:rPr>
                <w:rFonts w:ascii="Century Gothic" w:hAnsi="Century Gothic" w:cs="Arial"/>
                <w:sz w:val="18"/>
                <w:szCs w:val="18"/>
              </w:rPr>
              <w:t>Development</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42C893E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23DFF73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621BC614"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7F27A47E"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123DCC59" w14:textId="1BC52A65"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Total Operating Expenses</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67D5273B"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774EE56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28C3EB5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BA730D" w:rsidRPr="004B7B6F" w14:paraId="1E72E22D"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2EDE71B5" w14:textId="4CA6BA0E"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Operating Income</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tcPr>
          <w:p w14:paraId="26BCF104"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tcPr>
          <w:p w14:paraId="3976EC23" w14:textId="77777777" w:rsidR="004B7B6F" w:rsidRPr="004B7B6F" w:rsidRDefault="004B7B6F" w:rsidP="004B7B6F">
            <w:pPr>
              <w:jc w:val="right"/>
              <w:rPr>
                <w:rFonts w:ascii="Century Gothic" w:hAnsi="Century Gothic" w:cs="Arial"/>
                <w:sz w:val="18"/>
                <w:szCs w:val="18"/>
              </w:rPr>
            </w:pP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tcPr>
          <w:p w14:paraId="224DD1B5" w14:textId="77777777" w:rsidR="004B7B6F" w:rsidRPr="004B7B6F" w:rsidRDefault="004B7B6F" w:rsidP="004B7B6F">
            <w:pPr>
              <w:jc w:val="right"/>
              <w:rPr>
                <w:rFonts w:ascii="Century Gothic" w:hAnsi="Century Gothic" w:cs="Arial"/>
                <w:sz w:val="18"/>
                <w:szCs w:val="18"/>
              </w:rPr>
            </w:pPr>
          </w:p>
        </w:tc>
      </w:tr>
      <w:tr w:rsidR="00BA730D" w:rsidRPr="004B7B6F" w14:paraId="12D1A43F" w14:textId="77777777" w:rsidTr="00BA730D">
        <w:trPr>
          <w:trHeight w:val="360"/>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385B8E86" w14:textId="35F7B06C"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Interest Income, Net</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2B776AA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1F44009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0ED81606"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7410A3E4" w14:textId="77777777" w:rsidTr="00BA730D">
        <w:trPr>
          <w:trHeight w:val="360"/>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0F96C3FB" w14:textId="4FF963F8"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Other Income, Net</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25E9256A"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7C4D13F1"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34030CD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340602D4" w14:textId="77777777" w:rsidTr="00BA730D">
        <w:trPr>
          <w:trHeight w:val="360"/>
        </w:trPr>
        <w:tc>
          <w:tcPr>
            <w:tcW w:w="5125" w:type="dxa"/>
            <w:tcBorders>
              <w:top w:val="single" w:sz="18" w:space="0" w:color="BFBFBF"/>
              <w:left w:val="single" w:sz="8" w:space="0" w:color="BFBFBF"/>
              <w:bottom w:val="single" w:sz="18" w:space="0" w:color="BFBFBF"/>
              <w:right w:val="single" w:sz="8" w:space="0" w:color="BFBFBF"/>
            </w:tcBorders>
            <w:vAlign w:val="center"/>
            <w:hideMark/>
          </w:tcPr>
          <w:p w14:paraId="3D6C5179" w14:textId="32624A14" w:rsidR="004B7B6F" w:rsidRPr="004B7B6F" w:rsidRDefault="00BA730D" w:rsidP="004B7B6F">
            <w:pPr>
              <w:contextualSpacing/>
              <w:rPr>
                <w:rFonts w:ascii="Century Gothic" w:hAnsi="Century Gothic" w:cs="Arial"/>
                <w:sz w:val="18"/>
                <w:szCs w:val="18"/>
              </w:rPr>
            </w:pPr>
            <w:r w:rsidRPr="004B7B6F">
              <w:rPr>
                <w:rFonts w:ascii="Century Gothic" w:hAnsi="Century Gothic" w:cs="Arial"/>
                <w:sz w:val="18"/>
                <w:szCs w:val="18"/>
              </w:rPr>
              <w:t>Interest And Other Income, Net</w:t>
            </w:r>
          </w:p>
        </w:tc>
        <w:tc>
          <w:tcPr>
            <w:tcW w:w="1890" w:type="dxa"/>
            <w:tcBorders>
              <w:top w:val="single" w:sz="18" w:space="0" w:color="BFBFBF"/>
              <w:left w:val="single" w:sz="8" w:space="0" w:color="BFBFBF"/>
              <w:bottom w:val="single" w:sz="18" w:space="0" w:color="BFBFBF"/>
              <w:right w:val="single" w:sz="8" w:space="0" w:color="BFBFBF"/>
            </w:tcBorders>
            <w:shd w:val="clear" w:color="auto" w:fill="EAEEF3"/>
            <w:vAlign w:val="center"/>
            <w:hideMark/>
          </w:tcPr>
          <w:p w14:paraId="7F7E5B4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2D81C310"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18" w:space="0" w:color="BFBFBF"/>
              <w:right w:val="single" w:sz="8" w:space="0" w:color="BFBFBF"/>
            </w:tcBorders>
            <w:shd w:val="clear" w:color="auto" w:fill="E8E8E8" w:themeFill="background2"/>
            <w:vAlign w:val="center"/>
            <w:hideMark/>
          </w:tcPr>
          <w:p w14:paraId="6624FCE0"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bl>
    <w:p w14:paraId="65A7569B" w14:textId="77777777" w:rsidR="004B7B6F" w:rsidRPr="004B7B6F" w:rsidRDefault="004B7B6F" w:rsidP="004B7B6F">
      <w:pPr>
        <w:spacing w:after="0" w:line="256" w:lineRule="auto"/>
        <w:rPr>
          <w:rFonts w:ascii="Century Gothic" w:eastAsia="Calibri" w:hAnsi="Century Gothic" w:cs="Times New Roman"/>
          <w:kern w:val="0"/>
          <w:sz w:val="20"/>
          <w14:ligatures w14:val="none"/>
        </w:rPr>
      </w:pPr>
    </w:p>
    <w:tbl>
      <w:tblPr>
        <w:tblStyle w:val="TableGrid"/>
        <w:tblW w:w="10615" w:type="dxa"/>
        <w:tblInd w:w="-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5125"/>
        <w:gridCol w:w="1890"/>
        <w:gridCol w:w="1800"/>
        <w:gridCol w:w="1800"/>
      </w:tblGrid>
      <w:tr w:rsidR="00BA730D" w:rsidRPr="004B7B6F" w14:paraId="6268348E" w14:textId="77777777" w:rsidTr="00BA730D">
        <w:trPr>
          <w:trHeight w:val="576"/>
        </w:trPr>
        <w:tc>
          <w:tcPr>
            <w:tcW w:w="5125" w:type="dxa"/>
            <w:tcBorders>
              <w:top w:val="single" w:sz="8" w:space="0" w:color="BFBFBF"/>
              <w:left w:val="single" w:sz="8" w:space="0" w:color="BFBFBF"/>
              <w:bottom w:val="single" w:sz="8" w:space="0" w:color="BFBFBF"/>
              <w:right w:val="single" w:sz="8" w:space="0" w:color="BFBFBF"/>
            </w:tcBorders>
            <w:vAlign w:val="center"/>
            <w:hideMark/>
          </w:tcPr>
          <w:p w14:paraId="5FB25F1C" w14:textId="1E6C9CC7"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Income Before Provision For Income Taxes And Cumulative Effect Of Accounting Change</w:t>
            </w:r>
          </w:p>
        </w:tc>
        <w:tc>
          <w:tcPr>
            <w:tcW w:w="1890"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58F7971A"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2D6CA9C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8" w:space="0" w:color="BFBFBF"/>
              <w:right w:val="single" w:sz="8" w:space="0" w:color="BFBFBF"/>
            </w:tcBorders>
            <w:shd w:val="clear" w:color="auto" w:fill="E8E8E8" w:themeFill="background2"/>
            <w:vAlign w:val="center"/>
            <w:hideMark/>
          </w:tcPr>
          <w:p w14:paraId="3CBAB96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1EA22F7B" w14:textId="77777777" w:rsidTr="00BA730D">
        <w:trPr>
          <w:trHeight w:val="432"/>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52B520FF" w14:textId="42CF8194"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Provision </w:t>
            </w:r>
            <w:r w:rsidR="00BA730D" w:rsidRPr="004B7B6F">
              <w:rPr>
                <w:rFonts w:ascii="Century Gothic" w:hAnsi="Century Gothic" w:cs="Arial"/>
                <w:sz w:val="18"/>
                <w:szCs w:val="18"/>
              </w:rPr>
              <w:t xml:space="preserve">For </w:t>
            </w:r>
            <w:r w:rsidRPr="004B7B6F">
              <w:rPr>
                <w:rFonts w:ascii="Century Gothic" w:hAnsi="Century Gothic" w:cs="Arial"/>
                <w:sz w:val="18"/>
                <w:szCs w:val="18"/>
              </w:rPr>
              <w:t>Income Taxes</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09BFC8AE"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1D82803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327DC959"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2A1FA1DA" w14:textId="77777777" w:rsidTr="00BA730D">
        <w:trPr>
          <w:trHeight w:val="576"/>
        </w:trPr>
        <w:tc>
          <w:tcPr>
            <w:tcW w:w="5125" w:type="dxa"/>
            <w:tcBorders>
              <w:top w:val="single" w:sz="18" w:space="0" w:color="BFBFBF"/>
              <w:left w:val="single" w:sz="8" w:space="0" w:color="BFBFBF"/>
              <w:bottom w:val="single" w:sz="8" w:space="0" w:color="BFBFBF"/>
              <w:right w:val="single" w:sz="8" w:space="0" w:color="BFBFBF"/>
            </w:tcBorders>
            <w:vAlign w:val="center"/>
            <w:hideMark/>
          </w:tcPr>
          <w:p w14:paraId="4F04347C" w14:textId="113612CB"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Income Before Cumulative Effect Of Accounting Change</w:t>
            </w:r>
          </w:p>
        </w:tc>
        <w:tc>
          <w:tcPr>
            <w:tcW w:w="1890" w:type="dxa"/>
            <w:tcBorders>
              <w:top w:val="single" w:sz="18" w:space="0" w:color="BFBFBF"/>
              <w:left w:val="single" w:sz="8" w:space="0" w:color="BFBFBF"/>
              <w:bottom w:val="single" w:sz="8" w:space="0" w:color="BFBFBF"/>
              <w:right w:val="single" w:sz="8" w:space="0" w:color="BFBFBF"/>
            </w:tcBorders>
            <w:shd w:val="clear" w:color="auto" w:fill="EAEEF3"/>
            <w:vAlign w:val="center"/>
            <w:hideMark/>
          </w:tcPr>
          <w:p w14:paraId="6F5E58BA"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8" w:space="0" w:color="BFBFBF"/>
              <w:right w:val="single" w:sz="8" w:space="0" w:color="BFBFBF"/>
            </w:tcBorders>
            <w:shd w:val="clear" w:color="auto" w:fill="D9F2D0" w:themeFill="accent6" w:themeFillTint="33"/>
            <w:vAlign w:val="center"/>
            <w:hideMark/>
          </w:tcPr>
          <w:p w14:paraId="117ED60D"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18" w:space="0" w:color="BFBFBF"/>
              <w:left w:val="single" w:sz="8" w:space="0" w:color="BFBFBF"/>
              <w:bottom w:val="single" w:sz="8" w:space="0" w:color="BFBFBF"/>
              <w:right w:val="single" w:sz="8" w:space="0" w:color="BFBFBF"/>
            </w:tcBorders>
            <w:shd w:val="clear" w:color="auto" w:fill="E8E8E8" w:themeFill="background2"/>
            <w:vAlign w:val="center"/>
            <w:hideMark/>
          </w:tcPr>
          <w:p w14:paraId="49E67B93"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4885716B" w14:textId="77777777" w:rsidTr="00BA730D">
        <w:trPr>
          <w:trHeight w:val="432"/>
        </w:trPr>
        <w:tc>
          <w:tcPr>
            <w:tcW w:w="5125" w:type="dxa"/>
            <w:tcBorders>
              <w:top w:val="single" w:sz="8" w:space="0" w:color="BFBFBF"/>
              <w:left w:val="single" w:sz="8" w:space="0" w:color="BFBFBF"/>
              <w:bottom w:val="single" w:sz="18" w:space="0" w:color="BFBFBF"/>
              <w:right w:val="single" w:sz="8" w:space="0" w:color="BFBFBF"/>
            </w:tcBorders>
            <w:vAlign w:val="center"/>
            <w:hideMark/>
          </w:tcPr>
          <w:p w14:paraId="1A90EDCE" w14:textId="5E3FA947" w:rsidR="004B7B6F" w:rsidRPr="004B7B6F" w:rsidRDefault="004B7B6F" w:rsidP="004B7B6F">
            <w:pPr>
              <w:contextualSpacing/>
              <w:rPr>
                <w:rFonts w:ascii="Century Gothic" w:hAnsi="Century Gothic" w:cs="Arial"/>
                <w:sz w:val="18"/>
                <w:szCs w:val="18"/>
              </w:rPr>
            </w:pPr>
            <w:r w:rsidRPr="004B7B6F">
              <w:rPr>
                <w:rFonts w:ascii="Century Gothic" w:hAnsi="Century Gothic" w:cs="Arial"/>
                <w:sz w:val="18"/>
                <w:szCs w:val="18"/>
              </w:rPr>
              <w:t xml:space="preserve">Cumulative Effect </w:t>
            </w:r>
            <w:r w:rsidR="00BA730D" w:rsidRPr="004B7B6F">
              <w:rPr>
                <w:rFonts w:ascii="Century Gothic" w:hAnsi="Century Gothic" w:cs="Arial"/>
                <w:sz w:val="18"/>
                <w:szCs w:val="18"/>
              </w:rPr>
              <w:t xml:space="preserve">Of </w:t>
            </w:r>
            <w:r w:rsidRPr="004B7B6F">
              <w:rPr>
                <w:rFonts w:ascii="Century Gothic" w:hAnsi="Century Gothic" w:cs="Arial"/>
                <w:sz w:val="18"/>
                <w:szCs w:val="18"/>
              </w:rPr>
              <w:t>Accounting Change</w:t>
            </w:r>
            <w:r w:rsidR="00BA730D" w:rsidRPr="004B7B6F">
              <w:rPr>
                <w:rFonts w:ascii="Century Gothic" w:hAnsi="Century Gothic" w:cs="Arial"/>
                <w:sz w:val="18"/>
                <w:szCs w:val="18"/>
              </w:rPr>
              <w:t xml:space="preserve">, </w:t>
            </w:r>
            <w:r w:rsidRPr="004B7B6F">
              <w:rPr>
                <w:rFonts w:ascii="Century Gothic" w:hAnsi="Century Gothic" w:cs="Arial"/>
                <w:sz w:val="18"/>
                <w:szCs w:val="18"/>
              </w:rPr>
              <w:t xml:space="preserve">Net </w:t>
            </w:r>
            <w:r w:rsidR="00BA730D" w:rsidRPr="004B7B6F">
              <w:rPr>
                <w:rFonts w:ascii="Century Gothic" w:hAnsi="Century Gothic" w:cs="Arial"/>
                <w:sz w:val="18"/>
                <w:szCs w:val="18"/>
              </w:rPr>
              <w:t xml:space="preserve">Of </w:t>
            </w:r>
            <w:r w:rsidRPr="004B7B6F">
              <w:rPr>
                <w:rFonts w:ascii="Century Gothic" w:hAnsi="Century Gothic" w:cs="Arial"/>
                <w:sz w:val="18"/>
                <w:szCs w:val="18"/>
              </w:rPr>
              <w:t>Tax</w:t>
            </w:r>
          </w:p>
        </w:tc>
        <w:tc>
          <w:tcPr>
            <w:tcW w:w="1890" w:type="dxa"/>
            <w:tcBorders>
              <w:top w:val="single" w:sz="8" w:space="0" w:color="BFBFBF"/>
              <w:left w:val="single" w:sz="8" w:space="0" w:color="BFBFBF"/>
              <w:bottom w:val="single" w:sz="18" w:space="0" w:color="BFBFBF"/>
              <w:right w:val="single" w:sz="8" w:space="0" w:color="BFBFBF"/>
            </w:tcBorders>
            <w:shd w:val="clear" w:color="auto" w:fill="EAEEF3"/>
            <w:vAlign w:val="center"/>
            <w:hideMark/>
          </w:tcPr>
          <w:p w14:paraId="44FFC7DC"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D9F2D0" w:themeFill="accent6" w:themeFillTint="33"/>
            <w:vAlign w:val="center"/>
            <w:hideMark/>
          </w:tcPr>
          <w:p w14:paraId="23A31C7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c>
          <w:tcPr>
            <w:tcW w:w="1800" w:type="dxa"/>
            <w:tcBorders>
              <w:top w:val="single" w:sz="8" w:space="0" w:color="BFBFBF"/>
              <w:left w:val="single" w:sz="8" w:space="0" w:color="BFBFBF"/>
              <w:bottom w:val="single" w:sz="18" w:space="0" w:color="BFBFBF"/>
              <w:right w:val="single" w:sz="8" w:space="0" w:color="BFBFBF"/>
            </w:tcBorders>
            <w:shd w:val="clear" w:color="auto" w:fill="E8E8E8" w:themeFill="background2"/>
            <w:vAlign w:val="center"/>
            <w:hideMark/>
          </w:tcPr>
          <w:p w14:paraId="4387B707" w14:textId="77777777" w:rsidR="004B7B6F" w:rsidRPr="004B7B6F" w:rsidRDefault="004B7B6F" w:rsidP="004B7B6F">
            <w:pPr>
              <w:jc w:val="right"/>
              <w:rPr>
                <w:rFonts w:ascii="Century Gothic" w:hAnsi="Century Gothic" w:cs="Arial"/>
                <w:sz w:val="18"/>
                <w:szCs w:val="18"/>
              </w:rPr>
            </w:pPr>
            <w:r w:rsidRPr="004B7B6F">
              <w:rPr>
                <w:rFonts w:ascii="Century Gothic" w:hAnsi="Century Gothic" w:cs="Arial"/>
                <w:sz w:val="18"/>
                <w:szCs w:val="18"/>
              </w:rPr>
              <w:t>$00,000</w:t>
            </w:r>
          </w:p>
        </w:tc>
      </w:tr>
      <w:tr w:rsidR="004B7B6F" w:rsidRPr="004B7B6F" w14:paraId="0C730E37" w14:textId="77777777" w:rsidTr="00BA730D">
        <w:trPr>
          <w:trHeight w:val="576"/>
        </w:trPr>
        <w:tc>
          <w:tcPr>
            <w:tcW w:w="5125" w:type="dxa"/>
            <w:tcBorders>
              <w:top w:val="single" w:sz="18" w:space="0" w:color="BFBFBF"/>
              <w:left w:val="single" w:sz="8" w:space="0" w:color="BFBFBF"/>
              <w:bottom w:val="single" w:sz="36" w:space="0" w:color="BFBFBF"/>
              <w:right w:val="single" w:sz="8" w:space="0" w:color="BFBFBF"/>
            </w:tcBorders>
            <w:vAlign w:val="center"/>
            <w:hideMark/>
          </w:tcPr>
          <w:p w14:paraId="425CE299" w14:textId="05C874DB" w:rsidR="004B7B6F" w:rsidRPr="004B7B6F" w:rsidRDefault="00BA730D" w:rsidP="004B7B6F">
            <w:pPr>
              <w:rPr>
                <w:rFonts w:ascii="Century Gothic" w:hAnsi="Century Gothic" w:cs="Arial"/>
                <w:b/>
                <w:bCs/>
                <w:sz w:val="18"/>
                <w:szCs w:val="18"/>
              </w:rPr>
            </w:pPr>
            <w:r w:rsidRPr="004B7B6F">
              <w:rPr>
                <w:rFonts w:ascii="Century Gothic" w:hAnsi="Century Gothic" w:cs="Arial"/>
                <w:b/>
                <w:bCs/>
                <w:sz w:val="18"/>
                <w:szCs w:val="18"/>
              </w:rPr>
              <w:t>Net Income</w:t>
            </w:r>
          </w:p>
        </w:tc>
        <w:tc>
          <w:tcPr>
            <w:tcW w:w="1890" w:type="dxa"/>
            <w:tcBorders>
              <w:top w:val="single" w:sz="18" w:space="0" w:color="BFBFBF"/>
              <w:left w:val="single" w:sz="8" w:space="0" w:color="BFBFBF"/>
              <w:bottom w:val="single" w:sz="36" w:space="0" w:color="BFBFBF"/>
              <w:right w:val="single" w:sz="8" w:space="0" w:color="BFBFBF"/>
            </w:tcBorders>
            <w:shd w:val="clear" w:color="auto" w:fill="EAEEF3"/>
            <w:vAlign w:val="center"/>
            <w:hideMark/>
          </w:tcPr>
          <w:p w14:paraId="006DE16D" w14:textId="77777777" w:rsidR="004B7B6F" w:rsidRPr="004B7B6F" w:rsidRDefault="004B7B6F" w:rsidP="004B7B6F">
            <w:pPr>
              <w:jc w:val="right"/>
              <w:rPr>
                <w:rFonts w:ascii="Century Gothic" w:hAnsi="Century Gothic" w:cs="Arial"/>
                <w:b/>
                <w:bCs/>
                <w:sz w:val="18"/>
                <w:szCs w:val="18"/>
              </w:rPr>
            </w:pPr>
            <w:r w:rsidRPr="004B7B6F">
              <w:rPr>
                <w:rFonts w:ascii="Century Gothic" w:hAnsi="Century Gothic" w:cs="Arial"/>
                <w:b/>
                <w:bCs/>
                <w:sz w:val="18"/>
                <w:szCs w:val="18"/>
              </w:rPr>
              <w:t>$00,000</w:t>
            </w:r>
          </w:p>
        </w:tc>
        <w:tc>
          <w:tcPr>
            <w:tcW w:w="1800" w:type="dxa"/>
            <w:tcBorders>
              <w:top w:val="single" w:sz="18" w:space="0" w:color="BFBFBF"/>
              <w:left w:val="single" w:sz="8" w:space="0" w:color="BFBFBF"/>
              <w:bottom w:val="single" w:sz="36" w:space="0" w:color="BFBFBF"/>
              <w:right w:val="single" w:sz="8" w:space="0" w:color="BFBFBF"/>
            </w:tcBorders>
            <w:shd w:val="clear" w:color="auto" w:fill="D9F2D0" w:themeFill="accent6" w:themeFillTint="33"/>
            <w:vAlign w:val="center"/>
            <w:hideMark/>
          </w:tcPr>
          <w:p w14:paraId="126DBDE9" w14:textId="77777777" w:rsidR="004B7B6F" w:rsidRPr="004B7B6F" w:rsidRDefault="004B7B6F" w:rsidP="004B7B6F">
            <w:pPr>
              <w:jc w:val="right"/>
              <w:rPr>
                <w:rFonts w:ascii="Century Gothic" w:hAnsi="Century Gothic" w:cs="Arial"/>
                <w:b/>
                <w:bCs/>
                <w:sz w:val="18"/>
                <w:szCs w:val="18"/>
              </w:rPr>
            </w:pPr>
            <w:r w:rsidRPr="004B7B6F">
              <w:rPr>
                <w:rFonts w:ascii="Century Gothic" w:hAnsi="Century Gothic" w:cs="Arial"/>
                <w:b/>
                <w:bCs/>
                <w:sz w:val="18"/>
                <w:szCs w:val="18"/>
              </w:rPr>
              <w:t>$00,000</w:t>
            </w:r>
          </w:p>
        </w:tc>
        <w:tc>
          <w:tcPr>
            <w:tcW w:w="1800" w:type="dxa"/>
            <w:tcBorders>
              <w:top w:val="single" w:sz="18" w:space="0" w:color="BFBFBF"/>
              <w:left w:val="single" w:sz="8" w:space="0" w:color="BFBFBF"/>
              <w:bottom w:val="single" w:sz="36" w:space="0" w:color="BFBFBF"/>
              <w:right w:val="single" w:sz="8" w:space="0" w:color="BFBFBF"/>
            </w:tcBorders>
            <w:shd w:val="clear" w:color="auto" w:fill="E8E8E8" w:themeFill="background2"/>
            <w:vAlign w:val="center"/>
            <w:hideMark/>
          </w:tcPr>
          <w:p w14:paraId="171B46AD" w14:textId="77777777" w:rsidR="004B7B6F" w:rsidRPr="004B7B6F" w:rsidRDefault="004B7B6F" w:rsidP="004B7B6F">
            <w:pPr>
              <w:jc w:val="right"/>
              <w:rPr>
                <w:rFonts w:ascii="Century Gothic" w:hAnsi="Century Gothic" w:cs="Arial"/>
                <w:b/>
                <w:bCs/>
                <w:sz w:val="18"/>
                <w:szCs w:val="18"/>
              </w:rPr>
            </w:pPr>
            <w:r w:rsidRPr="004B7B6F">
              <w:rPr>
                <w:rFonts w:ascii="Century Gothic" w:hAnsi="Century Gothic" w:cs="Arial"/>
                <w:b/>
                <w:bCs/>
                <w:sz w:val="18"/>
                <w:szCs w:val="18"/>
              </w:rPr>
              <w:t>$00,000</w:t>
            </w:r>
          </w:p>
        </w:tc>
      </w:tr>
    </w:tbl>
    <w:p w14:paraId="6F42FBF1" w14:textId="0E31E5D6" w:rsidR="00BA730D" w:rsidRDefault="00BA730D">
      <w:pPr>
        <w:rPr>
          <w:rFonts w:ascii="Century Gothic" w:hAnsi="Century Gothic"/>
          <w:b/>
          <w:bCs/>
          <w:color w:val="595959" w:themeColor="text1" w:themeTint="A6"/>
          <w:sz w:val="44"/>
          <w:szCs w:val="44"/>
        </w:rPr>
      </w:pPr>
    </w:p>
    <w:p w14:paraId="51DDE9D3" w14:textId="77777777" w:rsidR="00BA730D" w:rsidRPr="00100A9F" w:rsidRDefault="00BA730D" w:rsidP="00BA730D">
      <w:pPr>
        <w:rPr>
          <w:rFonts w:ascii="Century Gothic" w:hAnsi="Century Gothic"/>
          <w:b/>
          <w:bCs/>
          <w:color w:val="E97132" w:themeColor="accent2"/>
          <w:sz w:val="18"/>
          <w:szCs w:val="18"/>
        </w:rPr>
      </w:pPr>
      <w:r>
        <w:rPr>
          <w:rFonts w:ascii="Century Gothic" w:hAnsi="Century Gothic"/>
          <w:b/>
          <w:bCs/>
          <w:color w:val="595959" w:themeColor="text1" w:themeTint="A6"/>
          <w:sz w:val="44"/>
          <w:szCs w:val="44"/>
        </w:rPr>
        <w:br w:type="page"/>
      </w:r>
    </w:p>
    <w:tbl>
      <w:tblPr>
        <w:tblStyle w:val="TableGrid"/>
        <w:tblW w:w="9810" w:type="dxa"/>
        <w:tblInd w:w="4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BA730D" w:rsidRPr="00C71CC2" w14:paraId="45A36992" w14:textId="77777777" w:rsidTr="00C75612">
        <w:trPr>
          <w:trHeight w:val="3447"/>
        </w:trPr>
        <w:tc>
          <w:tcPr>
            <w:tcW w:w="9810" w:type="dxa"/>
          </w:tcPr>
          <w:p w14:paraId="49601732" w14:textId="77777777" w:rsidR="00BA730D" w:rsidRPr="00C71CC2" w:rsidRDefault="00BA730D" w:rsidP="00C75612">
            <w:pPr>
              <w:spacing w:after="100"/>
              <w:jc w:val="center"/>
              <w:rPr>
                <w:rFonts w:ascii="Century Gothic" w:hAnsi="Century Gothic"/>
                <w:b/>
                <w:color w:val="000000"/>
                <w:sz w:val="20"/>
              </w:rPr>
            </w:pPr>
          </w:p>
          <w:p w14:paraId="0666C750" w14:textId="77777777" w:rsidR="00BA730D" w:rsidRPr="00C71CC2" w:rsidRDefault="00BA730D" w:rsidP="00C75612">
            <w:pPr>
              <w:spacing w:after="100"/>
              <w:jc w:val="center"/>
              <w:rPr>
                <w:rFonts w:ascii="Century Gothic" w:hAnsi="Century Gothic"/>
                <w:b/>
                <w:color w:val="000000"/>
                <w:sz w:val="20"/>
              </w:rPr>
            </w:pPr>
            <w:r w:rsidRPr="00C71CC2">
              <w:rPr>
                <w:rFonts w:ascii="Century Gothic" w:hAnsi="Century Gothic"/>
                <w:b/>
                <w:color w:val="000000"/>
                <w:sz w:val="20"/>
              </w:rPr>
              <w:t>DISCLAIMER</w:t>
            </w:r>
          </w:p>
          <w:p w14:paraId="2FF8FBFD" w14:textId="77777777" w:rsidR="00BA730D" w:rsidRPr="00C71CC2" w:rsidRDefault="00BA730D" w:rsidP="00C75612">
            <w:pPr>
              <w:spacing w:after="100"/>
              <w:rPr>
                <w:rFonts w:ascii="Century Gothic" w:hAnsi="Century Gothic"/>
                <w:color w:val="000000"/>
                <w:sz w:val="20"/>
              </w:rPr>
            </w:pPr>
          </w:p>
          <w:p w14:paraId="7DE7EE06" w14:textId="77777777" w:rsidR="00BA730D" w:rsidRPr="00C71CC2" w:rsidRDefault="00BA730D" w:rsidP="00C75612">
            <w:pPr>
              <w:spacing w:after="100" w:line="276" w:lineRule="auto"/>
              <w:rPr>
                <w:rFonts w:ascii="Century Gothic" w:hAnsi="Century Gothic"/>
                <w:color w:val="000000"/>
                <w:sz w:val="20"/>
              </w:rPr>
            </w:pPr>
            <w:r w:rsidRPr="00C71CC2">
              <w:rPr>
                <w:rFonts w:ascii="Century Gothic" w:hAnsi="Century Gothic"/>
                <w:color w:val="000000"/>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15D697" w14:textId="77777777" w:rsidR="00BA730D" w:rsidRPr="00C71CC2" w:rsidRDefault="00BA730D" w:rsidP="00BA730D">
      <w:pPr>
        <w:spacing w:after="100" w:line="240" w:lineRule="auto"/>
        <w:rPr>
          <w:rFonts w:ascii="Century Gothic" w:eastAsia="Calibri" w:hAnsi="Century Gothic" w:cs="Times New Roman"/>
          <w:color w:val="000000"/>
          <w:kern w:val="0"/>
          <w:sz w:val="20"/>
          <w:szCs w:val="20"/>
          <w14:ligatures w14:val="none"/>
        </w:rPr>
      </w:pPr>
    </w:p>
    <w:p w14:paraId="45D61C72" w14:textId="77777777" w:rsidR="00BA730D" w:rsidRPr="00C71CC2" w:rsidRDefault="00BA730D" w:rsidP="00BA730D">
      <w:pPr>
        <w:spacing w:after="100" w:line="240" w:lineRule="auto"/>
        <w:rPr>
          <w:rFonts w:ascii="Century Gothic" w:eastAsia="Calibri" w:hAnsi="Century Gothic" w:cs="Arial"/>
          <w:color w:val="000000"/>
          <w:kern w:val="0"/>
          <w:sz w:val="20"/>
          <w:szCs w:val="20"/>
          <w14:ligatures w14:val="none"/>
        </w:rPr>
      </w:pPr>
    </w:p>
    <w:p w14:paraId="420E2718" w14:textId="77777777" w:rsidR="00BA730D" w:rsidRPr="00C71CC2" w:rsidRDefault="00BA730D" w:rsidP="00BA730D">
      <w:pPr>
        <w:spacing w:after="100" w:line="240" w:lineRule="auto"/>
        <w:rPr>
          <w:rFonts w:ascii="Century Gothic" w:eastAsia="Calibri" w:hAnsi="Century Gothic" w:cs="Arial"/>
          <w:color w:val="000000"/>
          <w:kern w:val="0"/>
          <w:sz w:val="20"/>
          <w:szCs w:val="20"/>
          <w14:ligatures w14:val="none"/>
        </w:rPr>
      </w:pPr>
    </w:p>
    <w:p w14:paraId="33FE89DA" w14:textId="77777777" w:rsidR="00BA730D" w:rsidRPr="00100A9F" w:rsidRDefault="00BA730D" w:rsidP="00BA730D">
      <w:pPr>
        <w:rPr>
          <w:rFonts w:ascii="Century Gothic" w:hAnsi="Century Gothic"/>
          <w:b/>
          <w:bCs/>
          <w:color w:val="E97132" w:themeColor="accent2"/>
          <w:sz w:val="18"/>
          <w:szCs w:val="18"/>
        </w:rPr>
      </w:pPr>
    </w:p>
    <w:p w14:paraId="42DC0829" w14:textId="77777777" w:rsidR="004B7B6F" w:rsidRPr="004B7B6F" w:rsidRDefault="004B7B6F">
      <w:pPr>
        <w:rPr>
          <w:rFonts w:ascii="Century Gothic" w:hAnsi="Century Gothic"/>
          <w:b/>
          <w:bCs/>
          <w:color w:val="595959" w:themeColor="text1" w:themeTint="A6"/>
          <w:sz w:val="44"/>
          <w:szCs w:val="44"/>
        </w:rPr>
      </w:pPr>
    </w:p>
    <w:sectPr w:rsidR="004B7B6F" w:rsidRPr="004B7B6F" w:rsidSect="004B7B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6F"/>
    <w:rsid w:val="00144D6A"/>
    <w:rsid w:val="0022017E"/>
    <w:rsid w:val="00226908"/>
    <w:rsid w:val="00327756"/>
    <w:rsid w:val="004B7B6F"/>
    <w:rsid w:val="00805B29"/>
    <w:rsid w:val="009D4580"/>
    <w:rsid w:val="00A93C31"/>
    <w:rsid w:val="00BA730D"/>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DF42"/>
  <w15:chartTrackingRefBased/>
  <w15:docId w15:val="{19717BC5-150F-49AC-8C99-23E48A07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6F"/>
    <w:rPr>
      <w:rFonts w:eastAsiaTheme="majorEastAsia" w:cstheme="majorBidi"/>
      <w:color w:val="272727" w:themeColor="text1" w:themeTint="D8"/>
    </w:rPr>
  </w:style>
  <w:style w:type="paragraph" w:styleId="Title">
    <w:name w:val="Title"/>
    <w:basedOn w:val="Normal"/>
    <w:next w:val="Normal"/>
    <w:link w:val="TitleChar"/>
    <w:uiPriority w:val="10"/>
    <w:qFormat/>
    <w:rsid w:val="004B7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B6F"/>
    <w:pPr>
      <w:spacing w:before="160"/>
      <w:jc w:val="center"/>
    </w:pPr>
    <w:rPr>
      <w:i/>
      <w:iCs/>
      <w:color w:val="404040" w:themeColor="text1" w:themeTint="BF"/>
    </w:rPr>
  </w:style>
  <w:style w:type="character" w:customStyle="1" w:styleId="QuoteChar">
    <w:name w:val="Quote Char"/>
    <w:basedOn w:val="DefaultParagraphFont"/>
    <w:link w:val="Quote"/>
    <w:uiPriority w:val="29"/>
    <w:rsid w:val="004B7B6F"/>
    <w:rPr>
      <w:i/>
      <w:iCs/>
      <w:color w:val="404040" w:themeColor="text1" w:themeTint="BF"/>
    </w:rPr>
  </w:style>
  <w:style w:type="paragraph" w:styleId="ListParagraph">
    <w:name w:val="List Paragraph"/>
    <w:basedOn w:val="Normal"/>
    <w:uiPriority w:val="34"/>
    <w:qFormat/>
    <w:rsid w:val="004B7B6F"/>
    <w:pPr>
      <w:ind w:left="720"/>
      <w:contextualSpacing/>
    </w:pPr>
  </w:style>
  <w:style w:type="character" w:styleId="IntenseEmphasis">
    <w:name w:val="Intense Emphasis"/>
    <w:basedOn w:val="DefaultParagraphFont"/>
    <w:uiPriority w:val="21"/>
    <w:qFormat/>
    <w:rsid w:val="004B7B6F"/>
    <w:rPr>
      <w:i/>
      <w:iCs/>
      <w:color w:val="0F4761" w:themeColor="accent1" w:themeShade="BF"/>
    </w:rPr>
  </w:style>
  <w:style w:type="paragraph" w:styleId="IntenseQuote">
    <w:name w:val="Intense Quote"/>
    <w:basedOn w:val="Normal"/>
    <w:next w:val="Normal"/>
    <w:link w:val="IntenseQuoteChar"/>
    <w:uiPriority w:val="30"/>
    <w:qFormat/>
    <w:rsid w:val="004B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B6F"/>
    <w:rPr>
      <w:i/>
      <w:iCs/>
      <w:color w:val="0F4761" w:themeColor="accent1" w:themeShade="BF"/>
    </w:rPr>
  </w:style>
  <w:style w:type="character" w:styleId="IntenseReference">
    <w:name w:val="Intense Reference"/>
    <w:basedOn w:val="DefaultParagraphFont"/>
    <w:uiPriority w:val="32"/>
    <w:qFormat/>
    <w:rsid w:val="004B7B6F"/>
    <w:rPr>
      <w:b/>
      <w:bCs/>
      <w:smallCaps/>
      <w:color w:val="0F4761" w:themeColor="accent1" w:themeShade="BF"/>
      <w:spacing w:val="5"/>
    </w:rPr>
  </w:style>
  <w:style w:type="table" w:styleId="TableGrid">
    <w:name w:val="Table Grid"/>
    <w:basedOn w:val="TableNormal"/>
    <w:uiPriority w:val="39"/>
    <w:rsid w:val="004B7B6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5397">
      <w:bodyDiv w:val="1"/>
      <w:marLeft w:val="0"/>
      <w:marRight w:val="0"/>
      <w:marTop w:val="0"/>
      <w:marBottom w:val="0"/>
      <w:divBdr>
        <w:top w:val="none" w:sz="0" w:space="0" w:color="auto"/>
        <w:left w:val="none" w:sz="0" w:space="0" w:color="auto"/>
        <w:bottom w:val="none" w:sz="0" w:space="0" w:color="auto"/>
        <w:right w:val="none" w:sz="0" w:space="0" w:color="auto"/>
      </w:divBdr>
    </w:div>
    <w:div w:id="838354492">
      <w:bodyDiv w:val="1"/>
      <w:marLeft w:val="0"/>
      <w:marRight w:val="0"/>
      <w:marTop w:val="0"/>
      <w:marBottom w:val="0"/>
      <w:divBdr>
        <w:top w:val="none" w:sz="0" w:space="0" w:color="auto"/>
        <w:left w:val="none" w:sz="0" w:space="0" w:color="auto"/>
        <w:bottom w:val="none" w:sz="0" w:space="0" w:color="auto"/>
        <w:right w:val="none" w:sz="0" w:space="0" w:color="auto"/>
      </w:divBdr>
    </w:div>
    <w:div w:id="12833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6&amp;utm_source=template-word&amp;utm_medium=content&amp;utm_campaign=Simple+Annual+Financial+Statement-word-12326&amp;lpa=Simple+Annual+Financial+Statement+word+1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2025-01-22T14:55:00Z</dcterms:created>
  <dcterms:modified xsi:type="dcterms:W3CDTF">2025-02-05T21:27:00Z</dcterms:modified>
</cp:coreProperties>
</file>