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1A41" w14:textId="77777777" w:rsidR="00677FA7" w:rsidRPr="00824C33" w:rsidRDefault="00206612" w:rsidP="00677FA7">
      <w:pPr>
        <w:rPr>
          <w:rFonts w:ascii="Century Gothic" w:hAnsi="Century Gothic"/>
          <w:noProof/>
          <w:color w:val="808080" w:themeColor="background1" w:themeShade="80"/>
          <w:sz w:val="20"/>
        </w:rPr>
      </w:pPr>
      <w:r>
        <w:rPr>
          <w:rFonts w:ascii="Century Gothic" w:hAnsi="Century Gothic" w:cs="Century Gothic"/>
          <w:b/>
          <w:noProof/>
          <w:color w:val="000000" w:themeColor="text1"/>
          <w:sz w:val="22"/>
          <w:szCs w:val="20"/>
        </w:rPr>
        <w:drawing>
          <wp:anchor distT="0" distB="0" distL="114300" distR="114300" simplePos="0" relativeHeight="251658240" behindDoc="0" locked="0" layoutInCell="1" allowOverlap="1" wp14:anchorId="7A55A663" wp14:editId="7933A5A6">
            <wp:simplePos x="0" y="0"/>
            <wp:positionH relativeFrom="column">
              <wp:posOffset>4398010</wp:posOffset>
            </wp:positionH>
            <wp:positionV relativeFrom="paragraph">
              <wp:posOffset>-98915</wp:posOffset>
            </wp:positionV>
            <wp:extent cx="2851966" cy="555585"/>
            <wp:effectExtent l="0" t="0" r="5715"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2851966" cy="555585"/>
                    </a:xfrm>
                    <a:prstGeom prst="rect">
                      <a:avLst/>
                    </a:prstGeom>
                  </pic:spPr>
                </pic:pic>
              </a:graphicData>
            </a:graphic>
            <wp14:sizeRelH relativeFrom="page">
              <wp14:pctWidth>0</wp14:pctWidth>
            </wp14:sizeRelH>
            <wp14:sizeRelV relativeFrom="page">
              <wp14:pctHeight>0</wp14:pctHeight>
            </wp14:sizeRelV>
          </wp:anchor>
        </w:drawing>
      </w:r>
      <w:r w:rsidR="00CD6272">
        <w:rPr>
          <w:rFonts w:ascii="Century Gothic" w:eastAsia="Times New Roman" w:hAnsi="Century Gothic" w:cs="Times New Roman"/>
          <w:b/>
          <w:bCs/>
          <w:color w:val="808080" w:themeColor="background1" w:themeShade="80"/>
          <w:sz w:val="32"/>
          <w:szCs w:val="44"/>
        </w:rPr>
        <w:t>PURCHASE ORDER CHECKLIST</w:t>
      </w:r>
    </w:p>
    <w:p w14:paraId="319A124C" w14:textId="77777777" w:rsidR="00677FA7" w:rsidRPr="00B4719D" w:rsidRDefault="00677FA7" w:rsidP="00677FA7">
      <w:pPr>
        <w:rPr>
          <w:rFonts w:ascii="Century Gothic" w:hAnsi="Century Gothic"/>
          <w:sz w:val="15"/>
        </w:rPr>
      </w:pPr>
    </w:p>
    <w:tbl>
      <w:tblPr>
        <w:tblW w:w="11280" w:type="dxa"/>
        <w:tblInd w:w="-38" w:type="dxa"/>
        <w:tblLayout w:type="fixed"/>
        <w:tblLook w:val="0000" w:firstRow="0" w:lastRow="0" w:firstColumn="0" w:lastColumn="0" w:noHBand="0" w:noVBand="0"/>
      </w:tblPr>
      <w:tblGrid>
        <w:gridCol w:w="570"/>
        <w:gridCol w:w="10710"/>
      </w:tblGrid>
      <w:tr w:rsidR="00FE7FB6" w14:paraId="655B02DD" w14:textId="77777777" w:rsidTr="00FE7FB6">
        <w:trPr>
          <w:trHeight w:val="460"/>
        </w:trPr>
        <w:tc>
          <w:tcPr>
            <w:tcW w:w="570" w:type="dxa"/>
            <w:tcBorders>
              <w:top w:val="single" w:sz="6" w:space="0" w:color="969696"/>
              <w:left w:val="single" w:sz="6" w:space="0" w:color="969696"/>
              <w:bottom w:val="single" w:sz="6" w:space="0" w:color="969696"/>
              <w:right w:val="single" w:sz="6" w:space="0" w:color="969696"/>
            </w:tcBorders>
            <w:shd w:val="clear" w:color="auto" w:fill="ACB9CA" w:themeFill="text2" w:themeFillTint="66"/>
            <w:vAlign w:val="center"/>
          </w:tcPr>
          <w:p w14:paraId="7EBCA98C" w14:textId="77777777" w:rsidR="00FE7FB6" w:rsidRPr="00FE7FB6" w:rsidRDefault="00FE7FB6" w:rsidP="00FE7FB6">
            <w:pPr>
              <w:autoSpaceDE w:val="0"/>
              <w:autoSpaceDN w:val="0"/>
              <w:adjustRightInd w:val="0"/>
              <w:jc w:val="center"/>
              <w:rPr>
                <w:rFonts w:ascii="Century Gothic" w:hAnsi="Century Gothic" w:cs="Century Gothic"/>
                <w:b/>
                <w:bCs/>
                <w:color w:val="000000" w:themeColor="text1"/>
                <w:sz w:val="22"/>
                <w:szCs w:val="20"/>
              </w:rPr>
            </w:pPr>
            <w:r>
              <w:rPr>
                <w:rFonts w:ascii="Century Gothic" w:hAnsi="Century Gothic" w:cs="Century Gothic"/>
                <w:b/>
                <w:bCs/>
                <w:color w:val="000000" w:themeColor="text1"/>
                <w:sz w:val="22"/>
                <w:szCs w:val="20"/>
              </w:rPr>
              <w:t>X</w:t>
            </w:r>
          </w:p>
        </w:tc>
        <w:tc>
          <w:tcPr>
            <w:tcW w:w="10710" w:type="dxa"/>
            <w:tcBorders>
              <w:top w:val="single" w:sz="6" w:space="0" w:color="969696"/>
              <w:left w:val="single" w:sz="6" w:space="0" w:color="969696"/>
              <w:bottom w:val="single" w:sz="6" w:space="0" w:color="969696"/>
              <w:right w:val="single" w:sz="6" w:space="0" w:color="969696"/>
            </w:tcBorders>
            <w:shd w:val="solid" w:color="333333" w:fill="auto"/>
            <w:vAlign w:val="center"/>
          </w:tcPr>
          <w:p w14:paraId="26C16C0D" w14:textId="77777777" w:rsidR="00FE7FB6" w:rsidRPr="00FE7FB6" w:rsidRDefault="00FE7FB6" w:rsidP="00FE7FB6">
            <w:pPr>
              <w:autoSpaceDE w:val="0"/>
              <w:autoSpaceDN w:val="0"/>
              <w:adjustRightInd w:val="0"/>
              <w:jc w:val="center"/>
              <w:rPr>
                <w:rFonts w:ascii="Century Gothic" w:hAnsi="Century Gothic" w:cs="Century Gothic"/>
                <w:b/>
                <w:bCs/>
                <w:color w:val="FFFFFF" w:themeColor="background1"/>
                <w:sz w:val="20"/>
                <w:szCs w:val="20"/>
              </w:rPr>
            </w:pPr>
            <w:r w:rsidRPr="00FE7FB6">
              <w:rPr>
                <w:rFonts w:ascii="Century Gothic" w:hAnsi="Century Gothic" w:cs="Century Gothic"/>
                <w:b/>
                <w:bCs/>
                <w:color w:val="FFFFFF" w:themeColor="background1"/>
                <w:sz w:val="20"/>
                <w:szCs w:val="20"/>
              </w:rPr>
              <w:t>REQUIREMENT</w:t>
            </w:r>
          </w:p>
        </w:tc>
      </w:tr>
      <w:tr w:rsidR="00FE7FB6" w14:paraId="43AD1714"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F89D7C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629264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PO Number identified</w:t>
            </w:r>
          </w:p>
        </w:tc>
      </w:tr>
      <w:tr w:rsidR="00FE7FB6" w14:paraId="349F22C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25B2C16"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EB72F51"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Fulfilment company identified</w:t>
            </w:r>
          </w:p>
        </w:tc>
      </w:tr>
      <w:tr w:rsidR="00FE7FB6" w14:paraId="68AB0F02"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805D26E"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7266B141"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Address and contact information provided</w:t>
            </w:r>
          </w:p>
        </w:tc>
      </w:tr>
      <w:tr w:rsidR="00FE7FB6" w14:paraId="5F32AEED"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56BBE6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17561B9"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Point of contact identified with email / phone</w:t>
            </w:r>
          </w:p>
        </w:tc>
      </w:tr>
      <w:tr w:rsidR="00FE7FB6" w14:paraId="3CD6323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66DA732"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7B3EEA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Customer identified</w:t>
            </w:r>
          </w:p>
        </w:tc>
      </w:tr>
      <w:tr w:rsidR="00FE7FB6" w14:paraId="653B552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0512367"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43C7DB78"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Customer address and contact information correctly listed</w:t>
            </w:r>
          </w:p>
        </w:tc>
        <w:bookmarkStart w:id="0" w:name="_GoBack"/>
        <w:bookmarkEnd w:id="0"/>
      </w:tr>
      <w:tr w:rsidR="00FE7FB6" w14:paraId="46496B69"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03E70C4"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678E08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Shipping Address verified</w:t>
            </w:r>
          </w:p>
        </w:tc>
      </w:tr>
      <w:tr w:rsidR="00FE7FB6" w14:paraId="2A0E159D"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9AA7DFB"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CAFA9B2"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Dated correctly</w:t>
            </w:r>
          </w:p>
        </w:tc>
      </w:tr>
      <w:tr w:rsidR="00FE7FB6" w14:paraId="5B9118F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95FFCED"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72770894"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Supplier identified</w:t>
            </w:r>
          </w:p>
        </w:tc>
      </w:tr>
      <w:tr w:rsidR="00FE7FB6" w14:paraId="26C75B72"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87797AA"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4F025017"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Delivery schedule provided</w:t>
            </w:r>
          </w:p>
        </w:tc>
      </w:tr>
      <w:tr w:rsidR="00FE7FB6" w14:paraId="0C53F68D"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90BFD21"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BFAB739"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Shipping method provided</w:t>
            </w:r>
          </w:p>
        </w:tc>
      </w:tr>
      <w:tr w:rsidR="00FE7FB6" w14:paraId="3BEAFB5E"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C2647FB"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3A429F9"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Part Numbers identified</w:t>
            </w:r>
          </w:p>
        </w:tc>
      </w:tr>
      <w:tr w:rsidR="00FE7FB6" w14:paraId="6410922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0BA0AA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C38A4A1"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Images are clear, if applicable</w:t>
            </w:r>
          </w:p>
        </w:tc>
      </w:tr>
      <w:tr w:rsidR="00FE7FB6" w14:paraId="21219D9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AC39797"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C9B694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Terms and Conditions provided and match quote, if applicable</w:t>
            </w:r>
          </w:p>
        </w:tc>
      </w:tr>
      <w:tr w:rsidR="00FE7FB6" w14:paraId="3A21E038"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21A7352C"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6AF9CDF"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Prices and Quantities verified</w:t>
            </w:r>
          </w:p>
        </w:tc>
      </w:tr>
      <w:tr w:rsidR="00FE7FB6" w14:paraId="5C81B2D8"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0A38994"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CE1C64F"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FOB specifies origin</w:t>
            </w:r>
          </w:p>
        </w:tc>
      </w:tr>
      <w:tr w:rsidR="00FE7FB6" w14:paraId="0A180B40"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6B6E2C1"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1260198"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Export compliances met</w:t>
            </w:r>
          </w:p>
        </w:tc>
      </w:tr>
      <w:tr w:rsidR="00FE7FB6" w14:paraId="25F50D95"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774405C"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1D5E669"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36A622E5"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516D2E3"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7A52C6D"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4EAFDDAC"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1E95881B"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9933046"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074AB494"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BD7ED12"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5AEA05C"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70FAFC2A"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7FE4C5C"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1C440E9"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3AB54B63"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7A8C912"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136B472"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7508BE94"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819E3DD"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74477963"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3AB8733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B841818"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459D32F3"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1CCE1FFA"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128BDC7"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30548FF"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106733AE"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2AAD7C49"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C85B46A"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61BA39A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23666A3"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C0C5F8B"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555428C9"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042938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523B143"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06C50ACB"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18AD91D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5C1CC3C"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44D32470"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03BBDED"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EF1FF12"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62BE32F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329C0CA"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3D5F900" w14:textId="77777777" w:rsidR="00FE7FB6" w:rsidRDefault="00FE7FB6" w:rsidP="00FE7FB6">
            <w:pPr>
              <w:autoSpaceDE w:val="0"/>
              <w:autoSpaceDN w:val="0"/>
              <w:adjustRightInd w:val="0"/>
              <w:rPr>
                <w:rFonts w:ascii="Century Gothic" w:hAnsi="Century Gothic" w:cs="Century Gothic"/>
                <w:color w:val="000000"/>
                <w:sz w:val="20"/>
                <w:szCs w:val="20"/>
              </w:rPr>
            </w:pPr>
          </w:p>
        </w:tc>
      </w:tr>
    </w:tbl>
    <w:p w14:paraId="35B60FE3" w14:textId="77777777" w:rsidR="00CE4457" w:rsidRDefault="00CE4457" w:rsidP="008E35DF">
      <w:pPr>
        <w:pStyle w:val="Header"/>
        <w:rPr>
          <w:rFonts w:ascii="Century Gothic" w:hAnsi="Century Gothic" w:cs="Arial"/>
          <w:b/>
          <w:noProof/>
          <w:color w:val="A6A6A6" w:themeColor="background1" w:themeShade="A6"/>
          <w:sz w:val="16"/>
          <w:szCs w:val="36"/>
        </w:rPr>
      </w:pPr>
    </w:p>
    <w:p w14:paraId="248C4F5C" w14:textId="77777777" w:rsidR="00CE4457" w:rsidRDefault="00CE4457">
      <w:pPr>
        <w:rPr>
          <w:rFonts w:ascii="Century Gothic" w:hAnsi="Century Gothic" w:cs="Arial"/>
          <w:b/>
          <w:noProof/>
          <w:color w:val="A6A6A6" w:themeColor="background1" w:themeShade="A6"/>
          <w:sz w:val="16"/>
          <w:szCs w:val="36"/>
        </w:rPr>
      </w:pPr>
    </w:p>
    <w:p w14:paraId="35CD325F" w14:textId="77777777" w:rsidR="005049A7" w:rsidRDefault="005049A7" w:rsidP="008E35DF">
      <w:pPr>
        <w:pStyle w:val="Header"/>
        <w:rPr>
          <w:rFonts w:ascii="Century Gothic" w:hAnsi="Century Gothic" w:cs="Arial"/>
          <w:b/>
          <w:noProof/>
          <w:color w:val="A6A6A6" w:themeColor="background1" w:themeShade="A6"/>
          <w:sz w:val="16"/>
          <w:szCs w:val="36"/>
        </w:rPr>
      </w:pPr>
    </w:p>
    <w:p w14:paraId="1C1237F6" w14:textId="77777777" w:rsidR="005049A7" w:rsidRPr="008E35DF" w:rsidRDefault="005049A7" w:rsidP="008E35DF">
      <w:pPr>
        <w:pStyle w:val="Header"/>
        <w:rPr>
          <w:rFonts w:ascii="Century Gothic" w:hAnsi="Century Gothic" w:cs="Arial"/>
          <w:b/>
          <w:noProof/>
          <w:color w:val="A6A6A6" w:themeColor="background1" w:themeShade="A6"/>
          <w:sz w:val="16"/>
          <w:szCs w:val="36"/>
        </w:rPr>
      </w:pPr>
    </w:p>
    <w:tbl>
      <w:tblPr>
        <w:tblStyle w:val="TableGrid"/>
        <w:tblW w:w="1083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32"/>
      </w:tblGrid>
      <w:tr w:rsidR="00925B84" w:rsidRPr="008E35DF" w14:paraId="2500EBDA" w14:textId="77777777" w:rsidTr="00FE7FB6">
        <w:trPr>
          <w:trHeight w:val="2570"/>
        </w:trPr>
        <w:tc>
          <w:tcPr>
            <w:tcW w:w="10832" w:type="dxa"/>
          </w:tcPr>
          <w:p w14:paraId="01F99CDB"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600331C8" w14:textId="77777777" w:rsidR="008E35DF" w:rsidRPr="008E35DF" w:rsidRDefault="008E35DF" w:rsidP="005C2189">
            <w:pPr>
              <w:rPr>
                <w:rFonts w:ascii="Century Gothic" w:hAnsi="Century Gothic" w:cs="Arial"/>
                <w:szCs w:val="20"/>
              </w:rPr>
            </w:pPr>
          </w:p>
          <w:p w14:paraId="7599B6A6"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F64D340" w14:textId="77777777" w:rsidR="008E35DF" w:rsidRPr="008E35DF" w:rsidRDefault="008E35DF" w:rsidP="008E35DF">
      <w:pPr>
        <w:rPr>
          <w:rFonts w:ascii="Century Gothic" w:hAnsi="Century Gothic" w:cs="Arial"/>
          <w:sz w:val="20"/>
          <w:szCs w:val="20"/>
        </w:rPr>
      </w:pPr>
    </w:p>
    <w:p w14:paraId="4A091BE9" w14:textId="77777777" w:rsidR="008E35DF" w:rsidRDefault="008E35DF" w:rsidP="001A79C7">
      <w:pPr>
        <w:jc w:val="center"/>
        <w:rPr>
          <w:rFonts w:ascii="Century Gothic" w:hAnsi="Century Gothic"/>
        </w:rPr>
      </w:pPr>
    </w:p>
    <w:p w14:paraId="5A80956E" w14:textId="77777777" w:rsidR="00FF017E" w:rsidRDefault="00FF017E" w:rsidP="001A79C7">
      <w:pPr>
        <w:jc w:val="center"/>
        <w:rPr>
          <w:rFonts w:ascii="Century Gothic" w:hAnsi="Century Gothic"/>
        </w:rPr>
      </w:pPr>
    </w:p>
    <w:p w14:paraId="11F18A5C"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2AE4" w14:textId="77777777" w:rsidR="00743970" w:rsidRDefault="00743970" w:rsidP="00677FA7">
      <w:r>
        <w:separator/>
      </w:r>
    </w:p>
  </w:endnote>
  <w:endnote w:type="continuationSeparator" w:id="0">
    <w:p w14:paraId="2E5F072A" w14:textId="77777777" w:rsidR="00743970" w:rsidRDefault="0074397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7AAD" w14:textId="77777777" w:rsidR="00743970" w:rsidRDefault="00743970" w:rsidP="00677FA7">
      <w:r>
        <w:separator/>
      </w:r>
    </w:p>
  </w:footnote>
  <w:footnote w:type="continuationSeparator" w:id="0">
    <w:p w14:paraId="464A8727" w14:textId="77777777" w:rsidR="00743970" w:rsidRDefault="00743970"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70"/>
    <w:rsid w:val="00067D24"/>
    <w:rsid w:val="00080A5D"/>
    <w:rsid w:val="000B697D"/>
    <w:rsid w:val="000C7C2D"/>
    <w:rsid w:val="000E261F"/>
    <w:rsid w:val="001540C1"/>
    <w:rsid w:val="00184BBD"/>
    <w:rsid w:val="00185B30"/>
    <w:rsid w:val="001A79C7"/>
    <w:rsid w:val="001B0D31"/>
    <w:rsid w:val="001D6BDA"/>
    <w:rsid w:val="00206612"/>
    <w:rsid w:val="00225DA4"/>
    <w:rsid w:val="0023557B"/>
    <w:rsid w:val="002608C6"/>
    <w:rsid w:val="00267A78"/>
    <w:rsid w:val="00296EBD"/>
    <w:rsid w:val="00297D43"/>
    <w:rsid w:val="003A1210"/>
    <w:rsid w:val="00401C31"/>
    <w:rsid w:val="00430784"/>
    <w:rsid w:val="00471C74"/>
    <w:rsid w:val="004937B7"/>
    <w:rsid w:val="00493D27"/>
    <w:rsid w:val="005049A7"/>
    <w:rsid w:val="0050585F"/>
    <w:rsid w:val="00535612"/>
    <w:rsid w:val="00592B64"/>
    <w:rsid w:val="005C2189"/>
    <w:rsid w:val="00677FA7"/>
    <w:rsid w:val="006C46E0"/>
    <w:rsid w:val="00706C99"/>
    <w:rsid w:val="00743970"/>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D6272"/>
    <w:rsid w:val="00CE4457"/>
    <w:rsid w:val="00CF5560"/>
    <w:rsid w:val="00D26BDF"/>
    <w:rsid w:val="00DB5AA5"/>
    <w:rsid w:val="00DC2F16"/>
    <w:rsid w:val="00DC3E2D"/>
    <w:rsid w:val="00EB3C48"/>
    <w:rsid w:val="00ED5054"/>
    <w:rsid w:val="00FE7FB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3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4sFwf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IC-Purchase-Order-Checklist-Template_WORD.dotx</Template>
  <TotalTime>0</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Alexandra Ragazhinskaya</cp:lastModifiedBy>
  <cp:revision>1</cp:revision>
  <cp:lastPrinted>2018-02-12T12:57:00Z</cp:lastPrinted>
  <dcterms:created xsi:type="dcterms:W3CDTF">2018-02-22T19:38:00Z</dcterms:created>
  <dcterms:modified xsi:type="dcterms:W3CDTF">2018-02-22T19:38:00Z</dcterms:modified>
</cp:coreProperties>
</file>